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019"/>
      </w:tblGrid>
      <w:tr w:rsidR="00B073C0" w14:paraId="0C377EA9" w14:textId="77777777" w:rsidTr="00EC57C8">
        <w:tc>
          <w:tcPr>
            <w:tcW w:w="9350" w:type="dxa"/>
            <w:shd w:val="clear" w:color="auto" w:fill="D0CECE" w:themeFill="background2" w:themeFillShade="E6"/>
          </w:tcPr>
          <w:p w14:paraId="085A533A" w14:textId="3201AC4A" w:rsidR="00B073C0" w:rsidRDefault="00B073C0" w:rsidP="00876203">
            <w:pPr>
              <w:spacing w:after="120" w:line="276" w:lineRule="auto"/>
              <w:jc w:val="center"/>
              <w:rPr>
                <w:rFonts w:ascii="Arial" w:hAnsi="Arial" w:cs="Arial"/>
                <w:b/>
                <w:bCs/>
                <w:u w:val="single"/>
              </w:rPr>
            </w:pPr>
            <w:r w:rsidRPr="00D802AE">
              <w:rPr>
                <w:rFonts w:ascii="Arial" w:hAnsi="Arial" w:cs="Arial"/>
                <w:b/>
                <w:bCs/>
              </w:rPr>
              <w:t>REGLAMENTO DE GESTIÓN AMBIENTAL DEL SECTOR CULTURA</w:t>
            </w:r>
          </w:p>
        </w:tc>
      </w:tr>
    </w:tbl>
    <w:p w14:paraId="0A0FFC4A" w14:textId="77777777" w:rsidR="00F51141" w:rsidRDefault="00F51141" w:rsidP="00791138">
      <w:pPr>
        <w:spacing w:after="120" w:line="276" w:lineRule="auto"/>
        <w:jc w:val="center"/>
        <w:rPr>
          <w:rFonts w:ascii="Arial" w:hAnsi="Arial" w:cs="Arial"/>
          <w:b/>
          <w:bCs/>
          <w:u w:val="single"/>
        </w:rPr>
      </w:pPr>
    </w:p>
    <w:p w14:paraId="1DA5B084" w14:textId="77777777" w:rsidR="009A4C82" w:rsidRDefault="009A4C82" w:rsidP="00791138">
      <w:pPr>
        <w:spacing w:after="120" w:line="276" w:lineRule="auto"/>
        <w:jc w:val="center"/>
        <w:rPr>
          <w:rFonts w:ascii="Arial" w:hAnsi="Arial" w:cs="Arial"/>
          <w:b/>
          <w:bCs/>
          <w:u w:val="single"/>
        </w:rPr>
      </w:pPr>
    </w:p>
    <w:p w14:paraId="326237D9" w14:textId="55D4FC00" w:rsidR="0020715D" w:rsidRPr="00383C24" w:rsidRDefault="002C32B0" w:rsidP="00534883">
      <w:pPr>
        <w:pStyle w:val="Ttulo1"/>
        <w:spacing w:before="0"/>
        <w:jc w:val="center"/>
        <w:rPr>
          <w:rFonts w:ascii="Arial" w:hAnsi="Arial" w:cs="Arial"/>
          <w:b/>
          <w:bCs/>
          <w:color w:val="auto"/>
          <w:sz w:val="22"/>
          <w:szCs w:val="22"/>
          <w:lang w:val="pt-PT"/>
        </w:rPr>
      </w:pPr>
      <w:r w:rsidRPr="00383C24">
        <w:rPr>
          <w:rFonts w:ascii="Arial" w:hAnsi="Arial" w:cs="Arial"/>
          <w:b/>
          <w:bCs/>
          <w:color w:val="auto"/>
          <w:sz w:val="22"/>
          <w:szCs w:val="22"/>
          <w:lang w:val="pt-PT"/>
        </w:rPr>
        <w:t>TÍTULO I</w:t>
      </w:r>
    </w:p>
    <w:p w14:paraId="6CB15141" w14:textId="5D9B85A0" w:rsidR="0020715D" w:rsidRPr="00383C24" w:rsidRDefault="0020715D" w:rsidP="00534883">
      <w:pPr>
        <w:pStyle w:val="Ttulo1"/>
        <w:spacing w:before="0"/>
        <w:jc w:val="center"/>
        <w:rPr>
          <w:rFonts w:ascii="Arial" w:hAnsi="Arial" w:cs="Arial"/>
          <w:b/>
          <w:bCs/>
          <w:color w:val="auto"/>
          <w:sz w:val="22"/>
          <w:szCs w:val="22"/>
          <w:lang w:val="pt-PT"/>
        </w:rPr>
      </w:pPr>
      <w:r w:rsidRPr="00383C24">
        <w:rPr>
          <w:rFonts w:ascii="Arial" w:hAnsi="Arial" w:cs="Arial"/>
          <w:b/>
          <w:bCs/>
          <w:color w:val="auto"/>
          <w:sz w:val="22"/>
          <w:szCs w:val="22"/>
          <w:lang w:val="pt-PT"/>
        </w:rPr>
        <w:t>DISPOSICIONES GENERALES</w:t>
      </w:r>
    </w:p>
    <w:p w14:paraId="03E664FF" w14:textId="77777777" w:rsidR="002C32B0" w:rsidRPr="00383C24" w:rsidRDefault="002C32B0" w:rsidP="00791138">
      <w:pPr>
        <w:spacing w:line="276" w:lineRule="auto"/>
        <w:jc w:val="both"/>
        <w:rPr>
          <w:rFonts w:ascii="Arial" w:hAnsi="Arial" w:cs="Arial"/>
          <w:b/>
          <w:bCs/>
          <w:lang w:val="pt-PT"/>
        </w:rPr>
      </w:pPr>
    </w:p>
    <w:p w14:paraId="12344EAB" w14:textId="2393B72B" w:rsidR="0020715D" w:rsidRPr="00383C24" w:rsidRDefault="0020715D" w:rsidP="00EC57C8">
      <w:pPr>
        <w:pStyle w:val="Ttulo1"/>
        <w:spacing w:before="0"/>
        <w:jc w:val="center"/>
        <w:rPr>
          <w:rFonts w:ascii="Arial" w:hAnsi="Arial" w:cs="Arial"/>
          <w:b/>
          <w:color w:val="auto"/>
          <w:sz w:val="22"/>
          <w:szCs w:val="22"/>
          <w:lang w:val="pt-PT"/>
        </w:rPr>
      </w:pPr>
      <w:r w:rsidRPr="00383C24">
        <w:rPr>
          <w:rFonts w:ascii="Arial" w:hAnsi="Arial" w:cs="Arial"/>
          <w:b/>
          <w:color w:val="auto"/>
          <w:sz w:val="22"/>
          <w:szCs w:val="22"/>
          <w:lang w:val="pt-PT"/>
        </w:rPr>
        <w:t>CAPITULO I</w:t>
      </w:r>
    </w:p>
    <w:p w14:paraId="3E7EBB4B" w14:textId="037DF533" w:rsidR="0020715D" w:rsidRPr="00F470D1" w:rsidRDefault="0020715D" w:rsidP="00EC57C8">
      <w:pPr>
        <w:pStyle w:val="Ttulo1"/>
        <w:spacing w:before="0"/>
        <w:jc w:val="center"/>
        <w:rPr>
          <w:rFonts w:ascii="Arial" w:hAnsi="Arial" w:cs="Arial"/>
          <w:b/>
          <w:color w:val="auto"/>
          <w:sz w:val="22"/>
          <w:szCs w:val="22"/>
        </w:rPr>
      </w:pPr>
      <w:r w:rsidRPr="00F470D1">
        <w:rPr>
          <w:rFonts w:ascii="Arial" w:hAnsi="Arial" w:cs="Arial"/>
          <w:b/>
          <w:color w:val="auto"/>
          <w:sz w:val="22"/>
          <w:szCs w:val="22"/>
        </w:rPr>
        <w:t>OBJETO Y ÁMBITO DE APLICACIÓN</w:t>
      </w:r>
    </w:p>
    <w:p w14:paraId="00BF2816" w14:textId="77777777" w:rsidR="0020715D" w:rsidRPr="00F470D1" w:rsidRDefault="0020715D" w:rsidP="00791138">
      <w:pPr>
        <w:spacing w:line="276" w:lineRule="auto"/>
        <w:jc w:val="both"/>
        <w:rPr>
          <w:rFonts w:ascii="Arial" w:hAnsi="Arial" w:cs="Arial"/>
          <w:b/>
          <w:bCs/>
        </w:rPr>
      </w:pPr>
    </w:p>
    <w:p w14:paraId="45ECA76E" w14:textId="77777777" w:rsidR="009C0B96" w:rsidRPr="009C0B96" w:rsidRDefault="00023D5B" w:rsidP="008C2EFE">
      <w:pPr>
        <w:pStyle w:val="Ttulo2"/>
        <w:spacing w:line="276" w:lineRule="auto"/>
        <w:rPr>
          <w:rFonts w:ascii="Arial" w:hAnsi="Arial" w:cs="Arial"/>
          <w:b/>
          <w:color w:val="auto"/>
        </w:rPr>
      </w:pPr>
      <w:r w:rsidRPr="00F470D1">
        <w:rPr>
          <w:rFonts w:ascii="Arial" w:hAnsi="Arial" w:cs="Arial"/>
          <w:b/>
          <w:color w:val="auto"/>
          <w:sz w:val="22"/>
          <w:szCs w:val="22"/>
        </w:rPr>
        <w:t xml:space="preserve">Articulo 1.- </w:t>
      </w:r>
      <w:r w:rsidR="00747873" w:rsidRPr="00F470D1">
        <w:rPr>
          <w:rFonts w:ascii="Arial" w:hAnsi="Arial" w:cs="Arial"/>
          <w:b/>
          <w:color w:val="auto"/>
          <w:sz w:val="22"/>
          <w:szCs w:val="22"/>
        </w:rPr>
        <w:t>Objeto</w:t>
      </w:r>
      <w:r w:rsidR="009C0B96">
        <w:rPr>
          <w:rFonts w:ascii="Arial" w:hAnsi="Arial" w:cs="Arial"/>
          <w:b/>
          <w:color w:val="auto"/>
          <w:sz w:val="22"/>
          <w:szCs w:val="22"/>
        </w:rPr>
        <w:t xml:space="preserve"> </w:t>
      </w:r>
    </w:p>
    <w:p w14:paraId="594268E6" w14:textId="186E994E" w:rsidR="009C0B96" w:rsidRDefault="009C0B96" w:rsidP="009C0B96">
      <w:pPr>
        <w:spacing w:line="276" w:lineRule="auto"/>
        <w:jc w:val="both"/>
        <w:rPr>
          <w:rFonts w:ascii="Arial" w:hAnsi="Arial" w:cs="Arial"/>
        </w:rPr>
      </w:pPr>
      <w:r w:rsidRPr="00202E15">
        <w:rPr>
          <w:rFonts w:ascii="Arial" w:hAnsi="Arial" w:cs="Arial"/>
        </w:rPr>
        <w:t>El presente Reglamento tiene como objeto regular la protección y gestión ambiental de las actividades, servicios y proyectos de inversión del sector Cultura, garantizando el establecimiento de medidas ambientales orientadas a la gestión y protección ambiental; así como, regular los instrumentos de gestión ambiental, y los procedimientos administrativos vinculados a ellos; así como promover que las políticas, planes y programas que se implementen en los niveles del Gobierno Nacional, Regional o Local del sector Cultura, y que puedan originar implicancias ambientales significativas, se adecúen en el marco de este Reglamento, de las normas del Sistema Nacional de Evaluación del Impacto Ambiental y de las normas complementarias que apruebe el ente rector del sector Ambiental.</w:t>
      </w:r>
    </w:p>
    <w:p w14:paraId="6955DA0D" w14:textId="75DD9435" w:rsidR="00747873" w:rsidRPr="00F470D1" w:rsidRDefault="009C0B96" w:rsidP="008C2EFE">
      <w:pPr>
        <w:pStyle w:val="Ttulo2"/>
        <w:spacing w:line="276" w:lineRule="auto"/>
        <w:rPr>
          <w:rFonts w:ascii="Arial" w:hAnsi="Arial" w:cs="Arial"/>
          <w:b/>
          <w:color w:val="auto"/>
        </w:rPr>
      </w:pPr>
      <w:r>
        <w:rPr>
          <w:rFonts w:ascii="Arial" w:hAnsi="Arial" w:cs="Arial"/>
          <w:b/>
          <w:color w:val="auto"/>
          <w:sz w:val="22"/>
          <w:szCs w:val="22"/>
        </w:rPr>
        <w:t>Articulo 2</w:t>
      </w:r>
      <w:r w:rsidRPr="00F470D1">
        <w:rPr>
          <w:rFonts w:ascii="Arial" w:hAnsi="Arial" w:cs="Arial"/>
          <w:b/>
          <w:color w:val="auto"/>
          <w:sz w:val="22"/>
          <w:szCs w:val="22"/>
        </w:rPr>
        <w:t xml:space="preserve">.- </w:t>
      </w:r>
      <w:r>
        <w:rPr>
          <w:rFonts w:ascii="Arial" w:hAnsi="Arial" w:cs="Arial"/>
          <w:b/>
          <w:color w:val="auto"/>
          <w:sz w:val="22"/>
          <w:szCs w:val="22"/>
        </w:rPr>
        <w:t>F</w:t>
      </w:r>
      <w:r w:rsidR="00D0620F">
        <w:rPr>
          <w:rFonts w:ascii="Arial" w:hAnsi="Arial" w:cs="Arial"/>
          <w:b/>
          <w:color w:val="auto"/>
          <w:sz w:val="22"/>
          <w:szCs w:val="22"/>
        </w:rPr>
        <w:t>inalidad</w:t>
      </w:r>
    </w:p>
    <w:p w14:paraId="2F0239AE" w14:textId="0B0C8BC8" w:rsidR="00D0620F" w:rsidRPr="00202E15" w:rsidRDefault="009C0B96" w:rsidP="00D0620F">
      <w:pPr>
        <w:spacing w:line="276" w:lineRule="auto"/>
        <w:jc w:val="both"/>
        <w:rPr>
          <w:rFonts w:ascii="Arial" w:hAnsi="Arial" w:cs="Arial"/>
        </w:rPr>
      </w:pPr>
      <w:r>
        <w:rPr>
          <w:rFonts w:ascii="Arial" w:hAnsi="Arial" w:cs="Arial"/>
        </w:rPr>
        <w:t>La</w:t>
      </w:r>
      <w:r w:rsidR="00D0620F" w:rsidRPr="00202E15">
        <w:rPr>
          <w:rFonts w:ascii="Arial" w:hAnsi="Arial" w:cs="Arial"/>
        </w:rPr>
        <w:t xml:space="preserve"> finalidad </w:t>
      </w:r>
      <w:r w:rsidR="00D0620F">
        <w:rPr>
          <w:rFonts w:ascii="Arial" w:hAnsi="Arial" w:cs="Arial"/>
        </w:rPr>
        <w:t xml:space="preserve">del presente reglamento es </w:t>
      </w:r>
      <w:r w:rsidR="00D0620F" w:rsidRPr="00202E15">
        <w:rPr>
          <w:rFonts w:ascii="Arial" w:hAnsi="Arial" w:cs="Arial"/>
        </w:rPr>
        <w:t>promover y garantizar que las actividades, servicios y proyectos de inversión de competencia ambiental del sector Cultura frente a impactos ambientales negativos que se puedan generar en el territorio nacional, se desarrollen salvaguardando el derecho constitucional de las personas a disfrutar de un ambiente equilibrado y adecuado, mediante una efectiva gestión y protección del ambiente, respecto de la biodiversidad y sus componentes, incluyendo los ecosistemas, la flora y fauna silvestre y acuática, respeto al patrimonio natural y cultural de la Nación, protección de los conocimientos colectivos de los pueblos indígenas u originarios, promoviendo el uso ordenado y gestión del territorio, propiciando el desarrollo sostenible del país en correlación a lo dispuesto en el artículo 1° de la Ley Nº 27446 - Ley del Sistema Nacional de Evaluación del Impacto Ambiental (Ley del SEIA).</w:t>
      </w:r>
    </w:p>
    <w:p w14:paraId="5849A0A8" w14:textId="22F2AB78" w:rsidR="00747873" w:rsidRPr="00F470D1" w:rsidRDefault="009C0B96" w:rsidP="008C2EFE">
      <w:pPr>
        <w:pStyle w:val="Ttulo2"/>
        <w:spacing w:line="276" w:lineRule="auto"/>
        <w:rPr>
          <w:rFonts w:ascii="Arial" w:hAnsi="Arial" w:cs="Arial"/>
          <w:b/>
          <w:color w:val="auto"/>
          <w:sz w:val="22"/>
          <w:szCs w:val="22"/>
        </w:rPr>
      </w:pPr>
      <w:r>
        <w:rPr>
          <w:rFonts w:ascii="Arial" w:hAnsi="Arial" w:cs="Arial"/>
          <w:b/>
          <w:color w:val="auto"/>
          <w:sz w:val="22"/>
          <w:szCs w:val="22"/>
        </w:rPr>
        <w:t>Articulo 3</w:t>
      </w:r>
      <w:r w:rsidR="00023D5B" w:rsidRPr="00F470D1">
        <w:rPr>
          <w:rFonts w:ascii="Arial" w:hAnsi="Arial" w:cs="Arial"/>
          <w:b/>
          <w:color w:val="auto"/>
          <w:sz w:val="22"/>
          <w:szCs w:val="22"/>
        </w:rPr>
        <w:t xml:space="preserve">.- </w:t>
      </w:r>
      <w:r w:rsidR="00D0620F">
        <w:rPr>
          <w:rFonts w:ascii="Arial" w:hAnsi="Arial" w:cs="Arial"/>
          <w:b/>
          <w:color w:val="auto"/>
          <w:sz w:val="22"/>
          <w:szCs w:val="22"/>
        </w:rPr>
        <w:t>Definiciones y abreviaturas</w:t>
      </w:r>
    </w:p>
    <w:p w14:paraId="062407B4" w14:textId="0E4DDC20" w:rsidR="00D0620F" w:rsidRPr="00D0620F" w:rsidRDefault="00D0620F" w:rsidP="00D0620F">
      <w:pPr>
        <w:autoSpaceDE w:val="0"/>
        <w:autoSpaceDN w:val="0"/>
        <w:adjustRightInd w:val="0"/>
        <w:spacing w:after="0" w:line="276" w:lineRule="auto"/>
        <w:jc w:val="both"/>
        <w:rPr>
          <w:rFonts w:ascii="Arial" w:hAnsi="Arial" w:cs="Arial"/>
          <w:kern w:val="0"/>
        </w:rPr>
      </w:pPr>
      <w:r w:rsidRPr="00D0620F">
        <w:rPr>
          <w:rFonts w:ascii="Arial" w:hAnsi="Arial" w:cs="Arial"/>
          <w:kern w:val="0"/>
        </w:rPr>
        <w:t>Para efectos del presente Reglamento se debe considerar, además de las definiciones previstas en el Anexo I del Reglamento de la Ley Nº 27446, Ley del Sistema Nacional de Evaluación del Impacto Ambiental (SEIA), aprobado por Decreto Supremo Nº 019-2009-MINAM, las siguientes definiciones y abreviaturas:</w:t>
      </w:r>
    </w:p>
    <w:p w14:paraId="7536EF60" w14:textId="20824F1B" w:rsidR="00D0620F" w:rsidRPr="00D0620F" w:rsidRDefault="00D0620F" w:rsidP="00D0620F">
      <w:pPr>
        <w:spacing w:after="0" w:line="276" w:lineRule="auto"/>
        <w:jc w:val="both"/>
        <w:rPr>
          <w:rFonts w:ascii="Arial" w:hAnsi="Arial" w:cs="Arial"/>
        </w:rPr>
      </w:pPr>
    </w:p>
    <w:p w14:paraId="5F9F4B1A" w14:textId="7BA2C70F" w:rsidR="00D0620F" w:rsidRPr="009C0B96" w:rsidRDefault="00D0620F" w:rsidP="00DA4CED">
      <w:pPr>
        <w:pStyle w:val="Prrafodelista"/>
        <w:numPr>
          <w:ilvl w:val="1"/>
          <w:numId w:val="132"/>
        </w:numPr>
        <w:spacing w:after="0" w:line="276" w:lineRule="auto"/>
        <w:ind w:left="567" w:hanging="567"/>
        <w:jc w:val="both"/>
        <w:rPr>
          <w:rFonts w:ascii="Arial" w:hAnsi="Arial" w:cs="Arial"/>
        </w:rPr>
      </w:pPr>
      <w:r w:rsidRPr="009C0B96">
        <w:rPr>
          <w:rFonts w:ascii="Arial" w:hAnsi="Arial" w:cs="Arial"/>
          <w:b/>
          <w:bCs/>
        </w:rPr>
        <w:t>Definiciones</w:t>
      </w:r>
    </w:p>
    <w:p w14:paraId="7D11179B" w14:textId="0280EB17" w:rsidR="00D0620F" w:rsidRPr="00D0620F" w:rsidRDefault="00D0620F" w:rsidP="00D0620F">
      <w:pPr>
        <w:pStyle w:val="Prrafodelista"/>
        <w:numPr>
          <w:ilvl w:val="0"/>
          <w:numId w:val="2"/>
        </w:numPr>
        <w:spacing w:line="276" w:lineRule="auto"/>
        <w:ind w:left="993" w:hanging="426"/>
        <w:jc w:val="both"/>
        <w:rPr>
          <w:rFonts w:ascii="Arial" w:hAnsi="Arial" w:cs="Arial"/>
        </w:rPr>
      </w:pPr>
      <w:r w:rsidRPr="00D0620F">
        <w:rPr>
          <w:rFonts w:ascii="Arial" w:hAnsi="Arial" w:cs="Arial"/>
          <w:b/>
          <w:bCs/>
          <w:shd w:val="clear" w:color="auto" w:fill="FFFFFF" w:themeFill="background1"/>
        </w:rPr>
        <w:t>Actividad. –</w:t>
      </w:r>
      <w:r w:rsidRPr="00D0620F">
        <w:rPr>
          <w:rFonts w:ascii="Arial" w:hAnsi="Arial" w:cs="Arial"/>
          <w:shd w:val="clear" w:color="auto" w:fill="FFFFFF" w:themeFill="background1"/>
        </w:rPr>
        <w:t xml:space="preserve"> Se considera a todas las operaciones de competencia del Sector Cultura, sobre las cuales se generen</w:t>
      </w:r>
      <w:r w:rsidRPr="00D0620F">
        <w:rPr>
          <w:rFonts w:ascii="Arial" w:hAnsi="Arial" w:cs="Arial"/>
        </w:rPr>
        <w:t xml:space="preserve"> algún tipo de impacto ambiental de forma negativa.</w:t>
      </w:r>
    </w:p>
    <w:p w14:paraId="7ABFCA70" w14:textId="77777777" w:rsidR="00D0620F"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Actividad en curso. –</w:t>
      </w:r>
      <w:r w:rsidRPr="00156B83">
        <w:rPr>
          <w:rFonts w:ascii="Arial" w:hAnsi="Arial" w:cs="Arial"/>
        </w:rPr>
        <w:t xml:space="preserve"> Se considera a cualquier actividad del Sector Cultura cuyo desarrollo se encuentre en curso a la fecha de entrada en vigencia del presente Reglamento, y que podría generar impactos ambientales de forma negativa, que </w:t>
      </w:r>
      <w:r w:rsidRPr="00156B83">
        <w:rPr>
          <w:rFonts w:ascii="Arial" w:hAnsi="Arial" w:cs="Arial"/>
        </w:rPr>
        <w:lastRenderedPageBreak/>
        <w:t>deben ser atendidos a través de medidas correctivas para los impactos que ha generado, así como medidas permanentes con intención de prevenir, minimizar, restaurar y eventualmente compensar los impactos que podría generar. Se debe considerar que proyecto se encuentra en ejecución cuando desarrolla dichas actividades, sin necesidad de haber culminado la etapa de construcción o de haber iniciado con la etapa de operación.</w:t>
      </w:r>
    </w:p>
    <w:p w14:paraId="5256E83C" w14:textId="23973458" w:rsidR="00D0620F" w:rsidRPr="00D0620F" w:rsidRDefault="00D0620F" w:rsidP="00D0620F">
      <w:pPr>
        <w:pStyle w:val="Prrafodelista"/>
        <w:numPr>
          <w:ilvl w:val="0"/>
          <w:numId w:val="2"/>
        </w:numPr>
        <w:spacing w:line="276" w:lineRule="auto"/>
        <w:ind w:left="993" w:hanging="426"/>
        <w:contextualSpacing w:val="0"/>
        <w:jc w:val="both"/>
        <w:rPr>
          <w:rFonts w:ascii="Arial" w:hAnsi="Arial" w:cs="Arial"/>
        </w:rPr>
      </w:pPr>
      <w:r w:rsidRPr="00D0620F">
        <w:rPr>
          <w:rFonts w:ascii="Arial" w:hAnsi="Arial" w:cs="Arial"/>
          <w:b/>
          <w:bCs/>
        </w:rPr>
        <w:t>Área de Influencia del proyecto. –</w:t>
      </w:r>
      <w:r w:rsidRPr="00D0620F">
        <w:rPr>
          <w:rFonts w:ascii="Arial" w:hAnsi="Arial" w:cs="Arial"/>
        </w:rPr>
        <w:t xml:space="preserve"> Es el espacio geográfico sobre el cual las actividades del Sector Cultura ejercen algún tipo de impacto ambiental. El área de influencia, a efectos del desarrollo de las actividades del Sector Cultura, está constituida por aquello que sea sustentado y determinado en el respectivo Estudio Ambiental o Instrumento de Gestión Ambiental complementario.</w:t>
      </w:r>
    </w:p>
    <w:p w14:paraId="6B181F8F"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Áreas de protección arqueológica</w:t>
      </w:r>
      <w:r w:rsidRPr="00156B83">
        <w:rPr>
          <w:rFonts w:ascii="Arial" w:hAnsi="Arial" w:cs="Arial"/>
        </w:rPr>
        <w:t>. - Las áreas de protección arqueológica son zonas delimitadas que contienen evidencia arqueológica, como estructuras, artefactos o cualquier elemento cultural que requiera conservación. Estas áreas son identificadas y protegidas durante la evaluación ambiental de proyectos de inversión, con el objetivo de garantizar la preservación del patrimonio cultural.</w:t>
      </w:r>
    </w:p>
    <w:p w14:paraId="177FA205"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Área del proyecto. -</w:t>
      </w:r>
      <w:r w:rsidRPr="00156B83">
        <w:rPr>
          <w:rFonts w:ascii="Arial" w:hAnsi="Arial" w:cs="Arial"/>
        </w:rPr>
        <w:t xml:space="preserve"> Comprende el área de intervención donde se ubican los componentes y actividades del Proyecto.</w:t>
      </w:r>
    </w:p>
    <w:p w14:paraId="1677510B"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Estrategia de Manejo Ambiental.</w:t>
      </w:r>
      <w:r w:rsidRPr="00156B83">
        <w:rPr>
          <w:rFonts w:ascii="Arial" w:hAnsi="Arial" w:cs="Arial"/>
        </w:rPr>
        <w:t xml:space="preserve"> – Es un conjunto de planes y programas necesarios para prevenir, controlar, mitigar, compensar y corregir los impactos que son generados en las diferentes etapas de un proyecto y que deben estar descritos en el Estudio Ambiental o Instrumento de Gestión Ambiental Complementario, actualizaciones y modificaciones.</w:t>
      </w:r>
    </w:p>
    <w:p w14:paraId="7A6CC173"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Certificación Ambiental. -</w:t>
      </w:r>
      <w:r w:rsidRPr="00156B83">
        <w:rPr>
          <w:rFonts w:ascii="Arial" w:hAnsi="Arial" w:cs="Arial"/>
        </w:rPr>
        <w:t xml:space="preserve"> Resolución emitida por la autoridad ambiental competente de evaluación a través de la cual se aprueba el estudio ambiental (DIA, EIA-sd o EIA-d), declarando la viabilidad ambiental del proyecto propuesto en su integridad.</w:t>
      </w:r>
    </w:p>
    <w:p w14:paraId="39464A4B"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 xml:space="preserve">Certificado de Inexistencia de Restos Arqueológicos en Superficie - CIRAS. - </w:t>
      </w:r>
      <w:r w:rsidRPr="00156B83">
        <w:rPr>
          <w:rFonts w:ascii="Arial" w:hAnsi="Arial" w:cs="Arial"/>
        </w:rPr>
        <w:t xml:space="preserve"> Es el documento emitido por el Ministerio de Cultura que certifica que un área determinada involucrada en el proyecto, no existen evidencias arqueológicas en superficie. </w:t>
      </w:r>
    </w:p>
    <w:p w14:paraId="589D0047"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 xml:space="preserve">Clasificación anticipada. - </w:t>
      </w:r>
      <w:r w:rsidRPr="00156B83">
        <w:rPr>
          <w:rFonts w:ascii="Arial" w:hAnsi="Arial" w:cs="Arial"/>
        </w:rPr>
        <w:t>Es</w:t>
      </w:r>
      <w:r w:rsidRPr="00156B83">
        <w:rPr>
          <w:rFonts w:ascii="Arial" w:hAnsi="Arial" w:cs="Arial"/>
          <w:b/>
          <w:bCs/>
        </w:rPr>
        <w:t xml:space="preserve"> </w:t>
      </w:r>
      <w:r w:rsidRPr="00156B83">
        <w:rPr>
          <w:rFonts w:ascii="Arial" w:hAnsi="Arial" w:cs="Arial"/>
        </w:rPr>
        <w:t>la asignación de categoría del estudio ambiental a los proyectos que cuenten con características comunes o similares.</w:t>
      </w:r>
      <w:r w:rsidRPr="00156B83">
        <w:rPr>
          <w:rFonts w:ascii="Arial" w:hAnsi="Arial" w:cs="Arial"/>
          <w:b/>
          <w:bCs/>
        </w:rPr>
        <w:t xml:space="preserve"> </w:t>
      </w:r>
    </w:p>
    <w:p w14:paraId="1A208640"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Componentes del proyecto. -</w:t>
      </w:r>
      <w:r w:rsidRPr="00156B83">
        <w:rPr>
          <w:rFonts w:ascii="Arial" w:hAnsi="Arial" w:cs="Arial"/>
        </w:rPr>
        <w:t xml:space="preserve"> Son instalaciones físicas e Infraestructuras que se requieren para la realización de actividades.</w:t>
      </w:r>
    </w:p>
    <w:p w14:paraId="6CCB12A6"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Componente ambiental. -</w:t>
      </w:r>
      <w:r w:rsidRPr="00156B83">
        <w:rPr>
          <w:rFonts w:ascii="Arial" w:hAnsi="Arial" w:cs="Arial"/>
        </w:rPr>
        <w:t xml:space="preserve"> Para efectos de la evaluación ambiental son los componentes receptores de los impactos los cuales se desagregan de acuerdo con el medio en el que se ponen de manifiesto los impactos: Medio físico, medio biológico y medio social. Son el soporte de toda actividad humana. Son susceptibles de ser modificados por la actividad del hombre.</w:t>
      </w:r>
    </w:p>
    <w:p w14:paraId="45975C7F"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Declaración Jurada Ambiental de Intervenciones Arqueológicas:</w:t>
      </w:r>
      <w:r w:rsidRPr="00156B83">
        <w:rPr>
          <w:rFonts w:ascii="Arial" w:hAnsi="Arial" w:cs="Arial"/>
        </w:rPr>
        <w:t xml:space="preserve"> Documento suscrito por el Titular, que manifiesta garantizar el cumplimiento de la normativa </w:t>
      </w:r>
      <w:r w:rsidRPr="00156B83">
        <w:rPr>
          <w:rFonts w:ascii="Arial" w:hAnsi="Arial" w:cs="Arial"/>
        </w:rPr>
        <w:lastRenderedPageBreak/>
        <w:t>general sobre el manejo de residuos sólidos, aguas, efluentes, emisiones, ruidos, suelos, conservación del patrimonio natural y cultural, zonificación, construcción y otros; cuyas actividades ejecutadas por el Titular están sujetas a fiscalización por la Entidad Fiscalizadora Ambiental. Para ello, el titular deberá contemplar recursos necesarios para la implementación acciones de protección ambiental en las diferentes etapas del proyecto.</w:t>
      </w:r>
    </w:p>
    <w:p w14:paraId="5AC44715"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Estudio Ambiental. -</w:t>
      </w:r>
      <w:r w:rsidRPr="00156B83">
        <w:rPr>
          <w:rFonts w:ascii="Arial" w:hAnsi="Arial" w:cs="Arial"/>
        </w:rPr>
        <w:t xml:space="preserve"> Instrumento de Gestión Ambiental comprendido en el SEIA, en cualquiera de sus tres categorías: Declaración de Impacto Ambiental (Categoría I), Estudio de Impacto Ambiental semidetallado (Categoría II), Estudios de Impacto Ambiental detallado (Categoría III).</w:t>
      </w:r>
    </w:p>
    <w:p w14:paraId="36E7CD64"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b/>
          <w:bCs/>
        </w:rPr>
      </w:pPr>
      <w:r w:rsidRPr="00156B83">
        <w:rPr>
          <w:rFonts w:ascii="Arial" w:hAnsi="Arial" w:cs="Arial"/>
          <w:b/>
          <w:bCs/>
        </w:rPr>
        <w:t xml:space="preserve">Evaluación Preliminar. - </w:t>
      </w:r>
      <w:r w:rsidRPr="00156B83">
        <w:rPr>
          <w:rFonts w:ascii="Arial" w:hAnsi="Arial" w:cs="Arial"/>
        </w:rPr>
        <w:t>Proceso inicial de Evaluación de Impacto Ambiental donde el titular presenta a la autoridad competente, las características de la acción que se proyecta ejecutar; los antecedentes de los aspectos ambientales que conforman el área de influencia de la misma; los posibles impactos ambientales que pudieran producirse; y, en el caso de la Categoría I, las medidas de prevención, mitigación o corrección previstas. Para el caso de las Categorías I y II, la Evaluación Preliminar sustenta la propuesta de clasificación de conformidad con las categorías establecidas y de términos de referencia para el estudio de impacto ambiental correspondiente.</w:t>
      </w:r>
    </w:p>
    <w:p w14:paraId="75BF4A38"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Ficha Técnica Ambiental. -</w:t>
      </w:r>
      <w:r w:rsidRPr="00156B83">
        <w:rPr>
          <w:rFonts w:ascii="Arial" w:hAnsi="Arial" w:cs="Arial"/>
        </w:rPr>
        <w:t xml:space="preserve"> Instrumento de Gestión Ambiental Complementario al SEIA que aplica a aquellos Proyectos y Actividades en curso de competencia del Sector Cultura que generen impactos ambientales negativos, pero no significativos. Los mismos que no se encuentran comprendidos en el listado de proyectos sujetos al SEIA establecidos en el Anexo II del Decreto Supremo Nº 019-2009-MINAM, que aprueba el Reglamento de la Ley del SEIA.</w:t>
      </w:r>
    </w:p>
    <w:p w14:paraId="468F3ED4"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Gestión Ambiental. -</w:t>
      </w:r>
      <w:r w:rsidRPr="00156B83">
        <w:rPr>
          <w:rFonts w:ascii="Arial" w:hAnsi="Arial" w:cs="Arial"/>
        </w:rPr>
        <w:t xml:space="preserve"> Proceso permanente y continuo, constituido por principios, normas técnicas, procesos y actividades, orientado a administrar los intereses, expectativas y recursos relacionados con los objetivos de la Política Nacional del Ambiente vigente, en concordancia con los Lineamientos establecidos en el artículo 5 de este Reglamento.</w:t>
      </w:r>
    </w:p>
    <w:p w14:paraId="006A27DB"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Monitoreo ambiental. -</w:t>
      </w:r>
      <w:r w:rsidRPr="00156B83">
        <w:rPr>
          <w:rFonts w:ascii="Arial" w:hAnsi="Arial" w:cs="Arial"/>
        </w:rPr>
        <w:t xml:space="preserve"> Comprende la recolección, el análisis, y la evaluación sistemática y comparable de muestras ambientales en un determinado espacio y tiempo; que se realiza por laboratorios con métodos de ensayo normalizados y acreditados por el Instituto Nacional de Calidad (INACAL) u otro organismo de acreditación internacional reconocido por el INACAL, para medir la presencia de elementos y compuestos que al exceder su concentración causa o puede causar daños al ambiente, cuando corresponda. Asimismo, incluye el monitoreo biológico, el cual comprende la evaluación e identificación de la biota característica del área de estudio.</w:t>
      </w:r>
    </w:p>
    <w:p w14:paraId="0387B210"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Muestreo ambiental. -</w:t>
      </w:r>
      <w:r w:rsidRPr="00156B83">
        <w:rPr>
          <w:rFonts w:ascii="Arial" w:hAnsi="Arial" w:cs="Arial"/>
        </w:rPr>
        <w:t xml:space="preserve"> Es una práctica para el análisis y la medición mediante la toma de muestras representativas que permitan caracterizar el componente ambiental materia de estudio (cuerpo receptor) y el cuerpo de descarga, tales como emisiones de gases, vapores, humos y/o partículas a la atmósfera, descarga de aguas residuales (efluentes), ruido y residuos sólidos y líquidos.</w:t>
      </w:r>
    </w:p>
    <w:p w14:paraId="07C6B774"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Participación ciudadana. -</w:t>
      </w:r>
      <w:r w:rsidRPr="00156B83">
        <w:rPr>
          <w:rFonts w:ascii="Arial" w:hAnsi="Arial" w:cs="Arial"/>
        </w:rPr>
        <w:t xml:space="preserve"> Proceso a través del cual los ciudadanos Intervienen responsablemente, de buena fe, con transparencia y veracidad, en forma individual o colectiva, en la definición y aplicación de las políticas públicas relativas al ambiente y sus componentes, en los tres niveles de gobierno, así como en el proceso de torna de decisiones públicas sobre materias ambientales, vinculadas a la ejecución y fiscalización de proyectos</w:t>
      </w:r>
    </w:p>
    <w:p w14:paraId="6D789F7C"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Patrimonio Cultural de la Nación. -</w:t>
      </w:r>
      <w:r w:rsidRPr="00156B83">
        <w:rPr>
          <w:rFonts w:ascii="Arial" w:hAnsi="Arial" w:cs="Arial"/>
        </w:rPr>
        <w:t xml:space="preserve"> Conforme a la Ley N° 28296, Ley General del Patrimonio Cultural de la Nación, se entiende por bien integrante del Patrimonio Cultural de la Nación a todo lugar, sitio, paisaje, edificación, espacio o manifestación material o inmaterial relacionada o con incidencia en el quehacer humano, que por su importancia, significado y valor arqueológico, arquitectónico, histórico, urbanístico, artístico, militar, social, simbólico, antropológico, vernacular o tradicional, religioso, etnológico, científico, tecnológico, industrial, intelectual, literario, documental o bibliográfico sea expresamente declarado como tal o sobre el que exista la presunción legal de serlo. Dichos bienes tienen la condición de propiedad pública, o privada con las limitaciones que establece la referida Ley. El Estado es responsable de su salvaguardia, protección, recuperación, conservación, sostenibilidad y promoción, como testimonio de la identidad cultural nacional.</w:t>
      </w:r>
    </w:p>
    <w:p w14:paraId="478B3769"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Plan de Manejo Ambiental (PMA).</w:t>
      </w:r>
      <w:r w:rsidRPr="00156B83">
        <w:rPr>
          <w:rFonts w:ascii="Arial" w:hAnsi="Arial" w:cs="Arial"/>
        </w:rPr>
        <w:t xml:space="preserve"> – Son medidas técnicas de cumplimiento obligatorio por el titular del proyecto, considerando la información de los instrumentos de gestión territorial, para asegurar el adecuado uso de las potencialidades, así como el desarrollo de acciones para la prevención, mitigación y control de los impactos ambientales en las diferentes etapas del proyecto de inversión, considerando según corresponda, aspectos como el manejo de los recursos hídricos; manejo de suelos y control de erosión; manejo y protección de flora y fauna silvestre y acuática; manejo, control y tratamiento de emisiones y efluentes; manejo integrado de los recursos naturales, manejo de residuos sólidos de tipo industrial, residuos de la construcción, desmontes; y manejo de residuos del ámbito no municipal peligrosos y no peligrosos, incluyendo la descripción o diseño de las instalaciones que se habiliten para este fin. Además, debe prever medidas de manejo de sustancias químicas, material particulado y otros materiales peligrosos; el control de ruidos y vibraciones; el control de radiaciones no ionizantes; medidas para la conservación y/o recuperación de ecosistemas y hábitats; y otros relevantes en función de cada proyecto.</w:t>
      </w:r>
      <w:bookmarkStart w:id="0" w:name="_Hlk177377626"/>
    </w:p>
    <w:p w14:paraId="42D9A19E" w14:textId="77777777" w:rsidR="00D0620F" w:rsidRPr="00156B83" w:rsidRDefault="00D0620F" w:rsidP="00D0620F">
      <w:pPr>
        <w:pStyle w:val="Prrafodelista"/>
        <w:numPr>
          <w:ilvl w:val="0"/>
          <w:numId w:val="2"/>
        </w:numPr>
        <w:spacing w:line="276" w:lineRule="auto"/>
        <w:ind w:left="993" w:hanging="426"/>
        <w:contextualSpacing w:val="0"/>
        <w:jc w:val="both"/>
        <w:rPr>
          <w:rFonts w:ascii="Arial" w:eastAsia="Times New Roman" w:hAnsi="Arial" w:cs="Arial"/>
          <w14:ligatures w14:val="none"/>
        </w:rPr>
      </w:pPr>
      <w:r w:rsidRPr="00156B83">
        <w:rPr>
          <w:rFonts w:ascii="Arial" w:eastAsia="Times New Roman" w:hAnsi="Arial" w:cs="Arial"/>
          <w:b/>
          <w:bCs/>
          <w14:ligatures w14:val="none"/>
        </w:rPr>
        <w:t>Proyectos de Inversión en el Sector Cultura</w:t>
      </w:r>
      <w:r w:rsidRPr="00156B83">
        <w:rPr>
          <w:rFonts w:ascii="Arial" w:eastAsia="Times New Roman" w:hAnsi="Arial" w:cs="Arial"/>
          <w14:ligatures w14:val="none"/>
        </w:rPr>
        <w:t xml:space="preserve">: Se define como una iniciativa que, mediante el uso de recursos financieros, humanos, materiales y tecnológicos, tiene como objetivo generar beneficios económicos, sociales o ambientales. Estos proyectos implican la planificación, ejecución y seguimiento de actividades orientadas a la creación, ampliación, mejora o renovación de bienes o servicios, con el propósito de satisfacer necesidades específicas o solucionar problemas identificados en un determinado sector. Dentro del </w:t>
      </w:r>
      <w:r w:rsidRPr="00156B83">
        <w:rPr>
          <w:rFonts w:ascii="Arial" w:eastAsia="Times New Roman" w:hAnsi="Arial" w:cs="Arial"/>
          <w:bCs/>
          <w14:ligatures w14:val="none"/>
        </w:rPr>
        <w:t>sector cultura</w:t>
      </w:r>
      <w:r w:rsidRPr="00156B83">
        <w:rPr>
          <w:rFonts w:ascii="Arial" w:eastAsia="Times New Roman" w:hAnsi="Arial" w:cs="Arial"/>
          <w14:ligatures w14:val="none"/>
        </w:rPr>
        <w:t xml:space="preserve">, los proyectos de inversión comprenden actividades, servicios y/o proyectos de inversión públicos o privados que buscan preservar, promover y fortalecer el patrimonio cultural, las expresiones artísticas y el acceso a la cultura.  En el contexto del </w:t>
      </w:r>
      <w:r w:rsidRPr="00156B83">
        <w:rPr>
          <w:rFonts w:ascii="Arial" w:eastAsia="Times New Roman" w:hAnsi="Arial" w:cs="Arial"/>
          <w:bCs/>
          <w14:ligatures w14:val="none"/>
        </w:rPr>
        <w:t>Sistema Nacional de Evaluación de Impacto Ambiental (SEIA) en Perú</w:t>
      </w:r>
      <w:r w:rsidRPr="00156B83">
        <w:rPr>
          <w:rFonts w:ascii="Arial" w:eastAsia="Times New Roman" w:hAnsi="Arial" w:cs="Arial"/>
          <w14:ligatures w14:val="none"/>
        </w:rPr>
        <w:t>, un proyecto de inversión dentro del sector cultura también está sujeto a evaluación de impacto ambiental, ya que su ejecución puede generar impactos ambientales positivos o negativos. Por ello, deben ser evaluados bajo los criterios establecidos por la normativa ambiental vigente.</w:t>
      </w:r>
    </w:p>
    <w:p w14:paraId="321A0882" w14:textId="50C4143E" w:rsidR="00D0620F" w:rsidRDefault="00D0620F" w:rsidP="00D0620F">
      <w:pPr>
        <w:pStyle w:val="Prrafodelista"/>
        <w:numPr>
          <w:ilvl w:val="0"/>
          <w:numId w:val="2"/>
        </w:numPr>
        <w:spacing w:line="276" w:lineRule="auto"/>
        <w:ind w:left="993" w:hanging="426"/>
        <w:contextualSpacing w:val="0"/>
        <w:jc w:val="both"/>
        <w:rPr>
          <w:rFonts w:ascii="Arial" w:hAnsi="Arial" w:cs="Arial"/>
        </w:rPr>
      </w:pPr>
      <w:r w:rsidRPr="00156B83">
        <w:rPr>
          <w:rFonts w:ascii="Arial" w:hAnsi="Arial" w:cs="Arial"/>
          <w:b/>
          <w:bCs/>
        </w:rPr>
        <w:t>Sitios RAMSAR</w:t>
      </w:r>
      <w:r w:rsidRPr="00156B83">
        <w:rPr>
          <w:rFonts w:ascii="Arial" w:hAnsi="Arial" w:cs="Arial"/>
        </w:rPr>
        <w:t>. - Los sitios Ramsar son humedales de importancia internacional que han sido designados bajo la Convención Ramsar, pero que no están ubicados dentro de las áreas naturales protegidas oficialmente establecidas. Estos sitios pueden incluir lagos, ríos, manglares, pantanos, turberas y otros ecosistemas acuáticos que cumplen con los criterios de la Convención Ramsar, como albergar biodiversidad significativa, ser hábitats críticos para especies migratorias o tener importancia cultural, científica o económica. Aunque no están dentro de áreas naturales protegidas, estos sitios Ramsar están sujetos a medidas de conservación y manejo sostenible para garantizar la protección de sus valores ecológicos y su función en el equilibrio ambiental. La gestión de estos sitios puede involucrar a comunidades locales, gobiernos regionales y otras entidades interesadas en la conservación de los humedales.</w:t>
      </w:r>
    </w:p>
    <w:bookmarkEnd w:id="0"/>
    <w:p w14:paraId="18977A15" w14:textId="2DABF855" w:rsidR="0064279C" w:rsidRPr="0064279C" w:rsidRDefault="0064279C" w:rsidP="0064279C">
      <w:pPr>
        <w:pStyle w:val="Prrafodelista"/>
        <w:numPr>
          <w:ilvl w:val="0"/>
          <w:numId w:val="2"/>
        </w:numPr>
        <w:spacing w:line="276" w:lineRule="auto"/>
        <w:ind w:left="993" w:hanging="426"/>
        <w:contextualSpacing w:val="0"/>
        <w:jc w:val="both"/>
        <w:rPr>
          <w:rFonts w:ascii="Arial" w:hAnsi="Arial" w:cs="Arial"/>
        </w:rPr>
      </w:pPr>
      <w:r w:rsidRPr="0064279C">
        <w:rPr>
          <w:rFonts w:ascii="Arial" w:hAnsi="Arial" w:cs="Arial"/>
          <w:b/>
          <w:bCs/>
          <w:kern w:val="0"/>
        </w:rPr>
        <w:t>Titular</w:t>
      </w:r>
      <w:r w:rsidRPr="0064279C">
        <w:rPr>
          <w:rFonts w:ascii="Arial" w:hAnsi="Arial" w:cs="Arial"/>
          <w:kern w:val="0"/>
        </w:rPr>
        <w:t>: Es la persona natural o jurídica de derecho público, privado o mixto, consorcio o entidad que asume la responsabilidad de la ejecución de un proyecto o actividad o servicio en curso del sector Cultura.</w:t>
      </w:r>
    </w:p>
    <w:p w14:paraId="2BC54276" w14:textId="075A0451" w:rsidR="00D0620F" w:rsidRPr="00FE5493" w:rsidRDefault="00D0620F" w:rsidP="00DA4CED">
      <w:pPr>
        <w:pStyle w:val="Prrafodelista"/>
        <w:numPr>
          <w:ilvl w:val="1"/>
          <w:numId w:val="132"/>
        </w:numPr>
        <w:spacing w:after="0" w:line="276" w:lineRule="auto"/>
        <w:ind w:left="567" w:hanging="567"/>
        <w:jc w:val="both"/>
        <w:rPr>
          <w:rFonts w:ascii="Arial" w:hAnsi="Arial" w:cs="Arial"/>
          <w:b/>
          <w:bCs/>
        </w:rPr>
      </w:pPr>
      <w:r w:rsidRPr="00FE5493">
        <w:rPr>
          <w:rFonts w:ascii="Arial" w:hAnsi="Arial" w:cs="Arial"/>
          <w:b/>
          <w:bCs/>
        </w:rPr>
        <w:t>Abreviaturas:</w:t>
      </w:r>
    </w:p>
    <w:p w14:paraId="49937D89" w14:textId="77777777" w:rsidR="00D0620F" w:rsidRPr="00156B83" w:rsidRDefault="00D0620F" w:rsidP="00D0620F">
      <w:pPr>
        <w:pStyle w:val="Prrafodelista"/>
        <w:numPr>
          <w:ilvl w:val="0"/>
          <w:numId w:val="3"/>
        </w:numPr>
        <w:shd w:val="clear" w:color="auto" w:fill="FFFFFF" w:themeFill="background1"/>
        <w:spacing w:after="0" w:line="276" w:lineRule="auto"/>
        <w:contextualSpacing w:val="0"/>
        <w:jc w:val="both"/>
        <w:rPr>
          <w:rFonts w:ascii="Arial" w:hAnsi="Arial" w:cs="Arial"/>
        </w:rPr>
      </w:pPr>
      <w:r w:rsidRPr="00156B83">
        <w:rPr>
          <w:rFonts w:ascii="Arial" w:hAnsi="Arial" w:cs="Arial"/>
          <w:b/>
          <w:bCs/>
        </w:rPr>
        <w:t>ACR</w:t>
      </w:r>
      <w:r w:rsidRPr="00156B83">
        <w:rPr>
          <w:rFonts w:ascii="Arial" w:hAnsi="Arial" w:cs="Arial"/>
        </w:rPr>
        <w:t>: Área de Conservación Regional</w:t>
      </w:r>
    </w:p>
    <w:p w14:paraId="3A43D45A" w14:textId="77777777" w:rsidR="00D0620F" w:rsidRPr="00156B83" w:rsidRDefault="00D0620F" w:rsidP="00D0620F">
      <w:pPr>
        <w:pStyle w:val="Prrafodelista"/>
        <w:numPr>
          <w:ilvl w:val="0"/>
          <w:numId w:val="3"/>
        </w:numPr>
        <w:shd w:val="clear" w:color="auto" w:fill="FFFFFF" w:themeFill="background1"/>
        <w:spacing w:after="0" w:line="276" w:lineRule="auto"/>
        <w:contextualSpacing w:val="0"/>
        <w:jc w:val="both"/>
        <w:rPr>
          <w:rFonts w:ascii="Arial" w:hAnsi="Arial" w:cs="Arial"/>
        </w:rPr>
      </w:pPr>
      <w:r w:rsidRPr="00156B83">
        <w:rPr>
          <w:rFonts w:ascii="Arial" w:hAnsi="Arial" w:cs="Arial"/>
          <w:b/>
          <w:bCs/>
        </w:rPr>
        <w:t>ANA</w:t>
      </w:r>
      <w:r w:rsidRPr="00156B83">
        <w:rPr>
          <w:rFonts w:ascii="Arial" w:hAnsi="Arial" w:cs="Arial"/>
        </w:rPr>
        <w:t>: Autoridad Nacional del Agua</w:t>
      </w:r>
    </w:p>
    <w:p w14:paraId="57364388"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ANP</w:t>
      </w:r>
      <w:r w:rsidRPr="00156B83">
        <w:rPr>
          <w:rFonts w:ascii="Arial" w:hAnsi="Arial" w:cs="Arial"/>
        </w:rPr>
        <w:t>: Áreas Naturales Protegidas</w:t>
      </w:r>
    </w:p>
    <w:p w14:paraId="57C99325"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ARFFS</w:t>
      </w:r>
      <w:r w:rsidRPr="00156B83">
        <w:rPr>
          <w:rFonts w:ascii="Arial" w:hAnsi="Arial" w:cs="Arial"/>
        </w:rPr>
        <w:t>: Autoridades Regionales Forestales y de Fauna Silvestre</w:t>
      </w:r>
    </w:p>
    <w:p w14:paraId="6B1ECB01"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CIRAS</w:t>
      </w:r>
      <w:r w:rsidRPr="00156B83">
        <w:rPr>
          <w:rFonts w:ascii="Arial" w:hAnsi="Arial" w:cs="Arial"/>
        </w:rPr>
        <w:t>: Certificado de Inexistencia de Restos Arqueológicos en Superficie.</w:t>
      </w:r>
    </w:p>
    <w:p w14:paraId="175EDA08"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DIA</w:t>
      </w:r>
      <w:r w:rsidRPr="00156B83">
        <w:rPr>
          <w:rFonts w:ascii="Arial" w:hAnsi="Arial" w:cs="Arial"/>
        </w:rPr>
        <w:t>: Declaración de Impacto Ambiental (Categoría I)</w:t>
      </w:r>
    </w:p>
    <w:p w14:paraId="2CDF1157"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DICAPI</w:t>
      </w:r>
      <w:r w:rsidRPr="00156B83">
        <w:rPr>
          <w:rFonts w:ascii="Arial" w:hAnsi="Arial" w:cs="Arial"/>
        </w:rPr>
        <w:t>: Dirección General de Capitanías y Guardacostas</w:t>
      </w:r>
    </w:p>
    <w:p w14:paraId="04A9056F"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EAE</w:t>
      </w:r>
      <w:r w:rsidRPr="00156B83">
        <w:rPr>
          <w:rFonts w:ascii="Arial" w:hAnsi="Arial" w:cs="Arial"/>
        </w:rPr>
        <w:t>: Evaluación Ambiental Estratégica</w:t>
      </w:r>
    </w:p>
    <w:p w14:paraId="63422A18"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EIA-d</w:t>
      </w:r>
      <w:r w:rsidRPr="00156B83">
        <w:rPr>
          <w:rFonts w:ascii="Arial" w:hAnsi="Arial" w:cs="Arial"/>
        </w:rPr>
        <w:t>: Estudio de Impacto Ambiental Detallado (Categoría III)</w:t>
      </w:r>
    </w:p>
    <w:p w14:paraId="7C55D273"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EIA-sd</w:t>
      </w:r>
      <w:r w:rsidRPr="00156B83">
        <w:rPr>
          <w:rFonts w:ascii="Arial" w:hAnsi="Arial" w:cs="Arial"/>
        </w:rPr>
        <w:t>: Estudio de Impacto Ambiental Semidetallado (Categoría II)</w:t>
      </w:r>
    </w:p>
    <w:p w14:paraId="03779006"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EFA</w:t>
      </w:r>
      <w:r w:rsidRPr="00156B83">
        <w:rPr>
          <w:rFonts w:ascii="Arial" w:hAnsi="Arial" w:cs="Arial"/>
        </w:rPr>
        <w:t>: Entidad de Fiscalización Ambiental</w:t>
      </w:r>
    </w:p>
    <w:p w14:paraId="1CDCEE9A"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EMA</w:t>
      </w:r>
      <w:r w:rsidRPr="00156B83">
        <w:rPr>
          <w:rFonts w:ascii="Arial" w:hAnsi="Arial" w:cs="Arial"/>
        </w:rPr>
        <w:t>: Estrategia de Manejo Ambiental</w:t>
      </w:r>
    </w:p>
    <w:p w14:paraId="62BA5B2A"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EVAP</w:t>
      </w:r>
      <w:r w:rsidRPr="00156B83">
        <w:rPr>
          <w:rFonts w:ascii="Arial" w:hAnsi="Arial" w:cs="Arial"/>
        </w:rPr>
        <w:t>: Evaluación Preliminar</w:t>
      </w:r>
    </w:p>
    <w:p w14:paraId="22485691"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FTA</w:t>
      </w:r>
      <w:r w:rsidRPr="00156B83">
        <w:rPr>
          <w:rFonts w:ascii="Arial" w:hAnsi="Arial" w:cs="Arial"/>
        </w:rPr>
        <w:t>: Ficha Técnica Ambiental</w:t>
      </w:r>
    </w:p>
    <w:p w14:paraId="4C2DB943"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Informe técnico</w:t>
      </w:r>
      <w:r w:rsidRPr="00156B83">
        <w:rPr>
          <w:rFonts w:ascii="Arial" w:hAnsi="Arial" w:cs="Arial"/>
        </w:rPr>
        <w:t>: Informe técnico y/o informe Legal</w:t>
      </w:r>
    </w:p>
    <w:p w14:paraId="11292F36"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INACAL</w:t>
      </w:r>
      <w:r w:rsidRPr="00156B83">
        <w:rPr>
          <w:rFonts w:ascii="Arial" w:hAnsi="Arial" w:cs="Arial"/>
        </w:rPr>
        <w:t>: Instituto Nacional de Calidad</w:t>
      </w:r>
    </w:p>
    <w:p w14:paraId="7404E55C"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ITS</w:t>
      </w:r>
      <w:r w:rsidRPr="00156B83">
        <w:rPr>
          <w:rFonts w:ascii="Arial" w:hAnsi="Arial" w:cs="Arial"/>
        </w:rPr>
        <w:t>: Informe Técnico Sustentatorio</w:t>
      </w:r>
    </w:p>
    <w:p w14:paraId="7ADFE3D8"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Ley del SEIA</w:t>
      </w:r>
      <w:r w:rsidRPr="00156B83">
        <w:rPr>
          <w:rFonts w:ascii="Arial" w:hAnsi="Arial" w:cs="Arial"/>
        </w:rPr>
        <w:t>: Ley del Sistema Nacional de Evaluación del Impacto Ambiental - Ley N.º 27446)</w:t>
      </w:r>
    </w:p>
    <w:p w14:paraId="7A34C52F"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Listado de Proyectos sujetos al SEIA</w:t>
      </w:r>
      <w:r w:rsidRPr="00156B83">
        <w:rPr>
          <w:rFonts w:ascii="Arial" w:hAnsi="Arial" w:cs="Arial"/>
        </w:rPr>
        <w:t>: Listado de Inclusión de Proyectos de Inversión sujetos al SEIA, a que se refiere el Anexo II del Reglamento de la Ley del SEIA, aprobado por el Decreto Supremo N.º 019-2009-MINAM, actualizado por la Resolución Ministerial N.º 157-2011-MINAM y modificado por la Resolución Ministerial N.º 135-2021-MINAM</w:t>
      </w:r>
    </w:p>
    <w:p w14:paraId="557D95AF"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MINAM</w:t>
      </w:r>
      <w:r w:rsidRPr="00156B83">
        <w:rPr>
          <w:rFonts w:ascii="Arial" w:hAnsi="Arial" w:cs="Arial"/>
        </w:rPr>
        <w:t>: Ministerio del Ambiente</w:t>
      </w:r>
    </w:p>
    <w:p w14:paraId="4DE42CEB"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MINCUL</w:t>
      </w:r>
      <w:r w:rsidRPr="00156B83">
        <w:rPr>
          <w:rFonts w:ascii="Arial" w:hAnsi="Arial" w:cs="Arial"/>
        </w:rPr>
        <w:t>: Ministerio de Cultura</w:t>
      </w:r>
    </w:p>
    <w:p w14:paraId="459C251D"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OEFA</w:t>
      </w:r>
      <w:r w:rsidRPr="00156B83">
        <w:rPr>
          <w:rFonts w:ascii="Arial" w:hAnsi="Arial" w:cs="Arial"/>
        </w:rPr>
        <w:t>: Organismo de Evaluación y Fiscalización Ambiental</w:t>
      </w:r>
    </w:p>
    <w:p w14:paraId="1248990A"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PAMA</w:t>
      </w:r>
      <w:r w:rsidRPr="00156B83">
        <w:rPr>
          <w:rFonts w:ascii="Arial" w:hAnsi="Arial" w:cs="Arial"/>
        </w:rPr>
        <w:t>: Programa de Adecuación y Manejo Ambiental</w:t>
      </w:r>
    </w:p>
    <w:p w14:paraId="0623BD66"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PCD</w:t>
      </w:r>
      <w:r w:rsidRPr="00156B83">
        <w:rPr>
          <w:rFonts w:ascii="Arial" w:hAnsi="Arial" w:cs="Arial"/>
        </w:rPr>
        <w:t>: Plan de Cierre Detallado</w:t>
      </w:r>
    </w:p>
    <w:p w14:paraId="24259E57"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PPC</w:t>
      </w:r>
      <w:r w:rsidRPr="00156B83">
        <w:rPr>
          <w:rFonts w:ascii="Arial" w:hAnsi="Arial" w:cs="Arial"/>
        </w:rPr>
        <w:t>: Plan de Participación Ciudadana</w:t>
      </w:r>
    </w:p>
    <w:p w14:paraId="5238307E" w14:textId="77777777" w:rsidR="00D0620F" w:rsidRPr="00156B83" w:rsidRDefault="00D0620F" w:rsidP="00D0620F">
      <w:pPr>
        <w:pStyle w:val="Prrafodelista"/>
        <w:numPr>
          <w:ilvl w:val="0"/>
          <w:numId w:val="3"/>
        </w:numPr>
        <w:spacing w:after="0" w:line="276" w:lineRule="auto"/>
        <w:ind w:left="714" w:hanging="357"/>
        <w:contextualSpacing w:val="0"/>
        <w:jc w:val="both"/>
        <w:rPr>
          <w:rFonts w:ascii="Arial" w:hAnsi="Arial" w:cs="Arial"/>
        </w:rPr>
      </w:pPr>
      <w:r w:rsidRPr="00156B83">
        <w:rPr>
          <w:rFonts w:ascii="Arial" w:hAnsi="Arial" w:cs="Arial"/>
          <w:b/>
          <w:bCs/>
        </w:rPr>
        <w:t>PRODUCE</w:t>
      </w:r>
      <w:r w:rsidRPr="00156B83">
        <w:rPr>
          <w:rFonts w:ascii="Arial" w:hAnsi="Arial" w:cs="Arial"/>
        </w:rPr>
        <w:t>: Ministerio de la Producción</w:t>
      </w:r>
    </w:p>
    <w:p w14:paraId="50A93727" w14:textId="77777777" w:rsidR="00D0620F" w:rsidRPr="00156B83" w:rsidRDefault="00D0620F" w:rsidP="00D0620F">
      <w:pPr>
        <w:pStyle w:val="Prrafodelista"/>
        <w:numPr>
          <w:ilvl w:val="0"/>
          <w:numId w:val="3"/>
        </w:numPr>
        <w:spacing w:after="0" w:line="276" w:lineRule="auto"/>
        <w:ind w:left="714" w:hanging="357"/>
        <w:contextualSpacing w:val="0"/>
        <w:jc w:val="both"/>
        <w:rPr>
          <w:rFonts w:ascii="Arial" w:hAnsi="Arial" w:cs="Arial"/>
        </w:rPr>
      </w:pPr>
      <w:r w:rsidRPr="00156B83">
        <w:rPr>
          <w:rFonts w:ascii="Arial" w:hAnsi="Arial" w:cs="Arial"/>
          <w:b/>
          <w:bCs/>
        </w:rPr>
        <w:t>SEIA</w:t>
      </w:r>
      <w:r w:rsidRPr="00156B83">
        <w:rPr>
          <w:rFonts w:ascii="Arial" w:hAnsi="Arial" w:cs="Arial"/>
        </w:rPr>
        <w:t>: Sistema Nacional de Evaluación del Impacto Ambiental</w:t>
      </w:r>
    </w:p>
    <w:p w14:paraId="06B5A3CB" w14:textId="77777777" w:rsidR="00D0620F" w:rsidRPr="00156B83" w:rsidRDefault="00D0620F" w:rsidP="00D0620F">
      <w:pPr>
        <w:pStyle w:val="Prrafodelista"/>
        <w:numPr>
          <w:ilvl w:val="0"/>
          <w:numId w:val="3"/>
        </w:numPr>
        <w:spacing w:after="0" w:line="276" w:lineRule="auto"/>
        <w:ind w:left="714" w:hanging="357"/>
        <w:contextualSpacing w:val="0"/>
        <w:jc w:val="both"/>
        <w:rPr>
          <w:rFonts w:ascii="Arial" w:hAnsi="Arial" w:cs="Arial"/>
        </w:rPr>
      </w:pPr>
      <w:r w:rsidRPr="00156B83">
        <w:rPr>
          <w:rFonts w:ascii="Arial" w:hAnsi="Arial" w:cs="Arial"/>
          <w:b/>
          <w:bCs/>
        </w:rPr>
        <w:t>SENACE</w:t>
      </w:r>
      <w:r w:rsidRPr="00156B83">
        <w:rPr>
          <w:rFonts w:ascii="Arial" w:hAnsi="Arial" w:cs="Arial"/>
        </w:rPr>
        <w:t>: Servicio Nacional de Certificación Ambiental para las Inversiones Sostenibles</w:t>
      </w:r>
    </w:p>
    <w:p w14:paraId="0159674F" w14:textId="77777777" w:rsidR="00D0620F" w:rsidRPr="00156B83" w:rsidRDefault="00D0620F" w:rsidP="00D0620F">
      <w:pPr>
        <w:pStyle w:val="Prrafodelista"/>
        <w:numPr>
          <w:ilvl w:val="0"/>
          <w:numId w:val="3"/>
        </w:numPr>
        <w:spacing w:after="0" w:line="276" w:lineRule="auto"/>
        <w:ind w:left="714" w:hanging="357"/>
        <w:contextualSpacing w:val="0"/>
        <w:jc w:val="both"/>
        <w:rPr>
          <w:rFonts w:ascii="Arial" w:hAnsi="Arial" w:cs="Arial"/>
        </w:rPr>
      </w:pPr>
      <w:r w:rsidRPr="00156B83">
        <w:rPr>
          <w:rFonts w:ascii="Arial" w:hAnsi="Arial" w:cs="Arial"/>
          <w:b/>
          <w:bCs/>
        </w:rPr>
        <w:t>SERFOR</w:t>
      </w:r>
      <w:r w:rsidRPr="00156B83">
        <w:rPr>
          <w:rFonts w:ascii="Arial" w:hAnsi="Arial" w:cs="Arial"/>
        </w:rPr>
        <w:t>: Servicio Nacional Forestal y de Fauna Silvestre</w:t>
      </w:r>
    </w:p>
    <w:p w14:paraId="5DDCFCE4" w14:textId="77777777" w:rsidR="00D0620F" w:rsidRPr="00156B83" w:rsidRDefault="00D0620F" w:rsidP="00D0620F">
      <w:pPr>
        <w:pStyle w:val="Prrafodelista"/>
        <w:numPr>
          <w:ilvl w:val="0"/>
          <w:numId w:val="3"/>
        </w:numPr>
        <w:spacing w:after="0" w:line="276" w:lineRule="auto"/>
        <w:ind w:left="714" w:hanging="357"/>
        <w:contextualSpacing w:val="0"/>
        <w:jc w:val="both"/>
        <w:rPr>
          <w:rFonts w:ascii="Arial" w:hAnsi="Arial" w:cs="Arial"/>
        </w:rPr>
      </w:pPr>
      <w:r w:rsidRPr="00156B83">
        <w:rPr>
          <w:rFonts w:ascii="Arial" w:hAnsi="Arial" w:cs="Arial"/>
          <w:b/>
          <w:bCs/>
        </w:rPr>
        <w:t>SERNANP</w:t>
      </w:r>
      <w:r w:rsidRPr="00156B83">
        <w:rPr>
          <w:rFonts w:ascii="Arial" w:hAnsi="Arial" w:cs="Arial"/>
        </w:rPr>
        <w:t>: Servicio Nacional de Áreas Naturales Protegidas por el Estado</w:t>
      </w:r>
    </w:p>
    <w:p w14:paraId="01DEA3B4" w14:textId="77777777" w:rsidR="00D0620F" w:rsidRPr="00156B83" w:rsidRDefault="00D0620F" w:rsidP="00D0620F">
      <w:pPr>
        <w:pStyle w:val="Prrafodelista"/>
        <w:numPr>
          <w:ilvl w:val="0"/>
          <w:numId w:val="3"/>
        </w:numPr>
        <w:spacing w:after="0" w:line="276" w:lineRule="auto"/>
        <w:ind w:left="714" w:hanging="357"/>
        <w:contextualSpacing w:val="0"/>
        <w:jc w:val="both"/>
        <w:rPr>
          <w:rFonts w:ascii="Arial" w:hAnsi="Arial" w:cs="Arial"/>
        </w:rPr>
      </w:pPr>
      <w:r w:rsidRPr="00156B83">
        <w:rPr>
          <w:rFonts w:ascii="Arial" w:hAnsi="Arial" w:cs="Arial"/>
          <w:b/>
          <w:bCs/>
        </w:rPr>
        <w:t>SINEFA</w:t>
      </w:r>
      <w:r w:rsidRPr="00156B83">
        <w:rPr>
          <w:rFonts w:ascii="Arial" w:hAnsi="Arial" w:cs="Arial"/>
        </w:rPr>
        <w:t>: Sistema Nacional de Evaluación y Fiscalización Ambiental</w:t>
      </w:r>
    </w:p>
    <w:p w14:paraId="553AEC68" w14:textId="77777777" w:rsidR="00D0620F" w:rsidRPr="00156B83" w:rsidRDefault="00D0620F" w:rsidP="00D0620F">
      <w:pPr>
        <w:pStyle w:val="Prrafodelista"/>
        <w:numPr>
          <w:ilvl w:val="0"/>
          <w:numId w:val="3"/>
        </w:numPr>
        <w:spacing w:after="0" w:line="276" w:lineRule="auto"/>
        <w:ind w:left="714" w:hanging="357"/>
        <w:contextualSpacing w:val="0"/>
        <w:jc w:val="both"/>
        <w:rPr>
          <w:rFonts w:ascii="Arial" w:hAnsi="Arial" w:cs="Arial"/>
        </w:rPr>
      </w:pPr>
      <w:r w:rsidRPr="00156B83">
        <w:rPr>
          <w:rFonts w:ascii="Arial" w:hAnsi="Arial" w:cs="Arial"/>
          <w:b/>
          <w:bCs/>
        </w:rPr>
        <w:t>TUO de la LPAG</w:t>
      </w:r>
      <w:r w:rsidRPr="00156B83">
        <w:rPr>
          <w:rFonts w:ascii="Arial" w:hAnsi="Arial" w:cs="Arial"/>
        </w:rPr>
        <w:t>: Texto Único Ordenado de la Ley N.º 27444 - Ley del Procedimiento Administrativo General, aprobado por el Decreto Supremo Nº 004-2019-JUS</w:t>
      </w:r>
    </w:p>
    <w:p w14:paraId="508C3E94"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TUPA</w:t>
      </w:r>
      <w:r w:rsidRPr="00156B83">
        <w:rPr>
          <w:rFonts w:ascii="Arial" w:hAnsi="Arial" w:cs="Arial"/>
        </w:rPr>
        <w:t>: Texto Único de Procedimientos Administrativos</w:t>
      </w:r>
    </w:p>
    <w:p w14:paraId="2F499AB8" w14:textId="77777777" w:rsidR="00D0620F" w:rsidRPr="00156B83" w:rsidRDefault="00D0620F" w:rsidP="00D0620F">
      <w:pPr>
        <w:pStyle w:val="Prrafodelista"/>
        <w:numPr>
          <w:ilvl w:val="0"/>
          <w:numId w:val="3"/>
        </w:numPr>
        <w:spacing w:after="0" w:line="276" w:lineRule="auto"/>
        <w:contextualSpacing w:val="0"/>
        <w:jc w:val="both"/>
        <w:rPr>
          <w:rFonts w:ascii="Arial" w:hAnsi="Arial" w:cs="Arial"/>
        </w:rPr>
      </w:pPr>
      <w:r w:rsidRPr="00156B83">
        <w:rPr>
          <w:rFonts w:ascii="Arial" w:hAnsi="Arial" w:cs="Arial"/>
          <w:b/>
          <w:bCs/>
        </w:rPr>
        <w:t>ZA</w:t>
      </w:r>
      <w:r w:rsidRPr="00156B83">
        <w:rPr>
          <w:rFonts w:ascii="Arial" w:hAnsi="Arial" w:cs="Arial"/>
        </w:rPr>
        <w:t>: Zona de Amortiguamiento</w:t>
      </w:r>
    </w:p>
    <w:p w14:paraId="0AF99380" w14:textId="77777777" w:rsidR="00D0620F" w:rsidRPr="00F470D1" w:rsidRDefault="00D0620F" w:rsidP="00873675">
      <w:pPr>
        <w:spacing w:after="0" w:line="276" w:lineRule="auto"/>
        <w:jc w:val="both"/>
        <w:rPr>
          <w:rFonts w:ascii="Arial" w:hAnsi="Arial" w:cs="Arial"/>
        </w:rPr>
      </w:pPr>
    </w:p>
    <w:p w14:paraId="6983B9B8" w14:textId="17C21760" w:rsidR="00747873" w:rsidRPr="000B69FA" w:rsidRDefault="009C0B96" w:rsidP="000B69FA">
      <w:pPr>
        <w:pStyle w:val="Ttulo2"/>
        <w:spacing w:line="276" w:lineRule="auto"/>
        <w:rPr>
          <w:rFonts w:ascii="Arial" w:hAnsi="Arial" w:cs="Arial"/>
          <w:b/>
          <w:color w:val="auto"/>
          <w:sz w:val="22"/>
          <w:szCs w:val="22"/>
        </w:rPr>
      </w:pPr>
      <w:r>
        <w:rPr>
          <w:rFonts w:ascii="Arial" w:hAnsi="Arial" w:cs="Arial"/>
          <w:b/>
          <w:color w:val="auto"/>
          <w:sz w:val="22"/>
          <w:szCs w:val="22"/>
        </w:rPr>
        <w:t>Artículo 4</w:t>
      </w:r>
      <w:r w:rsidR="00023D5B" w:rsidRPr="000B69FA">
        <w:rPr>
          <w:rFonts w:ascii="Arial" w:hAnsi="Arial" w:cs="Arial"/>
          <w:b/>
          <w:color w:val="auto"/>
          <w:sz w:val="22"/>
          <w:szCs w:val="22"/>
        </w:rPr>
        <w:t xml:space="preserve">.- </w:t>
      </w:r>
      <w:r w:rsidR="001D4025" w:rsidRPr="000B69FA">
        <w:rPr>
          <w:rFonts w:ascii="Arial" w:hAnsi="Arial" w:cs="Arial"/>
          <w:b/>
          <w:color w:val="auto"/>
          <w:sz w:val="22"/>
          <w:szCs w:val="22"/>
        </w:rPr>
        <w:t>Ámbito de aplicación</w:t>
      </w:r>
    </w:p>
    <w:p w14:paraId="606F3963" w14:textId="75C4CC60" w:rsidR="00FD1BB8" w:rsidRPr="00202E15" w:rsidRDefault="00FD1BB8" w:rsidP="000B69FA">
      <w:pPr>
        <w:spacing w:line="276" w:lineRule="auto"/>
        <w:jc w:val="both"/>
        <w:rPr>
          <w:rFonts w:ascii="Arial" w:eastAsia="Times New Roman" w:hAnsi="Arial" w:cs="Arial"/>
          <w14:ligatures w14:val="none"/>
        </w:rPr>
      </w:pPr>
      <w:r w:rsidRPr="00202E15">
        <w:rPr>
          <w:rFonts w:ascii="Arial" w:eastAsia="Times New Roman" w:hAnsi="Arial" w:cs="Arial"/>
          <w14:ligatures w14:val="none"/>
        </w:rPr>
        <w:t>Las disposiciones contenidas en el presente Reglamento son de alcance nacional</w:t>
      </w:r>
      <w:r w:rsidR="00AB14FB" w:rsidRPr="00202E15">
        <w:rPr>
          <w:rFonts w:ascii="Arial" w:eastAsia="Times New Roman" w:hAnsi="Arial" w:cs="Arial"/>
          <w14:ligatures w14:val="none"/>
        </w:rPr>
        <w:t xml:space="preserve"> -incluyendo áreas de dominio marítimo e insulares,</w:t>
      </w:r>
      <w:r w:rsidR="00AB14FB" w:rsidRPr="00202E15">
        <w:rPr>
          <w:rFonts w:ascii="Arial" w:hAnsi="Arial" w:cs="Arial"/>
        </w:rPr>
        <w:t xml:space="preserve"> así como los ríos, lagos o lagunas-</w:t>
      </w:r>
      <w:r w:rsidRPr="00202E15">
        <w:rPr>
          <w:rFonts w:ascii="Arial" w:eastAsia="Times New Roman" w:hAnsi="Arial" w:cs="Arial"/>
          <w14:ligatures w14:val="none"/>
        </w:rPr>
        <w:t xml:space="preserve"> y de obligatorio cumplimiento para las personas naturales o jurídicas, nacionales o extranjeras, de derecho público, privado o de capital mixto, que desarrollen </w:t>
      </w:r>
      <w:r w:rsidR="00D216A0" w:rsidRPr="00202E15">
        <w:rPr>
          <w:rFonts w:ascii="Arial" w:eastAsia="Times New Roman" w:hAnsi="Arial" w:cs="Arial"/>
          <w14:ligatures w14:val="none"/>
        </w:rPr>
        <w:t xml:space="preserve">actividades, servicios y </w:t>
      </w:r>
      <w:r w:rsidRPr="00202E15">
        <w:rPr>
          <w:rFonts w:ascii="Arial" w:eastAsia="Times New Roman" w:hAnsi="Arial" w:cs="Arial"/>
          <w14:ligatures w14:val="none"/>
        </w:rPr>
        <w:t xml:space="preserve">proyectos de inversión que, por su naturaleza y finalidad, corresponden al sector </w:t>
      </w:r>
      <w:r w:rsidR="00D216A0" w:rsidRPr="00202E15">
        <w:rPr>
          <w:rFonts w:ascii="Arial" w:eastAsia="Times New Roman" w:hAnsi="Arial" w:cs="Arial"/>
          <w14:ligatures w14:val="none"/>
        </w:rPr>
        <w:t xml:space="preserve">Cultura </w:t>
      </w:r>
      <w:r w:rsidRPr="00202E15">
        <w:rPr>
          <w:rFonts w:ascii="Arial" w:eastAsia="Times New Roman" w:hAnsi="Arial" w:cs="Arial"/>
          <w14:ligatures w14:val="none"/>
        </w:rPr>
        <w:t xml:space="preserve">y puedan generar impactos negativos significativos. Asimismo, es aplicable para las entidades de los tres niveles de gobierno, organismos públicos adscritos que, en el marco de sus competencias referentes al </w:t>
      </w:r>
      <w:r w:rsidR="009D63E8" w:rsidRPr="00202E15">
        <w:rPr>
          <w:rFonts w:ascii="Arial" w:eastAsia="Times New Roman" w:hAnsi="Arial" w:cs="Arial"/>
          <w14:ligatures w14:val="none"/>
        </w:rPr>
        <w:t>s</w:t>
      </w:r>
      <w:r w:rsidRPr="00202E15">
        <w:rPr>
          <w:rFonts w:ascii="Arial" w:eastAsia="Times New Roman" w:hAnsi="Arial" w:cs="Arial"/>
          <w14:ligatures w14:val="none"/>
        </w:rPr>
        <w:t>ector</w:t>
      </w:r>
      <w:r w:rsidR="009D63E8" w:rsidRPr="00202E15">
        <w:rPr>
          <w:rFonts w:ascii="Arial" w:eastAsia="Times New Roman" w:hAnsi="Arial" w:cs="Arial"/>
          <w14:ligatures w14:val="none"/>
        </w:rPr>
        <w:t xml:space="preserve"> Cultura</w:t>
      </w:r>
      <w:r w:rsidRPr="00202E15">
        <w:rPr>
          <w:rFonts w:ascii="Arial" w:eastAsia="Times New Roman" w:hAnsi="Arial" w:cs="Arial"/>
          <w14:ligatures w14:val="none"/>
        </w:rPr>
        <w:t xml:space="preserve">, proponga y/o desarrolle políticas, planes o programas que originen implicaciones ambientales negativas significativas en el </w:t>
      </w:r>
      <w:r w:rsidR="009D63E8" w:rsidRPr="00202E15">
        <w:rPr>
          <w:rFonts w:ascii="Arial" w:eastAsia="Times New Roman" w:hAnsi="Arial" w:cs="Arial"/>
          <w14:ligatures w14:val="none"/>
        </w:rPr>
        <w:t>s</w:t>
      </w:r>
      <w:r w:rsidRPr="00202E15">
        <w:rPr>
          <w:rFonts w:ascii="Arial" w:eastAsia="Times New Roman" w:hAnsi="Arial" w:cs="Arial"/>
          <w14:ligatures w14:val="none"/>
        </w:rPr>
        <w:t>ector</w:t>
      </w:r>
      <w:r w:rsidR="009D63E8" w:rsidRPr="00202E15">
        <w:rPr>
          <w:rFonts w:ascii="Arial" w:eastAsia="Times New Roman" w:hAnsi="Arial" w:cs="Arial"/>
          <w14:ligatures w14:val="none"/>
        </w:rPr>
        <w:t xml:space="preserve"> Cultura</w:t>
      </w:r>
      <w:r w:rsidRPr="00202E15">
        <w:rPr>
          <w:rFonts w:ascii="Arial" w:eastAsia="Times New Roman" w:hAnsi="Arial" w:cs="Arial"/>
          <w14:ligatures w14:val="none"/>
        </w:rPr>
        <w:t>, así como, para la autoridad competente y demás entidades públicas, privadas y personas naturales que participan en la gestión ambiental de dichos proyectos, actividades,</w:t>
      </w:r>
      <w:r w:rsidR="000B69FA" w:rsidRPr="00202E15">
        <w:rPr>
          <w:rFonts w:ascii="Arial" w:eastAsia="Times New Roman" w:hAnsi="Arial" w:cs="Arial"/>
          <w14:ligatures w14:val="none"/>
        </w:rPr>
        <w:t xml:space="preserve"> servicios,</w:t>
      </w:r>
      <w:r w:rsidRPr="00202E15">
        <w:rPr>
          <w:rFonts w:ascii="Arial" w:eastAsia="Times New Roman" w:hAnsi="Arial" w:cs="Arial"/>
          <w14:ligatures w14:val="none"/>
        </w:rPr>
        <w:t xml:space="preserve"> planes o programas.</w:t>
      </w:r>
    </w:p>
    <w:p w14:paraId="44C8BFD3" w14:textId="77777777" w:rsidR="003B5550" w:rsidRDefault="003B5550" w:rsidP="000B1F16">
      <w:pPr>
        <w:spacing w:line="278" w:lineRule="auto"/>
        <w:jc w:val="both"/>
        <w:rPr>
          <w:rFonts w:ascii="Arial" w:eastAsia="Times New Roman" w:hAnsi="Arial" w:cs="Arial"/>
          <w14:ligatures w14:val="none"/>
        </w:rPr>
      </w:pPr>
    </w:p>
    <w:p w14:paraId="1981F225" w14:textId="77777777" w:rsidR="003F27A4" w:rsidRPr="001F3EA6" w:rsidRDefault="003F27A4" w:rsidP="00EC57C8">
      <w:pPr>
        <w:pStyle w:val="Ttulo1"/>
        <w:spacing w:before="0"/>
        <w:jc w:val="center"/>
        <w:rPr>
          <w:rFonts w:ascii="Arial" w:hAnsi="Arial" w:cs="Arial"/>
          <w:b/>
          <w:color w:val="auto"/>
          <w:sz w:val="22"/>
          <w:szCs w:val="22"/>
        </w:rPr>
      </w:pPr>
      <w:r w:rsidRPr="001F3EA6">
        <w:rPr>
          <w:rFonts w:ascii="Arial" w:hAnsi="Arial" w:cs="Arial"/>
          <w:b/>
          <w:color w:val="auto"/>
          <w:sz w:val="22"/>
          <w:szCs w:val="22"/>
        </w:rPr>
        <w:t>CAPITULO II</w:t>
      </w:r>
    </w:p>
    <w:p w14:paraId="29332E77" w14:textId="77777777" w:rsidR="003F27A4" w:rsidRPr="001F3EA6" w:rsidRDefault="003F27A4" w:rsidP="00EC57C8">
      <w:pPr>
        <w:pStyle w:val="Ttulo1"/>
        <w:spacing w:before="0"/>
        <w:jc w:val="center"/>
        <w:rPr>
          <w:rFonts w:ascii="Arial" w:hAnsi="Arial" w:cs="Arial"/>
          <w:b/>
          <w:color w:val="auto"/>
          <w:sz w:val="22"/>
          <w:szCs w:val="22"/>
        </w:rPr>
      </w:pPr>
      <w:r w:rsidRPr="001F3EA6">
        <w:rPr>
          <w:rFonts w:ascii="Arial" w:hAnsi="Arial" w:cs="Arial"/>
          <w:b/>
          <w:color w:val="auto"/>
          <w:sz w:val="22"/>
          <w:szCs w:val="22"/>
        </w:rPr>
        <w:t>AUTORIDADES COMPETENTES</w:t>
      </w:r>
    </w:p>
    <w:p w14:paraId="1D8B6CF5" w14:textId="77777777" w:rsidR="00023D5B" w:rsidRPr="001F3EA6" w:rsidRDefault="00023D5B" w:rsidP="00023D5B"/>
    <w:p w14:paraId="2B8A4779" w14:textId="03F4AB6B" w:rsidR="003F27A4" w:rsidRPr="001F3EA6" w:rsidRDefault="009C0B96" w:rsidP="00385CE2">
      <w:pPr>
        <w:pStyle w:val="Ttulo2"/>
        <w:spacing w:line="276" w:lineRule="auto"/>
        <w:rPr>
          <w:rFonts w:ascii="Arial" w:hAnsi="Arial" w:cs="Arial"/>
          <w:b/>
          <w:color w:val="auto"/>
          <w:sz w:val="22"/>
          <w:szCs w:val="22"/>
        </w:rPr>
      </w:pPr>
      <w:r>
        <w:rPr>
          <w:rFonts w:ascii="Arial" w:hAnsi="Arial" w:cs="Arial"/>
          <w:b/>
          <w:color w:val="auto"/>
          <w:sz w:val="22"/>
          <w:szCs w:val="22"/>
        </w:rPr>
        <w:t>Articulo 5</w:t>
      </w:r>
      <w:r w:rsidR="00023D5B" w:rsidRPr="001F3EA6">
        <w:rPr>
          <w:rFonts w:ascii="Arial" w:hAnsi="Arial" w:cs="Arial"/>
          <w:b/>
          <w:color w:val="auto"/>
          <w:sz w:val="22"/>
          <w:szCs w:val="22"/>
        </w:rPr>
        <w:t xml:space="preserve">.- </w:t>
      </w:r>
      <w:r w:rsidR="003F27A4" w:rsidRPr="001F3EA6">
        <w:rPr>
          <w:rFonts w:ascii="Arial" w:hAnsi="Arial" w:cs="Arial"/>
          <w:b/>
          <w:color w:val="auto"/>
          <w:sz w:val="22"/>
          <w:szCs w:val="22"/>
        </w:rPr>
        <w:t>Ministerio de Cultura</w:t>
      </w:r>
    </w:p>
    <w:p w14:paraId="5B617D13" w14:textId="2C9AEBE7" w:rsidR="00000180" w:rsidRPr="00202E15" w:rsidRDefault="00000180" w:rsidP="00385CE2">
      <w:pPr>
        <w:spacing w:line="276" w:lineRule="auto"/>
        <w:jc w:val="both"/>
        <w:rPr>
          <w:rFonts w:ascii="Arial" w:hAnsi="Arial" w:cs="Arial"/>
        </w:rPr>
      </w:pPr>
      <w:r w:rsidRPr="00202E15">
        <w:rPr>
          <w:rFonts w:ascii="Arial" w:hAnsi="Arial" w:cs="Arial"/>
        </w:rPr>
        <w:t xml:space="preserve">El Ministerio de </w:t>
      </w:r>
      <w:r w:rsidR="0089184E" w:rsidRPr="00202E15">
        <w:rPr>
          <w:rFonts w:ascii="Arial" w:hAnsi="Arial" w:cs="Arial"/>
        </w:rPr>
        <w:t xml:space="preserve">Cultura (MINCUL) </w:t>
      </w:r>
      <w:r w:rsidRPr="00202E15">
        <w:rPr>
          <w:rFonts w:ascii="Arial" w:hAnsi="Arial" w:cs="Arial"/>
        </w:rPr>
        <w:t>es la autoridad ambiental competente, el cual a través de la unidad orgánica designada o quien haga sus veces, es responsable de la gestión ambiental de las</w:t>
      </w:r>
      <w:r w:rsidR="00596ADA" w:rsidRPr="00202E15">
        <w:rPr>
          <w:rFonts w:ascii="Arial" w:hAnsi="Arial" w:cs="Arial"/>
        </w:rPr>
        <w:t xml:space="preserve"> </w:t>
      </w:r>
      <w:r w:rsidRPr="00202E15">
        <w:rPr>
          <w:rFonts w:ascii="Arial" w:hAnsi="Arial" w:cs="Arial"/>
        </w:rPr>
        <w:t xml:space="preserve">inversiones y actividades del </w:t>
      </w:r>
      <w:r w:rsidR="0089184E" w:rsidRPr="00202E15">
        <w:rPr>
          <w:rFonts w:ascii="Arial" w:hAnsi="Arial" w:cs="Arial"/>
        </w:rPr>
        <w:t>s</w:t>
      </w:r>
      <w:r w:rsidRPr="00202E15">
        <w:rPr>
          <w:rFonts w:ascii="Arial" w:hAnsi="Arial" w:cs="Arial"/>
        </w:rPr>
        <w:t>ector</w:t>
      </w:r>
      <w:r w:rsidR="0089184E" w:rsidRPr="00202E15">
        <w:rPr>
          <w:rFonts w:ascii="Arial" w:hAnsi="Arial" w:cs="Arial"/>
        </w:rPr>
        <w:t xml:space="preserve"> Cultura</w:t>
      </w:r>
      <w:r w:rsidRPr="00202E15">
        <w:rPr>
          <w:rFonts w:ascii="Arial" w:hAnsi="Arial" w:cs="Arial"/>
        </w:rPr>
        <w:t>; asimismo, de conformidad con la Ley N°</w:t>
      </w:r>
      <w:r w:rsidR="00596ADA" w:rsidRPr="00202E15">
        <w:rPr>
          <w:rFonts w:ascii="Arial" w:hAnsi="Arial" w:cs="Arial"/>
        </w:rPr>
        <w:t xml:space="preserve"> </w:t>
      </w:r>
      <w:r w:rsidRPr="00202E15">
        <w:rPr>
          <w:rFonts w:ascii="Arial" w:hAnsi="Arial" w:cs="Arial"/>
        </w:rPr>
        <w:t>27446 (Ley del SEIA), y su reglamento aprobado mediante el Decreto Supremo N° 019-2009-MINAM, está</w:t>
      </w:r>
      <w:r w:rsidR="00596ADA" w:rsidRPr="00202E15">
        <w:rPr>
          <w:rFonts w:ascii="Arial" w:hAnsi="Arial" w:cs="Arial"/>
        </w:rPr>
        <w:t xml:space="preserve"> </w:t>
      </w:r>
      <w:r w:rsidRPr="00202E15">
        <w:rPr>
          <w:rFonts w:ascii="Arial" w:hAnsi="Arial" w:cs="Arial"/>
        </w:rPr>
        <w:t>facultada para:</w:t>
      </w:r>
    </w:p>
    <w:p w14:paraId="4DE4CF32" w14:textId="3C012DBC" w:rsidR="003F27A4" w:rsidRPr="00202E15" w:rsidRDefault="003F27A4" w:rsidP="00DA4CED">
      <w:pPr>
        <w:pStyle w:val="Prrafodelista"/>
        <w:numPr>
          <w:ilvl w:val="0"/>
          <w:numId w:val="74"/>
        </w:numPr>
        <w:spacing w:line="276" w:lineRule="auto"/>
        <w:jc w:val="both"/>
        <w:rPr>
          <w:rFonts w:ascii="Arial" w:hAnsi="Arial" w:cs="Arial"/>
        </w:rPr>
      </w:pPr>
      <w:r w:rsidRPr="00202E15">
        <w:rPr>
          <w:rFonts w:ascii="Arial" w:hAnsi="Arial" w:cs="Arial"/>
        </w:rPr>
        <w:t xml:space="preserve">Promover políticas en materia ambiental en dicho </w:t>
      </w:r>
      <w:r w:rsidR="00385CE2" w:rsidRPr="00202E15">
        <w:rPr>
          <w:rFonts w:ascii="Arial" w:hAnsi="Arial" w:cs="Arial"/>
        </w:rPr>
        <w:t>s</w:t>
      </w:r>
      <w:r w:rsidRPr="00202E15">
        <w:rPr>
          <w:rFonts w:ascii="Arial" w:hAnsi="Arial" w:cs="Arial"/>
        </w:rPr>
        <w:t>ector, además de formular y aprobar normas en el marco de su competencia, con el fin de asegurar la sostenibilidad de</w:t>
      </w:r>
      <w:r w:rsidR="00A52A92" w:rsidRPr="00202E15">
        <w:rPr>
          <w:rFonts w:ascii="Arial" w:hAnsi="Arial" w:cs="Arial"/>
        </w:rPr>
        <w:t xml:space="preserve"> los proyectos de inversión</w:t>
      </w:r>
      <w:r w:rsidR="004E6D25" w:rsidRPr="00202E15">
        <w:rPr>
          <w:rFonts w:ascii="Arial" w:hAnsi="Arial" w:cs="Arial"/>
        </w:rPr>
        <w:t>,</w:t>
      </w:r>
      <w:r w:rsidRPr="00202E15">
        <w:rPr>
          <w:rFonts w:ascii="Arial" w:hAnsi="Arial" w:cs="Arial"/>
        </w:rPr>
        <w:t xml:space="preserve"> servicios</w:t>
      </w:r>
      <w:r w:rsidR="004E6D25" w:rsidRPr="00202E15">
        <w:rPr>
          <w:rFonts w:ascii="Arial" w:hAnsi="Arial" w:cs="Arial"/>
        </w:rPr>
        <w:t xml:space="preserve"> y actividades</w:t>
      </w:r>
      <w:r w:rsidRPr="00202E15">
        <w:rPr>
          <w:rFonts w:ascii="Arial" w:hAnsi="Arial" w:cs="Arial"/>
        </w:rPr>
        <w:t xml:space="preserve"> en el </w:t>
      </w:r>
      <w:r w:rsidR="00385CE2" w:rsidRPr="00202E15">
        <w:rPr>
          <w:rFonts w:ascii="Arial" w:hAnsi="Arial" w:cs="Arial"/>
        </w:rPr>
        <w:t>s</w:t>
      </w:r>
      <w:r w:rsidRPr="00202E15">
        <w:rPr>
          <w:rFonts w:ascii="Arial" w:hAnsi="Arial" w:cs="Arial"/>
        </w:rPr>
        <w:t>ector, en el marco del Sistema Nacional</w:t>
      </w:r>
      <w:r w:rsidR="007D7F95" w:rsidRPr="00202E15">
        <w:rPr>
          <w:rFonts w:ascii="Arial" w:hAnsi="Arial" w:cs="Arial"/>
        </w:rPr>
        <w:t xml:space="preserve"> </w:t>
      </w:r>
      <w:r w:rsidRPr="00202E15">
        <w:rPr>
          <w:rFonts w:ascii="Arial" w:hAnsi="Arial" w:cs="Arial"/>
        </w:rPr>
        <w:t xml:space="preserve">de Gestión Ambiental y los </w:t>
      </w:r>
      <w:r w:rsidR="004E6D25" w:rsidRPr="00202E15">
        <w:rPr>
          <w:rFonts w:ascii="Arial" w:hAnsi="Arial" w:cs="Arial"/>
        </w:rPr>
        <w:t>s</w:t>
      </w:r>
      <w:r w:rsidRPr="00202E15">
        <w:rPr>
          <w:rFonts w:ascii="Arial" w:hAnsi="Arial" w:cs="Arial"/>
        </w:rPr>
        <w:t xml:space="preserve">istemas </w:t>
      </w:r>
      <w:r w:rsidR="004E6D25" w:rsidRPr="00202E15">
        <w:rPr>
          <w:rFonts w:ascii="Arial" w:hAnsi="Arial" w:cs="Arial"/>
        </w:rPr>
        <w:t>f</w:t>
      </w:r>
      <w:r w:rsidRPr="00202E15">
        <w:rPr>
          <w:rFonts w:ascii="Arial" w:hAnsi="Arial" w:cs="Arial"/>
        </w:rPr>
        <w:t xml:space="preserve">uncionales que se articulan a éste. </w:t>
      </w:r>
    </w:p>
    <w:p w14:paraId="71CFA50E" w14:textId="38CEEA19" w:rsidR="007B1EBF" w:rsidRPr="00202E15" w:rsidRDefault="00597B79" w:rsidP="00DA4CED">
      <w:pPr>
        <w:pStyle w:val="Prrafodelista"/>
        <w:numPr>
          <w:ilvl w:val="0"/>
          <w:numId w:val="74"/>
        </w:numPr>
        <w:spacing w:line="276" w:lineRule="auto"/>
        <w:jc w:val="both"/>
        <w:rPr>
          <w:rFonts w:ascii="Arial" w:hAnsi="Arial" w:cs="Arial"/>
        </w:rPr>
      </w:pPr>
      <w:r w:rsidRPr="00202E15">
        <w:rPr>
          <w:rFonts w:ascii="Arial" w:hAnsi="Arial" w:cs="Arial"/>
        </w:rPr>
        <w:t>Conducir el proceso de evaluación ambiental de los instrumentos de gestión ambiental, incluido sus</w:t>
      </w:r>
      <w:r w:rsidR="000C40D3" w:rsidRPr="00202E15">
        <w:rPr>
          <w:rFonts w:ascii="Arial" w:hAnsi="Arial" w:cs="Arial"/>
        </w:rPr>
        <w:t xml:space="preserve"> </w:t>
      </w:r>
      <w:r w:rsidRPr="00202E15">
        <w:rPr>
          <w:rFonts w:ascii="Arial" w:hAnsi="Arial" w:cs="Arial"/>
        </w:rPr>
        <w:t>respectivas modificaciones y actualizaciones y demás procedimientos vinculados correspondientes a los</w:t>
      </w:r>
      <w:r w:rsidR="000C40D3" w:rsidRPr="00202E15">
        <w:rPr>
          <w:rFonts w:ascii="Arial" w:hAnsi="Arial" w:cs="Arial"/>
        </w:rPr>
        <w:t xml:space="preserve"> </w:t>
      </w:r>
      <w:r w:rsidRPr="00202E15">
        <w:rPr>
          <w:rFonts w:ascii="Arial" w:hAnsi="Arial" w:cs="Arial"/>
        </w:rPr>
        <w:t>proyectos de inversión</w:t>
      </w:r>
      <w:r w:rsidR="00CE4377" w:rsidRPr="00202E15">
        <w:rPr>
          <w:rFonts w:ascii="Arial" w:hAnsi="Arial" w:cs="Arial"/>
        </w:rPr>
        <w:t>, serv</w:t>
      </w:r>
      <w:r w:rsidR="009C2804" w:rsidRPr="00202E15">
        <w:rPr>
          <w:rFonts w:ascii="Arial" w:hAnsi="Arial" w:cs="Arial"/>
        </w:rPr>
        <w:t>icios</w:t>
      </w:r>
      <w:r w:rsidRPr="00202E15">
        <w:rPr>
          <w:rFonts w:ascii="Arial" w:hAnsi="Arial" w:cs="Arial"/>
        </w:rPr>
        <w:t xml:space="preserve"> y actividades de competencia del </w:t>
      </w:r>
      <w:r w:rsidR="009C2804" w:rsidRPr="00202E15">
        <w:rPr>
          <w:rFonts w:ascii="Arial" w:hAnsi="Arial" w:cs="Arial"/>
        </w:rPr>
        <w:t>sector Cultura</w:t>
      </w:r>
      <w:r w:rsidR="007B1EBF" w:rsidRPr="00202E15">
        <w:rPr>
          <w:rFonts w:ascii="Arial" w:hAnsi="Arial" w:cs="Arial"/>
        </w:rPr>
        <w:t xml:space="preserve">; así como realizar su control posterior de legalidad.  </w:t>
      </w:r>
    </w:p>
    <w:p w14:paraId="25AD92FB" w14:textId="77777777" w:rsidR="003E1D43" w:rsidRPr="00202E15" w:rsidRDefault="00B61B5E" w:rsidP="00DA4CED">
      <w:pPr>
        <w:pStyle w:val="Prrafodelista"/>
        <w:numPr>
          <w:ilvl w:val="0"/>
          <w:numId w:val="74"/>
        </w:numPr>
        <w:spacing w:line="276" w:lineRule="auto"/>
        <w:jc w:val="both"/>
        <w:rPr>
          <w:rFonts w:ascii="Arial" w:hAnsi="Arial" w:cs="Arial"/>
        </w:rPr>
      </w:pPr>
      <w:r w:rsidRPr="00202E15">
        <w:rPr>
          <w:rFonts w:ascii="Arial" w:hAnsi="Arial" w:cs="Arial"/>
        </w:rPr>
        <w:t>Coordinar y articular, con otros niveles de gobierno y agentes vinculados, los planes, programas, proyectos, estrategias y actividades para el cumplimiento de la política del sector Cultura en materia ambiental.</w:t>
      </w:r>
    </w:p>
    <w:p w14:paraId="193FAAB1" w14:textId="77777777" w:rsidR="00216B2B" w:rsidRPr="00202E15" w:rsidRDefault="00A85797" w:rsidP="00DA4CED">
      <w:pPr>
        <w:pStyle w:val="Prrafodelista"/>
        <w:numPr>
          <w:ilvl w:val="0"/>
          <w:numId w:val="74"/>
        </w:numPr>
        <w:spacing w:line="276" w:lineRule="auto"/>
        <w:jc w:val="both"/>
        <w:rPr>
          <w:rFonts w:ascii="Arial" w:hAnsi="Arial" w:cs="Arial"/>
        </w:rPr>
      </w:pPr>
      <w:r w:rsidRPr="00202E15">
        <w:rPr>
          <w:rFonts w:ascii="Arial" w:hAnsi="Arial" w:cs="Arial"/>
        </w:rPr>
        <w:t>Aprobar los Términos de Referencia aplicables a los proyectos de inversión con clasificación anticipada y los Términos de Referencia para los instrumentos de gestión ambiental complementarios al SEIA</w:t>
      </w:r>
    </w:p>
    <w:p w14:paraId="08852B33" w14:textId="77777777" w:rsidR="00216B2B" w:rsidRPr="00202E15" w:rsidRDefault="00EF7BAF" w:rsidP="00DA4CED">
      <w:pPr>
        <w:pStyle w:val="Prrafodelista"/>
        <w:numPr>
          <w:ilvl w:val="0"/>
          <w:numId w:val="74"/>
        </w:numPr>
        <w:spacing w:line="276" w:lineRule="auto"/>
        <w:jc w:val="both"/>
        <w:rPr>
          <w:rFonts w:ascii="Arial" w:hAnsi="Arial" w:cs="Arial"/>
        </w:rPr>
      </w:pPr>
      <w:r w:rsidRPr="00202E15">
        <w:rPr>
          <w:rFonts w:ascii="Arial" w:hAnsi="Arial" w:cs="Arial"/>
        </w:rPr>
        <w:t>Requerir opinión técnica en el marco del proceso de evaluación ambiental a su cargo.</w:t>
      </w:r>
    </w:p>
    <w:p w14:paraId="754A61D5" w14:textId="77777777" w:rsidR="00216B2B" w:rsidRPr="00202E15" w:rsidRDefault="00EF7BAF" w:rsidP="00DA4CED">
      <w:pPr>
        <w:pStyle w:val="Prrafodelista"/>
        <w:numPr>
          <w:ilvl w:val="0"/>
          <w:numId w:val="74"/>
        </w:numPr>
        <w:spacing w:line="276" w:lineRule="auto"/>
        <w:jc w:val="both"/>
        <w:rPr>
          <w:rFonts w:ascii="Arial" w:hAnsi="Arial" w:cs="Arial"/>
        </w:rPr>
      </w:pPr>
      <w:r w:rsidRPr="00202E15">
        <w:rPr>
          <w:rFonts w:ascii="Arial" w:hAnsi="Arial" w:cs="Arial"/>
        </w:rPr>
        <w:t>Emitir opinión técnica respecto a los instrumentos de gestión ambiental, cuando así se lo requieran o cuando lo considere necesario.</w:t>
      </w:r>
    </w:p>
    <w:p w14:paraId="6F1D7A6A" w14:textId="665F68F5" w:rsidR="00A85797" w:rsidRPr="00202E15" w:rsidRDefault="004B7AFE" w:rsidP="00DA4CED">
      <w:pPr>
        <w:pStyle w:val="Prrafodelista"/>
        <w:numPr>
          <w:ilvl w:val="0"/>
          <w:numId w:val="74"/>
        </w:numPr>
        <w:spacing w:line="276" w:lineRule="auto"/>
        <w:jc w:val="both"/>
        <w:rPr>
          <w:rFonts w:ascii="Arial" w:hAnsi="Arial" w:cs="Arial"/>
        </w:rPr>
      </w:pPr>
      <w:r w:rsidRPr="00202E15">
        <w:rPr>
          <w:rFonts w:ascii="Arial" w:hAnsi="Arial" w:cs="Arial"/>
        </w:rPr>
        <w:t>Emitir documentos normativos, guías técnicas, lineamientos y/o procedimientos que orienten y regulen el proceso de evaluación de impacto ambiental de los proyectos de inversión bajo el ámbito de responsabilidad funcional del sector, en coordinación y con opinión previa favorable del Ministerio del Ambiente (MINAM).</w:t>
      </w:r>
    </w:p>
    <w:p w14:paraId="4A185376" w14:textId="6DB90435" w:rsidR="0021737A" w:rsidRPr="00202E15" w:rsidRDefault="0095006E" w:rsidP="00DA4CED">
      <w:pPr>
        <w:pStyle w:val="Prrafodelista"/>
        <w:numPr>
          <w:ilvl w:val="0"/>
          <w:numId w:val="74"/>
        </w:numPr>
        <w:spacing w:line="276" w:lineRule="auto"/>
        <w:jc w:val="both"/>
        <w:rPr>
          <w:rFonts w:ascii="Arial" w:hAnsi="Arial" w:cs="Arial"/>
          <w:strike/>
        </w:rPr>
      </w:pPr>
      <w:r w:rsidRPr="00202E15">
        <w:rPr>
          <w:rFonts w:ascii="Arial" w:hAnsi="Arial" w:cs="Arial"/>
        </w:rPr>
        <w:t>Promover la difusión de contenidos relevantes que fortalezcan la gestión ambiental en el sector Cultura, mediante el desarrollo, sistematización y uso de información, herramientas informáticas, métodos de mejora continua y otros recursos que contribuyan al cumplimiento de sus objetivos; así como impulsar iniciativas orientadas a su mejora.</w:t>
      </w:r>
    </w:p>
    <w:p w14:paraId="4C666E9C" w14:textId="334B72FF" w:rsidR="0035449A" w:rsidRPr="00202E15" w:rsidRDefault="0035449A" w:rsidP="00DA4CED">
      <w:pPr>
        <w:pStyle w:val="Prrafodelista"/>
        <w:numPr>
          <w:ilvl w:val="0"/>
          <w:numId w:val="74"/>
        </w:numPr>
        <w:spacing w:line="276" w:lineRule="auto"/>
        <w:jc w:val="both"/>
        <w:rPr>
          <w:rFonts w:ascii="Arial" w:hAnsi="Arial" w:cs="Arial"/>
        </w:rPr>
      </w:pPr>
      <w:r w:rsidRPr="00202E15">
        <w:rPr>
          <w:rFonts w:ascii="Arial" w:hAnsi="Arial" w:cs="Arial"/>
        </w:rPr>
        <w:t>Otras atribuciones propias de las funciones a su cargo</w:t>
      </w:r>
    </w:p>
    <w:p w14:paraId="1095AEE2" w14:textId="77777777" w:rsidR="0035449A" w:rsidRPr="003423F2" w:rsidRDefault="0035449A" w:rsidP="0035449A">
      <w:pPr>
        <w:jc w:val="both"/>
        <w:rPr>
          <w:rFonts w:ascii="Arial" w:hAnsi="Arial" w:cs="Arial"/>
        </w:rPr>
      </w:pPr>
    </w:p>
    <w:p w14:paraId="61A774AE" w14:textId="426F3F34" w:rsidR="00C16185" w:rsidRPr="00CD4209" w:rsidRDefault="009C0B96" w:rsidP="00CD4209">
      <w:pPr>
        <w:pStyle w:val="Ttulo2"/>
        <w:spacing w:line="276" w:lineRule="auto"/>
        <w:jc w:val="both"/>
        <w:rPr>
          <w:rFonts w:ascii="Arial" w:hAnsi="Arial" w:cs="Arial"/>
          <w:b/>
          <w:color w:val="auto"/>
          <w:sz w:val="22"/>
          <w:szCs w:val="22"/>
        </w:rPr>
      </w:pPr>
      <w:r>
        <w:rPr>
          <w:rFonts w:ascii="Arial" w:hAnsi="Arial" w:cs="Arial"/>
          <w:b/>
          <w:color w:val="auto"/>
          <w:sz w:val="22"/>
          <w:szCs w:val="22"/>
        </w:rPr>
        <w:t>Articulo 6</w:t>
      </w:r>
      <w:r w:rsidR="00023D5B" w:rsidRPr="00CD4209">
        <w:rPr>
          <w:rFonts w:ascii="Arial" w:hAnsi="Arial" w:cs="Arial"/>
          <w:b/>
          <w:color w:val="auto"/>
          <w:sz w:val="22"/>
          <w:szCs w:val="22"/>
        </w:rPr>
        <w:t xml:space="preserve">.- </w:t>
      </w:r>
      <w:r w:rsidR="00C16185" w:rsidRPr="00CD4209">
        <w:rPr>
          <w:rFonts w:ascii="Arial" w:hAnsi="Arial" w:cs="Arial"/>
          <w:b/>
          <w:color w:val="auto"/>
          <w:sz w:val="22"/>
          <w:szCs w:val="22"/>
        </w:rPr>
        <w:t>Servicio Nacional de Certificación Ambiental para las Inversiones Sostenibles</w:t>
      </w:r>
    </w:p>
    <w:p w14:paraId="65BC7A52" w14:textId="77777777" w:rsidR="00CA7C86" w:rsidRPr="00202E15" w:rsidRDefault="00C16185" w:rsidP="00CD4209">
      <w:pPr>
        <w:spacing w:after="0" w:line="276" w:lineRule="auto"/>
        <w:jc w:val="both"/>
        <w:rPr>
          <w:rFonts w:ascii="Arial" w:hAnsi="Arial" w:cs="Arial"/>
        </w:rPr>
      </w:pPr>
      <w:r w:rsidRPr="00202E15">
        <w:rPr>
          <w:rFonts w:ascii="Arial" w:hAnsi="Arial" w:cs="Arial"/>
        </w:rPr>
        <w:t>El Servicio Nacional de Certificación Ambiental para las Inversiones Sostenibles (SENACE) es regulado por la Ley N° 29968.</w:t>
      </w:r>
    </w:p>
    <w:p w14:paraId="4908CFDC" w14:textId="28ADD533" w:rsidR="0034705B" w:rsidRPr="00202E15" w:rsidRDefault="00CD4209" w:rsidP="00CD4209">
      <w:pPr>
        <w:spacing w:after="0" w:line="276" w:lineRule="auto"/>
        <w:jc w:val="both"/>
        <w:rPr>
          <w:rFonts w:ascii="Arial" w:hAnsi="Arial" w:cs="Arial"/>
        </w:rPr>
      </w:pPr>
      <w:r w:rsidRPr="00202E15">
        <w:rPr>
          <w:rFonts w:ascii="Arial" w:hAnsi="Arial" w:cs="Arial"/>
        </w:rPr>
        <w:t>El SENACE asumirá las funciones de certificación ambiental para las inversiones sostenibles del sector Cultura una vez culminado el proceso de transferencia de funciones, conforme a lo establecido en la Primera Disposición Complementaria Final de la Ley Nº 29968, modificada por el Decreto Legislativo N.º 1394, en el marco de sus competencias y de acuerdo con el cronograma de transferencias aprobado por el MINAM.</w:t>
      </w:r>
    </w:p>
    <w:p w14:paraId="33DDF804" w14:textId="77777777" w:rsidR="003423F2" w:rsidRPr="0030560A" w:rsidRDefault="003423F2" w:rsidP="00EC57C8">
      <w:pPr>
        <w:jc w:val="both"/>
        <w:rPr>
          <w:rFonts w:ascii="Arial" w:hAnsi="Arial" w:cs="Arial"/>
          <w:b/>
          <w:bCs/>
        </w:rPr>
      </w:pPr>
    </w:p>
    <w:p w14:paraId="76E9EF41" w14:textId="4C5A24A6" w:rsidR="00CA7C86" w:rsidRPr="00D80573" w:rsidRDefault="009C0B96" w:rsidP="00CA7C86">
      <w:pPr>
        <w:pStyle w:val="Ttulo2"/>
        <w:jc w:val="both"/>
        <w:rPr>
          <w:rFonts w:ascii="Arial" w:hAnsi="Arial" w:cs="Arial"/>
        </w:rPr>
      </w:pPr>
      <w:r>
        <w:rPr>
          <w:rFonts w:ascii="Arial" w:hAnsi="Arial" w:cs="Arial"/>
          <w:b/>
          <w:color w:val="auto"/>
          <w:sz w:val="22"/>
          <w:szCs w:val="22"/>
        </w:rPr>
        <w:t>Articulo 7</w:t>
      </w:r>
      <w:r w:rsidR="00023D5B" w:rsidRPr="00D80573">
        <w:rPr>
          <w:rFonts w:ascii="Arial" w:hAnsi="Arial" w:cs="Arial"/>
          <w:b/>
          <w:color w:val="auto"/>
          <w:sz w:val="22"/>
          <w:szCs w:val="22"/>
        </w:rPr>
        <w:t xml:space="preserve">.- </w:t>
      </w:r>
      <w:r w:rsidR="00CA7C86" w:rsidRPr="00D80573">
        <w:rPr>
          <w:rFonts w:ascii="Arial" w:hAnsi="Arial" w:cs="Arial"/>
          <w:b/>
          <w:color w:val="auto"/>
          <w:sz w:val="22"/>
          <w:szCs w:val="22"/>
        </w:rPr>
        <w:t>Organismo de Evaluación y Fiscalización Ambiental</w:t>
      </w:r>
    </w:p>
    <w:p w14:paraId="5542568A" w14:textId="77777777" w:rsidR="00D80573" w:rsidRPr="00202E15" w:rsidRDefault="00800105" w:rsidP="00D80573">
      <w:pPr>
        <w:spacing w:after="0" w:line="276" w:lineRule="auto"/>
        <w:jc w:val="both"/>
        <w:rPr>
          <w:rFonts w:ascii="Arial" w:hAnsi="Arial" w:cs="Arial"/>
        </w:rPr>
      </w:pPr>
      <w:r w:rsidRPr="00202E15">
        <w:rPr>
          <w:rFonts w:ascii="Arial" w:hAnsi="Arial" w:cs="Arial"/>
        </w:rPr>
        <w:t>El Organismo de Evaluación y Fiscalización Ambiental (OEFA) es el ente rector del Sistema Nacional de Evaluación y Fiscalización Ambiental (SINEFA), regulado por la Ley N° 29325.</w:t>
      </w:r>
    </w:p>
    <w:p w14:paraId="1BF70411" w14:textId="6A445AF4" w:rsidR="00681D9C" w:rsidRPr="00202E15" w:rsidRDefault="00CA7C86" w:rsidP="00D80573">
      <w:pPr>
        <w:spacing w:after="0" w:line="276" w:lineRule="auto"/>
        <w:jc w:val="both"/>
        <w:rPr>
          <w:rFonts w:ascii="Arial" w:hAnsi="Arial" w:cs="Arial"/>
        </w:rPr>
      </w:pPr>
      <w:r w:rsidRPr="00202E15">
        <w:rPr>
          <w:rFonts w:ascii="Arial" w:eastAsia="Times New Roman" w:hAnsi="Arial" w:cs="Arial"/>
          <w14:ligatures w14:val="none"/>
        </w:rPr>
        <w:t xml:space="preserve">OEFA </w:t>
      </w:r>
      <w:r w:rsidR="001F34B1" w:rsidRPr="00202E15">
        <w:rPr>
          <w:rFonts w:ascii="Arial" w:eastAsia="Times New Roman" w:hAnsi="Arial" w:cs="Arial"/>
          <w14:ligatures w14:val="none"/>
        </w:rPr>
        <w:t>asume las funciones de supervisión, fiscalización y sanción en materia ambiental del Ministerio de Cultura - MINCUL a partir del 18 de junio de 2025, respecto a los proyectos de inversión del Sector Cultura sujetos o no al Sistema Nacional de Evaluación de Impacto Ambiental – SEIA, conforme a la</w:t>
      </w:r>
      <w:r w:rsidR="00681D9C" w:rsidRPr="00202E15">
        <w:rPr>
          <w:rFonts w:ascii="Arial" w:eastAsia="Times New Roman" w:hAnsi="Arial" w:cs="Arial"/>
          <w14:ligatures w14:val="none"/>
        </w:rPr>
        <w:t xml:space="preserve"> Resolución del Consejo Directivo Nº 00011-2025-OEFA/CD de fecha 16 de junio de 2025.</w:t>
      </w:r>
    </w:p>
    <w:p w14:paraId="03CCD703" w14:textId="77777777" w:rsidR="00330027" w:rsidRPr="004C7F3F" w:rsidRDefault="00330027" w:rsidP="00EC57C8">
      <w:pPr>
        <w:jc w:val="both"/>
        <w:rPr>
          <w:rFonts w:ascii="Arial" w:hAnsi="Arial" w:cs="Arial"/>
          <w:b/>
          <w:bCs/>
          <w:color w:val="7030A0"/>
        </w:rPr>
      </w:pPr>
    </w:p>
    <w:p w14:paraId="414F959E" w14:textId="62434ED1" w:rsidR="004106E7" w:rsidRPr="004106E7" w:rsidRDefault="009C0B96" w:rsidP="004901C8">
      <w:pPr>
        <w:pStyle w:val="Ttulo2"/>
        <w:spacing w:line="276" w:lineRule="auto"/>
        <w:jc w:val="both"/>
        <w:rPr>
          <w:rFonts w:ascii="Arial" w:hAnsi="Arial" w:cs="Arial"/>
          <w:b/>
          <w:bCs/>
          <w:color w:val="auto"/>
          <w:sz w:val="22"/>
          <w:szCs w:val="22"/>
        </w:rPr>
      </w:pPr>
      <w:r>
        <w:rPr>
          <w:rFonts w:ascii="Arial" w:hAnsi="Arial" w:cs="Arial"/>
          <w:b/>
          <w:bCs/>
          <w:color w:val="auto"/>
          <w:sz w:val="22"/>
          <w:szCs w:val="22"/>
        </w:rPr>
        <w:t>Articulo 8</w:t>
      </w:r>
      <w:r w:rsidR="00023D5B" w:rsidRPr="004106E7">
        <w:rPr>
          <w:rFonts w:ascii="Arial" w:hAnsi="Arial" w:cs="Arial"/>
          <w:b/>
          <w:bCs/>
          <w:color w:val="auto"/>
          <w:sz w:val="22"/>
          <w:szCs w:val="22"/>
        </w:rPr>
        <w:t xml:space="preserve">.- </w:t>
      </w:r>
      <w:r w:rsidR="004106E7" w:rsidRPr="004106E7">
        <w:rPr>
          <w:rFonts w:ascii="Arial" w:hAnsi="Arial" w:cs="Arial"/>
          <w:b/>
          <w:bCs/>
          <w:color w:val="auto"/>
          <w:sz w:val="22"/>
          <w:szCs w:val="22"/>
        </w:rPr>
        <w:t>Otras autoridades</w:t>
      </w:r>
    </w:p>
    <w:p w14:paraId="41C6088C" w14:textId="7A690076" w:rsidR="004106E7" w:rsidRPr="004901C8" w:rsidRDefault="004106E7" w:rsidP="00DA4CED">
      <w:pPr>
        <w:pStyle w:val="Prrafodelista"/>
        <w:numPr>
          <w:ilvl w:val="1"/>
          <w:numId w:val="133"/>
        </w:numPr>
        <w:spacing w:line="276" w:lineRule="auto"/>
        <w:ind w:left="567" w:hanging="567"/>
        <w:jc w:val="both"/>
        <w:rPr>
          <w:rFonts w:ascii="Arial" w:hAnsi="Arial" w:cs="Arial"/>
        </w:rPr>
      </w:pPr>
      <w:r w:rsidRPr="004901C8">
        <w:rPr>
          <w:rFonts w:ascii="Arial" w:hAnsi="Arial" w:cs="Arial"/>
        </w:rPr>
        <w:t>El Ministerio del Ambiente (MINAM) es el órgano rector del Sistema Nacional de Gestión Ambiental (SNGA) y del Sistema Nacional de Evaluación de Impacto Ambiental (SEIA), de conformidad con la Ley N° 28245, la Ley N° 27446 y sus modificatorias</w:t>
      </w:r>
      <w:r w:rsidR="00114957" w:rsidRPr="004901C8">
        <w:rPr>
          <w:rFonts w:ascii="Arial" w:hAnsi="Arial" w:cs="Arial"/>
        </w:rPr>
        <w:t xml:space="preserve"> </w:t>
      </w:r>
      <w:r w:rsidRPr="004901C8">
        <w:rPr>
          <w:rFonts w:ascii="Arial" w:hAnsi="Arial" w:cs="Arial"/>
        </w:rPr>
        <w:t>respectivamente.</w:t>
      </w:r>
    </w:p>
    <w:p w14:paraId="16179AA8" w14:textId="2905FBFA" w:rsidR="004106E7" w:rsidRPr="004901C8" w:rsidRDefault="004106E7" w:rsidP="00DA4CED">
      <w:pPr>
        <w:pStyle w:val="Prrafodelista"/>
        <w:numPr>
          <w:ilvl w:val="1"/>
          <w:numId w:val="133"/>
        </w:numPr>
        <w:spacing w:line="276" w:lineRule="auto"/>
        <w:ind w:left="567" w:hanging="567"/>
        <w:jc w:val="both"/>
        <w:rPr>
          <w:rFonts w:ascii="Arial" w:hAnsi="Arial" w:cs="Arial"/>
        </w:rPr>
      </w:pPr>
      <w:r w:rsidRPr="004901C8">
        <w:rPr>
          <w:rFonts w:ascii="Arial" w:hAnsi="Arial" w:cs="Arial"/>
        </w:rPr>
        <w:t>El Servicio Nacional de Áreas Naturales Protegidas (SERNANP), la Autoridad Nacional del Agua (ANA), el Servicio Nacional Forestal y de Fauna Silvestre (SERFOR</w:t>
      </w:r>
      <w:r w:rsidR="00114957" w:rsidRPr="004901C8">
        <w:rPr>
          <w:rFonts w:ascii="Arial" w:hAnsi="Arial" w:cs="Arial"/>
        </w:rPr>
        <w:t>)</w:t>
      </w:r>
      <w:r w:rsidRPr="004901C8">
        <w:rPr>
          <w:rFonts w:ascii="Arial" w:hAnsi="Arial" w:cs="Arial"/>
        </w:rPr>
        <w:t>, entre otras entidades, se constituyen como opinantes técnicos en el marco del proceso de evaluación del impacto ambiental, conforme a sus respectivas normas de creación y funciones.</w:t>
      </w:r>
    </w:p>
    <w:p w14:paraId="631DA8EA" w14:textId="77777777" w:rsidR="004106E7" w:rsidRPr="004106E7" w:rsidRDefault="004106E7" w:rsidP="004106E7">
      <w:pPr>
        <w:rPr>
          <w:highlight w:val="yellow"/>
        </w:rPr>
      </w:pPr>
    </w:p>
    <w:p w14:paraId="25D15E92" w14:textId="60B47B45" w:rsidR="003F27A4" w:rsidRPr="00156B83" w:rsidRDefault="003F27A4" w:rsidP="00EC57C8">
      <w:pPr>
        <w:pStyle w:val="Ttulo2"/>
        <w:jc w:val="center"/>
        <w:rPr>
          <w:rFonts w:ascii="Arial" w:hAnsi="Arial" w:cs="Arial"/>
          <w:b/>
          <w:bCs/>
          <w:color w:val="auto"/>
          <w:sz w:val="22"/>
          <w:szCs w:val="22"/>
        </w:rPr>
      </w:pPr>
      <w:r w:rsidRPr="00156B83">
        <w:rPr>
          <w:rFonts w:ascii="Arial" w:hAnsi="Arial" w:cs="Arial"/>
          <w:b/>
          <w:bCs/>
          <w:color w:val="auto"/>
          <w:sz w:val="22"/>
          <w:szCs w:val="22"/>
        </w:rPr>
        <w:t>CAPITULO II</w:t>
      </w:r>
      <w:r w:rsidR="00DE7F8A" w:rsidRPr="00156B83">
        <w:rPr>
          <w:rFonts w:ascii="Arial" w:hAnsi="Arial" w:cs="Arial"/>
          <w:b/>
          <w:bCs/>
          <w:color w:val="auto"/>
          <w:sz w:val="22"/>
          <w:szCs w:val="22"/>
        </w:rPr>
        <w:t>I</w:t>
      </w:r>
    </w:p>
    <w:p w14:paraId="6C25C261" w14:textId="365626E8" w:rsidR="003F27A4" w:rsidRPr="00156B83" w:rsidRDefault="003F27A4" w:rsidP="00EC57C8">
      <w:pPr>
        <w:pStyle w:val="Ttulo2"/>
        <w:jc w:val="center"/>
        <w:rPr>
          <w:rFonts w:ascii="Arial" w:hAnsi="Arial" w:cs="Arial"/>
          <w:b/>
          <w:bCs/>
          <w:color w:val="auto"/>
          <w:sz w:val="22"/>
          <w:szCs w:val="22"/>
        </w:rPr>
      </w:pPr>
      <w:r w:rsidRPr="00156B83">
        <w:rPr>
          <w:rFonts w:ascii="Arial" w:hAnsi="Arial" w:cs="Arial"/>
          <w:b/>
          <w:bCs/>
          <w:color w:val="auto"/>
          <w:sz w:val="22"/>
          <w:szCs w:val="22"/>
        </w:rPr>
        <w:t>GESTIÓN AMBIENTAL EN EL SECTOR CULTURA</w:t>
      </w:r>
    </w:p>
    <w:p w14:paraId="1A970A5F" w14:textId="77777777" w:rsidR="00023D5B" w:rsidRPr="00EA5835" w:rsidRDefault="00023D5B" w:rsidP="00EA5835"/>
    <w:p w14:paraId="50BE6C61" w14:textId="75999361" w:rsidR="008A1C79" w:rsidRPr="00156B83" w:rsidRDefault="009C0B96" w:rsidP="007C2F44">
      <w:pPr>
        <w:pStyle w:val="Ttulo2"/>
        <w:spacing w:line="276" w:lineRule="auto"/>
      </w:pPr>
      <w:r>
        <w:rPr>
          <w:rFonts w:ascii="Arial" w:eastAsia="Times New Roman" w:hAnsi="Arial" w:cs="Arial"/>
          <w:b/>
          <w:color w:val="auto"/>
          <w:sz w:val="22"/>
          <w:szCs w:val="22"/>
        </w:rPr>
        <w:t>Articulo 9</w:t>
      </w:r>
      <w:r w:rsidR="00023D5B" w:rsidRPr="00156B83">
        <w:rPr>
          <w:rFonts w:ascii="Arial" w:eastAsia="Times New Roman" w:hAnsi="Arial" w:cs="Arial"/>
          <w:b/>
          <w:color w:val="auto"/>
          <w:sz w:val="22"/>
          <w:szCs w:val="22"/>
        </w:rPr>
        <w:t>.- De la gestión ambiental</w:t>
      </w:r>
    </w:p>
    <w:p w14:paraId="7415061D" w14:textId="58698B15" w:rsidR="00612B61" w:rsidRDefault="00DE7F8A" w:rsidP="007C2F44">
      <w:pPr>
        <w:spacing w:line="276" w:lineRule="auto"/>
        <w:jc w:val="both"/>
        <w:rPr>
          <w:rFonts w:ascii="Arial" w:hAnsi="Arial" w:cs="Arial"/>
        </w:rPr>
      </w:pPr>
      <w:r w:rsidRPr="00156B83">
        <w:rPr>
          <w:rFonts w:ascii="Arial" w:hAnsi="Arial" w:cs="Arial"/>
        </w:rPr>
        <w:t>La Autoridad Ambiental del Sector Cultura orienta la gestión ambiental a su cargo al cumplimiento de los lineamientos de la política establecidos en la Política Nacional del Ambiente, a fin de velar por la preservación y minimización de riesgos, impactos y daños ambientales derivados de las actividades, servicios y/o proyectos de inversión comprendidas bajo el ámbito del Sector Cultura.</w:t>
      </w:r>
    </w:p>
    <w:p w14:paraId="4D47C50C" w14:textId="77777777" w:rsidR="00211834" w:rsidRPr="00156B83" w:rsidRDefault="00211834" w:rsidP="00FE5493">
      <w:pPr>
        <w:spacing w:after="0" w:line="240" w:lineRule="auto"/>
      </w:pPr>
    </w:p>
    <w:p w14:paraId="7E416877" w14:textId="2B3DC407" w:rsidR="00B75016" w:rsidRPr="00156B83" w:rsidRDefault="00037869" w:rsidP="007C2F44">
      <w:pPr>
        <w:pStyle w:val="Ttulo2"/>
        <w:spacing w:line="276" w:lineRule="auto"/>
        <w:rPr>
          <w:rFonts w:ascii="Arial" w:hAnsi="Arial" w:cs="Arial"/>
          <w:b/>
          <w:color w:val="auto"/>
        </w:rPr>
      </w:pPr>
      <w:r w:rsidRPr="00156B83">
        <w:rPr>
          <w:rFonts w:ascii="Arial" w:hAnsi="Arial" w:cs="Arial"/>
          <w:b/>
          <w:color w:val="auto"/>
          <w:sz w:val="22"/>
          <w:szCs w:val="22"/>
        </w:rPr>
        <w:t xml:space="preserve">Articulo </w:t>
      </w:r>
      <w:r w:rsidR="009C0B96">
        <w:rPr>
          <w:rFonts w:ascii="Arial" w:hAnsi="Arial" w:cs="Arial"/>
          <w:b/>
          <w:color w:val="auto"/>
          <w:sz w:val="22"/>
          <w:szCs w:val="22"/>
        </w:rPr>
        <w:t>10</w:t>
      </w:r>
      <w:r w:rsidRPr="00156B83">
        <w:rPr>
          <w:rFonts w:ascii="Arial" w:hAnsi="Arial" w:cs="Arial"/>
          <w:b/>
          <w:color w:val="auto"/>
          <w:sz w:val="22"/>
          <w:szCs w:val="22"/>
        </w:rPr>
        <w:t xml:space="preserve">.- </w:t>
      </w:r>
      <w:r w:rsidR="00B75016" w:rsidRPr="00156B83">
        <w:rPr>
          <w:rFonts w:ascii="Arial" w:hAnsi="Arial" w:cs="Arial"/>
          <w:b/>
          <w:color w:val="auto"/>
          <w:sz w:val="22"/>
          <w:szCs w:val="22"/>
        </w:rPr>
        <w:t>Principios</w:t>
      </w:r>
    </w:p>
    <w:p w14:paraId="470948F0" w14:textId="690C3D0A" w:rsidR="008A1C79" w:rsidRDefault="00B75016" w:rsidP="007C2F44">
      <w:pPr>
        <w:spacing w:line="276" w:lineRule="auto"/>
        <w:jc w:val="both"/>
        <w:rPr>
          <w:rFonts w:ascii="Arial" w:hAnsi="Arial" w:cs="Arial"/>
        </w:rPr>
      </w:pPr>
      <w:r w:rsidRPr="00156B83">
        <w:rPr>
          <w:rFonts w:ascii="Arial" w:hAnsi="Arial" w:cs="Arial"/>
        </w:rPr>
        <w:t xml:space="preserve">La gestión ambiental del Sector Cultura se sustenta </w:t>
      </w:r>
      <w:r w:rsidR="00EF54E3" w:rsidRPr="00156B83">
        <w:rPr>
          <w:rFonts w:ascii="Arial" w:hAnsi="Arial" w:cs="Arial"/>
        </w:rPr>
        <w:t>en los principios establecidos en la Ley N° 26839, Ley sobre Conservación y Aprovechamiento Sostenible de la Diversidad Biológica, Ley N° 28611, Ley General del Ambiente; en la Ley N° 28245, Ley Marco del Sistema Nacional de Gestión Ambiental; en la Política Nacional del Ambiente al 2030, aprobada mediante Decreto Supremo N° 023-2021-MINAM; Ley Nº 27446 Ley del Sistema Nacional de Evaluación del Impacto Ambiental, en el Reglamento de la Ley del Sistema Nacional de Evaluación del Impacto Ambiental, Ley N° 27446, aprobado mediante Decreto Supremo N° 019-2009-MINAM; en el Decreto Legislativo N° 1278, Ley de Gestión Integral de Residuos Sólidos, sus modificaciones y su Reglamento aprobado mediante Decreto Supremo N° 014-2017-MINAM; y en el Texto Único Ordenado de la Ley Nº 27444, Ley del Procedimiento Administrativo General, aprobado por Decreto Supremo N° 004-2019-JUS; y demás normas conexas.”</w:t>
      </w:r>
    </w:p>
    <w:p w14:paraId="711E3B6C" w14:textId="77777777" w:rsidR="00211834" w:rsidRPr="00156B83" w:rsidRDefault="00211834" w:rsidP="00EA5835">
      <w:pPr>
        <w:spacing w:after="0" w:line="240" w:lineRule="auto"/>
        <w:rPr>
          <w:rFonts w:ascii="Arial" w:hAnsi="Arial" w:cs="Arial"/>
        </w:rPr>
      </w:pPr>
    </w:p>
    <w:p w14:paraId="7164EEAD" w14:textId="59A7FDDA" w:rsidR="00F14691" w:rsidRPr="00156B83" w:rsidRDefault="009C0B96" w:rsidP="007C2F44">
      <w:pPr>
        <w:pStyle w:val="Ttulo2"/>
        <w:spacing w:line="276" w:lineRule="auto"/>
        <w:rPr>
          <w:rFonts w:ascii="Arial" w:hAnsi="Arial" w:cs="Arial"/>
          <w:b/>
          <w:color w:val="auto"/>
        </w:rPr>
      </w:pPr>
      <w:r>
        <w:rPr>
          <w:rFonts w:ascii="Arial" w:hAnsi="Arial" w:cs="Arial"/>
          <w:b/>
          <w:color w:val="auto"/>
          <w:sz w:val="22"/>
          <w:szCs w:val="22"/>
        </w:rPr>
        <w:t>Articulo 11</w:t>
      </w:r>
      <w:r w:rsidR="008F2CFD" w:rsidRPr="00156B83">
        <w:rPr>
          <w:rFonts w:ascii="Arial" w:hAnsi="Arial" w:cs="Arial"/>
          <w:b/>
          <w:color w:val="auto"/>
          <w:sz w:val="22"/>
          <w:szCs w:val="22"/>
        </w:rPr>
        <w:t xml:space="preserve">.- </w:t>
      </w:r>
      <w:r w:rsidR="00F14691" w:rsidRPr="00156B83">
        <w:rPr>
          <w:rFonts w:ascii="Arial" w:hAnsi="Arial" w:cs="Arial"/>
          <w:b/>
          <w:color w:val="auto"/>
          <w:sz w:val="22"/>
          <w:szCs w:val="22"/>
        </w:rPr>
        <w:t>Lineami</w:t>
      </w:r>
      <w:r w:rsidR="004A6B32">
        <w:rPr>
          <w:rFonts w:ascii="Arial" w:hAnsi="Arial" w:cs="Arial"/>
          <w:b/>
          <w:color w:val="auto"/>
          <w:sz w:val="22"/>
          <w:szCs w:val="22"/>
        </w:rPr>
        <w:t>entos de gestión ambiental del s</w:t>
      </w:r>
      <w:r w:rsidR="00F14691" w:rsidRPr="00156B83">
        <w:rPr>
          <w:rFonts w:ascii="Arial" w:hAnsi="Arial" w:cs="Arial"/>
          <w:b/>
          <w:color w:val="auto"/>
          <w:sz w:val="22"/>
          <w:szCs w:val="22"/>
        </w:rPr>
        <w:t>ector Cultura</w:t>
      </w:r>
    </w:p>
    <w:p w14:paraId="482556B0" w14:textId="18A495EA" w:rsidR="00F14691" w:rsidRPr="00156B83" w:rsidRDefault="00F14691" w:rsidP="007C2F44">
      <w:pPr>
        <w:spacing w:line="276" w:lineRule="auto"/>
        <w:jc w:val="both"/>
        <w:rPr>
          <w:rFonts w:ascii="Arial" w:hAnsi="Arial" w:cs="Arial"/>
        </w:rPr>
      </w:pPr>
      <w:r w:rsidRPr="00156B83">
        <w:rPr>
          <w:rFonts w:ascii="Arial" w:hAnsi="Arial" w:cs="Arial"/>
        </w:rPr>
        <w:t xml:space="preserve">Constituyen lineamientos de gestión ambiental del Sector Cultura, sin perjuicio de los lineamientos de la Política Nacional del Ambiente </w:t>
      </w:r>
      <w:r w:rsidR="000C31DC" w:rsidRPr="00156B83">
        <w:rPr>
          <w:rFonts w:ascii="Arial" w:hAnsi="Arial" w:cs="Arial"/>
        </w:rPr>
        <w:t>vigente</w:t>
      </w:r>
      <w:r w:rsidRPr="00156B83">
        <w:rPr>
          <w:rFonts w:ascii="Arial" w:hAnsi="Arial" w:cs="Arial"/>
        </w:rPr>
        <w:t>, y los contenidos en normas especiales, los siguientes:</w:t>
      </w:r>
    </w:p>
    <w:p w14:paraId="2C79AF23" w14:textId="623571D1" w:rsidR="00FB30FF" w:rsidRPr="007C2F44" w:rsidRDefault="00FB30FF" w:rsidP="00DA4CED">
      <w:pPr>
        <w:pStyle w:val="Prrafodelista"/>
        <w:numPr>
          <w:ilvl w:val="1"/>
          <w:numId w:val="73"/>
        </w:numPr>
        <w:spacing w:line="276" w:lineRule="auto"/>
        <w:ind w:left="567" w:hanging="567"/>
        <w:jc w:val="both"/>
        <w:rPr>
          <w:rFonts w:ascii="Arial" w:hAnsi="Arial" w:cs="Arial"/>
        </w:rPr>
      </w:pPr>
      <w:r w:rsidRPr="007C2F44">
        <w:rPr>
          <w:rFonts w:ascii="Arial" w:hAnsi="Arial" w:cs="Arial"/>
        </w:rPr>
        <w:t>Garantizar un ambiente saludable, mejorando las condiciones de la población, con enfoque territorial y ecosistémico, mediante tecnologías sostenibles, la implementación de medidas de prevención y gestión de riesgos, acciones de educación ambiental, implementación de medidas de prevención, minimización, rehabilitación, y compensación, en aplicación de la jerarquía de la mitigación, así como el desarrollo de acciones relacionadas a la conservación y aprovechamiento sostenible y gestión integrada de los recursos naturales, de conservación y recuperación de ecosistemas y de la diversidad biológica, en el marco del desarrollo sostenible de l</w:t>
      </w:r>
      <w:r w:rsidR="005B432B" w:rsidRPr="007C2F44">
        <w:rPr>
          <w:rFonts w:ascii="Arial" w:hAnsi="Arial" w:cs="Arial"/>
        </w:rPr>
        <w:t>a</w:t>
      </w:r>
      <w:r w:rsidRPr="007C2F44">
        <w:rPr>
          <w:rFonts w:ascii="Arial" w:hAnsi="Arial" w:cs="Arial"/>
        </w:rPr>
        <w:t xml:space="preserve">s </w:t>
      </w:r>
      <w:r w:rsidR="005B432B" w:rsidRPr="007C2F44">
        <w:rPr>
          <w:rFonts w:ascii="Arial" w:hAnsi="Arial" w:cs="Arial"/>
        </w:rPr>
        <w:t xml:space="preserve">actividades, servicios y/o proyectos </w:t>
      </w:r>
      <w:r w:rsidRPr="007C2F44">
        <w:rPr>
          <w:rFonts w:ascii="Arial" w:hAnsi="Arial" w:cs="Arial"/>
        </w:rPr>
        <w:t>del sector Cultura.</w:t>
      </w:r>
    </w:p>
    <w:p w14:paraId="14AD1999" w14:textId="1490BDF6" w:rsidR="00FB30FF" w:rsidRPr="00156B83" w:rsidRDefault="00FB30FF" w:rsidP="00DA4CED">
      <w:pPr>
        <w:pStyle w:val="Prrafodelista"/>
        <w:numPr>
          <w:ilvl w:val="1"/>
          <w:numId w:val="73"/>
        </w:numPr>
        <w:spacing w:line="276" w:lineRule="auto"/>
        <w:ind w:left="567" w:hanging="567"/>
        <w:jc w:val="both"/>
        <w:rPr>
          <w:rFonts w:ascii="Arial" w:hAnsi="Arial" w:cs="Arial"/>
        </w:rPr>
      </w:pPr>
      <w:r w:rsidRPr="00156B83">
        <w:rPr>
          <w:rFonts w:ascii="Arial" w:hAnsi="Arial" w:cs="Arial"/>
        </w:rPr>
        <w:t>Fomentar la ecoeficiencia, el uso de tecnologías, métodos y procesos más</w:t>
      </w:r>
      <w:r w:rsidR="00FB6A65" w:rsidRPr="00156B83">
        <w:rPr>
          <w:rFonts w:ascii="Arial" w:hAnsi="Arial" w:cs="Arial"/>
        </w:rPr>
        <w:t xml:space="preserve"> </w:t>
      </w:r>
      <w:r w:rsidRPr="00156B83">
        <w:rPr>
          <w:rFonts w:ascii="Arial" w:hAnsi="Arial" w:cs="Arial"/>
        </w:rPr>
        <w:t>limpios, la aplicación de buenas prácticas ambientales, las compras sostenibles, el</w:t>
      </w:r>
      <w:r w:rsidR="00FB6A65" w:rsidRPr="00156B83">
        <w:rPr>
          <w:rFonts w:ascii="Arial" w:hAnsi="Arial" w:cs="Arial"/>
        </w:rPr>
        <w:t xml:space="preserve"> </w:t>
      </w:r>
      <w:r w:rsidRPr="00156B83">
        <w:rPr>
          <w:rFonts w:ascii="Arial" w:hAnsi="Arial" w:cs="Arial"/>
        </w:rPr>
        <w:t>consumo responsable y la incorporación del enfoque de la economía circular, en las</w:t>
      </w:r>
      <w:r w:rsidR="00FB6A65" w:rsidRPr="00156B83">
        <w:rPr>
          <w:rFonts w:ascii="Arial" w:hAnsi="Arial" w:cs="Arial"/>
        </w:rPr>
        <w:t xml:space="preserve"> </w:t>
      </w:r>
      <w:r w:rsidRPr="00156B83">
        <w:rPr>
          <w:rFonts w:ascii="Arial" w:hAnsi="Arial" w:cs="Arial"/>
        </w:rPr>
        <w:t xml:space="preserve">actividades, procesos, y servicios del </w:t>
      </w:r>
      <w:r w:rsidR="00EC7244" w:rsidRPr="00156B83">
        <w:rPr>
          <w:rFonts w:ascii="Arial" w:hAnsi="Arial" w:cs="Arial"/>
        </w:rPr>
        <w:t>S</w:t>
      </w:r>
      <w:r w:rsidRPr="00156B83">
        <w:rPr>
          <w:rFonts w:ascii="Arial" w:hAnsi="Arial" w:cs="Arial"/>
        </w:rPr>
        <w:t>ector Cultura a nivel nacional, en el marco de</w:t>
      </w:r>
      <w:r w:rsidR="00FB6A65" w:rsidRPr="00156B83">
        <w:rPr>
          <w:rFonts w:ascii="Arial" w:hAnsi="Arial" w:cs="Arial"/>
        </w:rPr>
        <w:t xml:space="preserve"> </w:t>
      </w:r>
      <w:r w:rsidRPr="00156B83">
        <w:rPr>
          <w:rFonts w:ascii="Arial" w:hAnsi="Arial" w:cs="Arial"/>
        </w:rPr>
        <w:t>una adecuada gestión ambiental para el desarrollo sostenible.</w:t>
      </w:r>
    </w:p>
    <w:p w14:paraId="0E9048C3" w14:textId="6A391FBA" w:rsidR="00FB30FF" w:rsidRPr="00156B83" w:rsidRDefault="00FB30FF" w:rsidP="00DA4CED">
      <w:pPr>
        <w:pStyle w:val="Prrafodelista"/>
        <w:numPr>
          <w:ilvl w:val="1"/>
          <w:numId w:val="73"/>
        </w:numPr>
        <w:spacing w:line="276" w:lineRule="auto"/>
        <w:ind w:left="567" w:hanging="567"/>
        <w:jc w:val="both"/>
        <w:rPr>
          <w:rFonts w:ascii="Arial" w:hAnsi="Arial" w:cs="Arial"/>
        </w:rPr>
      </w:pPr>
      <w:r w:rsidRPr="00156B83">
        <w:rPr>
          <w:rFonts w:ascii="Arial" w:hAnsi="Arial" w:cs="Arial"/>
        </w:rPr>
        <w:t>Promover la implementación de las medidas de adaptación y mitigación al</w:t>
      </w:r>
      <w:r w:rsidR="00FB6A65" w:rsidRPr="00156B83">
        <w:rPr>
          <w:rFonts w:ascii="Arial" w:hAnsi="Arial" w:cs="Arial"/>
        </w:rPr>
        <w:t xml:space="preserve"> </w:t>
      </w:r>
      <w:r w:rsidRPr="00156B83">
        <w:rPr>
          <w:rFonts w:ascii="Arial" w:hAnsi="Arial" w:cs="Arial"/>
        </w:rPr>
        <w:t>cambio climático orientadas a la reducción de riesgos ante los efectos del cambio</w:t>
      </w:r>
      <w:r w:rsidR="00FB6A65" w:rsidRPr="00156B83">
        <w:rPr>
          <w:rFonts w:ascii="Arial" w:hAnsi="Arial" w:cs="Arial"/>
        </w:rPr>
        <w:t xml:space="preserve"> </w:t>
      </w:r>
      <w:r w:rsidRPr="00156B83">
        <w:rPr>
          <w:rFonts w:ascii="Arial" w:hAnsi="Arial" w:cs="Arial"/>
        </w:rPr>
        <w:t>climático y de emisiones de gases de efecto invernadero respectivamente;</w:t>
      </w:r>
      <w:r w:rsidR="00FB6A65" w:rsidRPr="00156B83">
        <w:rPr>
          <w:rFonts w:ascii="Arial" w:hAnsi="Arial" w:cs="Arial"/>
        </w:rPr>
        <w:t xml:space="preserve"> </w:t>
      </w:r>
      <w:r w:rsidRPr="00156B83">
        <w:rPr>
          <w:rFonts w:ascii="Arial" w:hAnsi="Arial" w:cs="Arial"/>
        </w:rPr>
        <w:t>incorporando, entre otros, el enfoque de gestión de riesgos climáticos en la</w:t>
      </w:r>
      <w:r w:rsidR="00FB6A65" w:rsidRPr="00156B83">
        <w:rPr>
          <w:rFonts w:ascii="Arial" w:hAnsi="Arial" w:cs="Arial"/>
        </w:rPr>
        <w:t xml:space="preserve"> </w:t>
      </w:r>
      <w:r w:rsidRPr="00156B83">
        <w:rPr>
          <w:rFonts w:ascii="Arial" w:hAnsi="Arial" w:cs="Arial"/>
        </w:rPr>
        <w:t>formulación de proyectos de inversión.</w:t>
      </w:r>
    </w:p>
    <w:p w14:paraId="6104BFE8" w14:textId="5B3F77C3" w:rsidR="00FB30FF" w:rsidRPr="00156B83" w:rsidRDefault="00FB30FF" w:rsidP="00DA4CED">
      <w:pPr>
        <w:pStyle w:val="Prrafodelista"/>
        <w:numPr>
          <w:ilvl w:val="1"/>
          <w:numId w:val="73"/>
        </w:numPr>
        <w:spacing w:line="276" w:lineRule="auto"/>
        <w:ind w:left="567" w:hanging="567"/>
        <w:jc w:val="both"/>
        <w:rPr>
          <w:rFonts w:ascii="Arial" w:hAnsi="Arial" w:cs="Arial"/>
        </w:rPr>
      </w:pPr>
      <w:r w:rsidRPr="00156B83">
        <w:rPr>
          <w:rFonts w:ascii="Arial" w:hAnsi="Arial" w:cs="Arial"/>
        </w:rPr>
        <w:t>Promover la incorporación de criterios sobre infraestructura natural y gestión</w:t>
      </w:r>
      <w:r w:rsidR="00FB6A65" w:rsidRPr="00156B83">
        <w:rPr>
          <w:rFonts w:ascii="Arial" w:hAnsi="Arial" w:cs="Arial"/>
        </w:rPr>
        <w:t xml:space="preserve"> </w:t>
      </w:r>
      <w:r w:rsidRPr="00156B83">
        <w:rPr>
          <w:rFonts w:ascii="Arial" w:hAnsi="Arial" w:cs="Arial"/>
        </w:rPr>
        <w:t>del riesgo en el diseño e implementación de proyectos de inversión pública que</w:t>
      </w:r>
      <w:r w:rsidR="00FB6A65" w:rsidRPr="00156B83">
        <w:rPr>
          <w:rFonts w:ascii="Arial" w:hAnsi="Arial" w:cs="Arial"/>
        </w:rPr>
        <w:t xml:space="preserve"> </w:t>
      </w:r>
      <w:r w:rsidRPr="00156B83">
        <w:rPr>
          <w:rFonts w:ascii="Arial" w:hAnsi="Arial" w:cs="Arial"/>
        </w:rPr>
        <w:t>asegure el incremento de la resiliencia frente a eventos extremos de la infraestructura</w:t>
      </w:r>
      <w:r w:rsidR="00FB6A65" w:rsidRPr="00156B83">
        <w:rPr>
          <w:rFonts w:ascii="Arial" w:hAnsi="Arial" w:cs="Arial"/>
        </w:rPr>
        <w:t xml:space="preserve"> </w:t>
      </w:r>
      <w:r w:rsidRPr="00156B83">
        <w:rPr>
          <w:rFonts w:ascii="Arial" w:hAnsi="Arial" w:cs="Arial"/>
        </w:rPr>
        <w:t>física, previa coordinación y opinión favorable del Ministerio del Ambiente; a través</w:t>
      </w:r>
      <w:r w:rsidR="00FB6A65" w:rsidRPr="00156B83">
        <w:rPr>
          <w:rFonts w:ascii="Arial" w:hAnsi="Arial" w:cs="Arial"/>
        </w:rPr>
        <w:t xml:space="preserve"> </w:t>
      </w:r>
      <w:r w:rsidRPr="00156B83">
        <w:rPr>
          <w:rFonts w:ascii="Arial" w:hAnsi="Arial" w:cs="Arial"/>
        </w:rPr>
        <w:t>de intervenciones asociadas a la infraestructura natural, prácticas responsables,</w:t>
      </w:r>
      <w:r w:rsidR="00FB6A65" w:rsidRPr="00156B83">
        <w:rPr>
          <w:rFonts w:ascii="Arial" w:hAnsi="Arial" w:cs="Arial"/>
        </w:rPr>
        <w:t xml:space="preserve"> </w:t>
      </w:r>
      <w:r w:rsidRPr="00156B83">
        <w:rPr>
          <w:rFonts w:ascii="Arial" w:hAnsi="Arial" w:cs="Arial"/>
        </w:rPr>
        <w:t>gestión integral de residuos sólidos y eficiencia energética, entre otros.</w:t>
      </w:r>
    </w:p>
    <w:p w14:paraId="39DD111D" w14:textId="02B5B0EB" w:rsidR="00FB30FF" w:rsidRPr="00156B83" w:rsidRDefault="00FB30FF" w:rsidP="00DA4CED">
      <w:pPr>
        <w:pStyle w:val="Prrafodelista"/>
        <w:numPr>
          <w:ilvl w:val="1"/>
          <w:numId w:val="73"/>
        </w:numPr>
        <w:spacing w:line="276" w:lineRule="auto"/>
        <w:ind w:left="567" w:hanging="567"/>
        <w:jc w:val="both"/>
        <w:rPr>
          <w:rFonts w:ascii="Arial" w:hAnsi="Arial" w:cs="Arial"/>
        </w:rPr>
      </w:pPr>
      <w:r w:rsidRPr="00156B83">
        <w:rPr>
          <w:rFonts w:ascii="Arial" w:hAnsi="Arial" w:cs="Arial"/>
        </w:rPr>
        <w:t>Establecer acciones para eliminar malas prácticas de manejo de residuos</w:t>
      </w:r>
      <w:r w:rsidR="00FB6A65" w:rsidRPr="00156B83">
        <w:rPr>
          <w:rFonts w:ascii="Arial" w:hAnsi="Arial" w:cs="Arial"/>
        </w:rPr>
        <w:t xml:space="preserve"> </w:t>
      </w:r>
      <w:r w:rsidRPr="00156B83">
        <w:rPr>
          <w:rFonts w:ascii="Arial" w:hAnsi="Arial" w:cs="Arial"/>
        </w:rPr>
        <w:t>sólidos que pudieran afectar la calidad ambiental, entre otras acciones, capacitando a</w:t>
      </w:r>
      <w:r w:rsidR="00FB6A65" w:rsidRPr="00156B83">
        <w:rPr>
          <w:rFonts w:ascii="Arial" w:hAnsi="Arial" w:cs="Arial"/>
        </w:rPr>
        <w:t xml:space="preserve"> </w:t>
      </w:r>
      <w:r w:rsidRPr="00156B83">
        <w:rPr>
          <w:rFonts w:ascii="Arial" w:hAnsi="Arial" w:cs="Arial"/>
        </w:rPr>
        <w:t>los actores para lograr la prevención y/o minimización de la generación de residuos</w:t>
      </w:r>
      <w:r w:rsidR="00FB6A65" w:rsidRPr="00156B83">
        <w:rPr>
          <w:rFonts w:ascii="Arial" w:hAnsi="Arial" w:cs="Arial"/>
        </w:rPr>
        <w:t xml:space="preserve"> </w:t>
      </w:r>
      <w:r w:rsidRPr="00156B83">
        <w:rPr>
          <w:rFonts w:ascii="Arial" w:hAnsi="Arial" w:cs="Arial"/>
        </w:rPr>
        <w:t>sólidos en origen, la valorización sobre los residuos generados y como última</w:t>
      </w:r>
      <w:r w:rsidR="00FB6A65" w:rsidRPr="00156B83">
        <w:rPr>
          <w:rFonts w:ascii="Arial" w:hAnsi="Arial" w:cs="Arial"/>
        </w:rPr>
        <w:t xml:space="preserve"> </w:t>
      </w:r>
      <w:r w:rsidRPr="00156B83">
        <w:rPr>
          <w:rFonts w:ascii="Arial" w:hAnsi="Arial" w:cs="Arial"/>
        </w:rPr>
        <w:t>alternativa su disposición final.</w:t>
      </w:r>
    </w:p>
    <w:p w14:paraId="41447F0E" w14:textId="22F9B6A0" w:rsidR="00FB30FF" w:rsidRPr="00156B83" w:rsidRDefault="00FB30FF" w:rsidP="00DA4CED">
      <w:pPr>
        <w:pStyle w:val="Prrafodelista"/>
        <w:numPr>
          <w:ilvl w:val="1"/>
          <w:numId w:val="73"/>
        </w:numPr>
        <w:spacing w:line="276" w:lineRule="auto"/>
        <w:ind w:left="567" w:hanging="567"/>
        <w:jc w:val="both"/>
        <w:rPr>
          <w:rFonts w:ascii="Arial" w:hAnsi="Arial" w:cs="Arial"/>
        </w:rPr>
      </w:pPr>
      <w:r w:rsidRPr="00156B83">
        <w:rPr>
          <w:rFonts w:ascii="Arial" w:hAnsi="Arial" w:cs="Arial"/>
        </w:rPr>
        <w:t>Fomentar, difundir y facilitar la adopción voluntaria de políticas, prácticas y</w:t>
      </w:r>
      <w:r w:rsidR="00FB6A65" w:rsidRPr="00156B83">
        <w:rPr>
          <w:rFonts w:ascii="Arial" w:hAnsi="Arial" w:cs="Arial"/>
        </w:rPr>
        <w:t xml:space="preserve"> </w:t>
      </w:r>
      <w:r w:rsidRPr="00156B83">
        <w:rPr>
          <w:rFonts w:ascii="Arial" w:hAnsi="Arial" w:cs="Arial"/>
        </w:rPr>
        <w:t>mecanismos de responsabilidad social de las actividades inherentes del Sector</w:t>
      </w:r>
      <w:r w:rsidR="00FB6A65" w:rsidRPr="00156B83">
        <w:rPr>
          <w:rFonts w:ascii="Arial" w:hAnsi="Arial" w:cs="Arial"/>
        </w:rPr>
        <w:t xml:space="preserve"> </w:t>
      </w:r>
      <w:r w:rsidRPr="00156B83">
        <w:rPr>
          <w:rFonts w:ascii="Arial" w:hAnsi="Arial" w:cs="Arial"/>
        </w:rPr>
        <w:t>Cultura.</w:t>
      </w:r>
    </w:p>
    <w:p w14:paraId="1BABCE7D" w14:textId="1C4377DB" w:rsidR="00FB30FF" w:rsidRPr="00156B83" w:rsidRDefault="00FB30FF" w:rsidP="00DA4CED">
      <w:pPr>
        <w:pStyle w:val="Prrafodelista"/>
        <w:numPr>
          <w:ilvl w:val="1"/>
          <w:numId w:val="73"/>
        </w:numPr>
        <w:spacing w:line="276" w:lineRule="auto"/>
        <w:ind w:left="567" w:hanging="567"/>
        <w:jc w:val="both"/>
        <w:rPr>
          <w:rFonts w:ascii="Arial" w:hAnsi="Arial" w:cs="Arial"/>
        </w:rPr>
      </w:pPr>
      <w:r w:rsidRPr="00156B83">
        <w:rPr>
          <w:rFonts w:ascii="Arial" w:hAnsi="Arial" w:cs="Arial"/>
        </w:rPr>
        <w:t>Considerar el enfoque de género, interculturalidad e intergeneracional, así</w:t>
      </w:r>
      <w:r w:rsidR="00FB6A65" w:rsidRPr="00156B83">
        <w:rPr>
          <w:rFonts w:ascii="Arial" w:hAnsi="Arial" w:cs="Arial"/>
        </w:rPr>
        <w:t xml:space="preserve"> </w:t>
      </w:r>
      <w:r w:rsidRPr="00156B83">
        <w:rPr>
          <w:rFonts w:ascii="Arial" w:hAnsi="Arial" w:cs="Arial"/>
        </w:rPr>
        <w:t>como los principios rectores de la conducta empresarial responsable, con relación a</w:t>
      </w:r>
      <w:r w:rsidR="00FB6A65" w:rsidRPr="00156B83">
        <w:rPr>
          <w:rFonts w:ascii="Arial" w:hAnsi="Arial" w:cs="Arial"/>
        </w:rPr>
        <w:t xml:space="preserve"> </w:t>
      </w:r>
      <w:r w:rsidRPr="00156B83">
        <w:rPr>
          <w:rFonts w:ascii="Arial" w:hAnsi="Arial" w:cs="Arial"/>
        </w:rPr>
        <w:t>la gestión ambiental y riesgos climáticos.</w:t>
      </w:r>
    </w:p>
    <w:p w14:paraId="72A25487" w14:textId="5F25BDD3" w:rsidR="00FB30FF" w:rsidRPr="00156B83" w:rsidRDefault="00FB30FF" w:rsidP="00DA4CED">
      <w:pPr>
        <w:pStyle w:val="Prrafodelista"/>
        <w:numPr>
          <w:ilvl w:val="1"/>
          <w:numId w:val="73"/>
        </w:numPr>
        <w:spacing w:line="276" w:lineRule="auto"/>
        <w:ind w:left="567" w:hanging="567"/>
        <w:jc w:val="both"/>
        <w:rPr>
          <w:rFonts w:ascii="Arial" w:hAnsi="Arial" w:cs="Arial"/>
        </w:rPr>
      </w:pPr>
      <w:r w:rsidRPr="00156B83">
        <w:rPr>
          <w:rFonts w:ascii="Arial" w:hAnsi="Arial" w:cs="Arial"/>
        </w:rPr>
        <w:t>Adoptar medidas y criterios de protección ambiental para el uso y manejo de</w:t>
      </w:r>
      <w:r w:rsidR="00FB6A65" w:rsidRPr="00156B83">
        <w:rPr>
          <w:rFonts w:ascii="Arial" w:hAnsi="Arial" w:cs="Arial"/>
        </w:rPr>
        <w:t xml:space="preserve"> </w:t>
      </w:r>
      <w:r w:rsidRPr="00156B83">
        <w:rPr>
          <w:rFonts w:ascii="Arial" w:hAnsi="Arial" w:cs="Arial"/>
        </w:rPr>
        <w:t xml:space="preserve">sustancias químicas y materiales peligrosos utilizados en las actividades del </w:t>
      </w:r>
      <w:r w:rsidR="00EC7244" w:rsidRPr="00156B83">
        <w:rPr>
          <w:rFonts w:ascii="Arial" w:hAnsi="Arial" w:cs="Arial"/>
        </w:rPr>
        <w:t>S</w:t>
      </w:r>
      <w:r w:rsidRPr="00156B83">
        <w:rPr>
          <w:rFonts w:ascii="Arial" w:hAnsi="Arial" w:cs="Arial"/>
        </w:rPr>
        <w:t>ector</w:t>
      </w:r>
      <w:r w:rsidR="00FB6A65" w:rsidRPr="00156B83">
        <w:rPr>
          <w:rFonts w:ascii="Arial" w:hAnsi="Arial" w:cs="Arial"/>
        </w:rPr>
        <w:t xml:space="preserve"> </w:t>
      </w:r>
      <w:r w:rsidRPr="00156B83">
        <w:rPr>
          <w:rFonts w:ascii="Arial" w:hAnsi="Arial" w:cs="Arial"/>
        </w:rPr>
        <w:t>Cultura, para la prevención, control y mitigación de los potenciales impactos</w:t>
      </w:r>
      <w:r w:rsidR="00FB6A65" w:rsidRPr="00156B83">
        <w:rPr>
          <w:rFonts w:ascii="Arial" w:hAnsi="Arial" w:cs="Arial"/>
        </w:rPr>
        <w:t xml:space="preserve"> </w:t>
      </w:r>
      <w:r w:rsidRPr="00156B83">
        <w:rPr>
          <w:rFonts w:ascii="Arial" w:hAnsi="Arial" w:cs="Arial"/>
        </w:rPr>
        <w:t>ambientales negativos.</w:t>
      </w:r>
    </w:p>
    <w:p w14:paraId="7AA5DF04" w14:textId="730CD02D" w:rsidR="008A1C79" w:rsidRDefault="00FB30FF" w:rsidP="00DA4CED">
      <w:pPr>
        <w:pStyle w:val="Prrafodelista"/>
        <w:numPr>
          <w:ilvl w:val="1"/>
          <w:numId w:val="73"/>
        </w:numPr>
        <w:spacing w:line="276" w:lineRule="auto"/>
        <w:ind w:left="567" w:hanging="567"/>
        <w:jc w:val="both"/>
        <w:rPr>
          <w:rFonts w:ascii="Arial" w:hAnsi="Arial" w:cs="Arial"/>
        </w:rPr>
      </w:pPr>
      <w:r w:rsidRPr="00156B83">
        <w:rPr>
          <w:rFonts w:ascii="Arial" w:hAnsi="Arial" w:cs="Arial"/>
        </w:rPr>
        <w:t>Fomentar la cultura de la sustentabilidad, el ejercicio de la ciudadanía</w:t>
      </w:r>
      <w:r w:rsidR="00FB6A65" w:rsidRPr="00156B83">
        <w:rPr>
          <w:rFonts w:ascii="Arial" w:hAnsi="Arial" w:cs="Arial"/>
        </w:rPr>
        <w:t xml:space="preserve"> </w:t>
      </w:r>
      <w:r w:rsidRPr="00156B83">
        <w:rPr>
          <w:rFonts w:ascii="Arial" w:hAnsi="Arial" w:cs="Arial"/>
        </w:rPr>
        <w:t>ambiental y el cumplimiento de deberes y derechos ambientales entre los servidores</w:t>
      </w:r>
      <w:r w:rsidR="00FB6A65" w:rsidRPr="00156B83">
        <w:rPr>
          <w:rFonts w:ascii="Arial" w:hAnsi="Arial" w:cs="Arial"/>
        </w:rPr>
        <w:t xml:space="preserve"> </w:t>
      </w:r>
      <w:r w:rsidRPr="00156B83">
        <w:rPr>
          <w:rFonts w:ascii="Arial" w:hAnsi="Arial" w:cs="Arial"/>
        </w:rPr>
        <w:t>y sus familias, así como entre los agentes vinculados a los servicios del Sector Cultura.</w:t>
      </w:r>
    </w:p>
    <w:p w14:paraId="463C174F" w14:textId="77777777" w:rsidR="00211834" w:rsidRPr="00156B83" w:rsidRDefault="00211834" w:rsidP="00211834">
      <w:pPr>
        <w:pStyle w:val="Prrafodelista"/>
        <w:spacing w:line="240" w:lineRule="auto"/>
        <w:ind w:left="567"/>
        <w:jc w:val="both"/>
        <w:rPr>
          <w:rFonts w:ascii="Arial" w:hAnsi="Arial" w:cs="Arial"/>
        </w:rPr>
      </w:pPr>
    </w:p>
    <w:p w14:paraId="081E9AC5" w14:textId="77777777" w:rsidR="006E306A" w:rsidRPr="00156B83" w:rsidRDefault="006E306A" w:rsidP="005B0AE8">
      <w:pPr>
        <w:spacing w:line="276" w:lineRule="auto"/>
        <w:jc w:val="both"/>
        <w:rPr>
          <w:rFonts w:ascii="Arial" w:hAnsi="Arial" w:cs="Arial"/>
        </w:rPr>
      </w:pPr>
    </w:p>
    <w:p w14:paraId="602FB182" w14:textId="5D83904A" w:rsidR="004547B1" w:rsidRPr="00156B83" w:rsidRDefault="004547B1" w:rsidP="00EC57C8">
      <w:pPr>
        <w:pStyle w:val="Ttulo1"/>
        <w:spacing w:before="0"/>
        <w:jc w:val="center"/>
        <w:rPr>
          <w:rFonts w:ascii="Arial" w:hAnsi="Arial" w:cs="Arial"/>
          <w:b/>
        </w:rPr>
      </w:pPr>
      <w:r w:rsidRPr="00156B83">
        <w:rPr>
          <w:rFonts w:ascii="Arial" w:hAnsi="Arial" w:cs="Arial"/>
          <w:b/>
          <w:color w:val="auto"/>
          <w:sz w:val="22"/>
          <w:szCs w:val="22"/>
        </w:rPr>
        <w:t>CAPITULO I</w:t>
      </w:r>
      <w:r w:rsidR="00F05ED8" w:rsidRPr="00156B83">
        <w:rPr>
          <w:rFonts w:ascii="Arial" w:hAnsi="Arial" w:cs="Arial"/>
          <w:b/>
          <w:color w:val="auto"/>
          <w:sz w:val="22"/>
          <w:szCs w:val="22"/>
        </w:rPr>
        <w:t>V</w:t>
      </w:r>
    </w:p>
    <w:p w14:paraId="20B9A271" w14:textId="1B4353C2" w:rsidR="004547B1" w:rsidRPr="00156B83" w:rsidRDefault="004547B1" w:rsidP="00EC57C8">
      <w:pPr>
        <w:pStyle w:val="Ttulo1"/>
        <w:spacing w:before="0"/>
        <w:jc w:val="center"/>
      </w:pPr>
      <w:r w:rsidRPr="00156B83">
        <w:rPr>
          <w:rFonts w:ascii="Arial" w:hAnsi="Arial" w:cs="Arial"/>
          <w:b/>
          <w:color w:val="auto"/>
          <w:sz w:val="22"/>
          <w:szCs w:val="22"/>
        </w:rPr>
        <w:t>RESPONSABILIDADES Y OBLIGACIONES</w:t>
      </w:r>
      <w:r w:rsidRPr="00156B83">
        <w:rPr>
          <w:color w:val="auto"/>
          <w:sz w:val="22"/>
          <w:szCs w:val="22"/>
        </w:rPr>
        <w:t xml:space="preserve"> </w:t>
      </w:r>
    </w:p>
    <w:p w14:paraId="378C490B" w14:textId="77777777" w:rsidR="005E5E25" w:rsidRPr="00156B83" w:rsidRDefault="005E5E25" w:rsidP="00791138">
      <w:pPr>
        <w:spacing w:after="120" w:line="276" w:lineRule="auto"/>
        <w:jc w:val="center"/>
        <w:rPr>
          <w:rFonts w:ascii="Arial" w:hAnsi="Arial" w:cs="Arial"/>
          <w:b/>
          <w:bCs/>
        </w:rPr>
      </w:pPr>
    </w:p>
    <w:p w14:paraId="05409146" w14:textId="1C4CE261" w:rsidR="005E5E25" w:rsidRPr="00156B83" w:rsidRDefault="00F02A64" w:rsidP="009C65D7">
      <w:pPr>
        <w:pStyle w:val="Ttulo2"/>
        <w:spacing w:line="276" w:lineRule="auto"/>
        <w:rPr>
          <w:rFonts w:ascii="Arial" w:eastAsia="Times New Roman" w:hAnsi="Arial" w:cs="Arial"/>
          <w:b/>
          <w:color w:val="auto"/>
        </w:rPr>
      </w:pPr>
      <w:r w:rsidRPr="00156B83">
        <w:rPr>
          <w:rFonts w:ascii="Arial" w:eastAsia="Times New Roman" w:hAnsi="Arial" w:cs="Arial"/>
          <w:b/>
          <w:color w:val="auto"/>
          <w:sz w:val="22"/>
          <w:szCs w:val="22"/>
        </w:rPr>
        <w:t>Artículo 1</w:t>
      </w:r>
      <w:r w:rsidR="009C0B96">
        <w:rPr>
          <w:rFonts w:ascii="Arial" w:eastAsia="Times New Roman" w:hAnsi="Arial" w:cs="Arial"/>
          <w:b/>
          <w:color w:val="auto"/>
          <w:sz w:val="22"/>
          <w:szCs w:val="22"/>
        </w:rPr>
        <w:t>2</w:t>
      </w:r>
      <w:r w:rsidRPr="00156B83">
        <w:rPr>
          <w:rFonts w:ascii="Arial" w:eastAsia="Times New Roman" w:hAnsi="Arial" w:cs="Arial"/>
          <w:b/>
          <w:color w:val="auto"/>
          <w:sz w:val="22"/>
          <w:szCs w:val="22"/>
        </w:rPr>
        <w:t xml:space="preserve">.- </w:t>
      </w:r>
      <w:r w:rsidR="005E5E25" w:rsidRPr="00156B83">
        <w:rPr>
          <w:rFonts w:ascii="Arial" w:eastAsia="Times New Roman" w:hAnsi="Arial" w:cs="Arial"/>
          <w:b/>
          <w:color w:val="auto"/>
          <w:sz w:val="22"/>
          <w:szCs w:val="22"/>
        </w:rPr>
        <w:t xml:space="preserve">Titulares del </w:t>
      </w:r>
      <w:r w:rsidR="00EA5835">
        <w:rPr>
          <w:rFonts w:ascii="Arial" w:eastAsia="Times New Roman" w:hAnsi="Arial" w:cs="Arial"/>
          <w:b/>
          <w:color w:val="auto"/>
          <w:sz w:val="22"/>
          <w:szCs w:val="22"/>
        </w:rPr>
        <w:t>s</w:t>
      </w:r>
      <w:r w:rsidR="005E5E25" w:rsidRPr="00156B83">
        <w:rPr>
          <w:rFonts w:ascii="Arial" w:eastAsia="Times New Roman" w:hAnsi="Arial" w:cs="Arial"/>
          <w:b/>
          <w:color w:val="auto"/>
          <w:sz w:val="22"/>
          <w:szCs w:val="22"/>
        </w:rPr>
        <w:t>ector Cultura</w:t>
      </w:r>
    </w:p>
    <w:p w14:paraId="10DC17FC" w14:textId="63C3E5E0" w:rsidR="00304CB9" w:rsidRPr="00202E15" w:rsidRDefault="00D6033F" w:rsidP="009C65D7">
      <w:pPr>
        <w:spacing w:after="0" w:line="276" w:lineRule="auto"/>
        <w:jc w:val="both"/>
        <w:rPr>
          <w:rFonts w:ascii="Arial" w:hAnsi="Arial" w:cs="Arial"/>
        </w:rPr>
      </w:pPr>
      <w:bookmarkStart w:id="1" w:name="_Hlk194921758"/>
      <w:r w:rsidRPr="00202E15">
        <w:rPr>
          <w:rFonts w:ascii="Arial" w:hAnsi="Arial" w:cs="Arial"/>
        </w:rPr>
        <w:t xml:space="preserve">Son titulares del sector Cultura las entidades públicas vinculadas al Ministerio de Cultura, </w:t>
      </w:r>
      <w:r w:rsidR="00424990" w:rsidRPr="00202E15">
        <w:rPr>
          <w:rFonts w:ascii="Arial" w:hAnsi="Arial" w:cs="Arial"/>
        </w:rPr>
        <w:t xml:space="preserve">comprendiendo aquellas bajo administración directa, adscritas, órganos desconcentrados, unidades ejecutoras y otras </w:t>
      </w:r>
      <w:r w:rsidR="008736E3" w:rsidRPr="00202E15">
        <w:rPr>
          <w:rFonts w:ascii="Arial" w:hAnsi="Arial" w:cs="Arial"/>
        </w:rPr>
        <w:t xml:space="preserve">que se </w:t>
      </w:r>
      <w:r w:rsidR="00424990" w:rsidRPr="00202E15">
        <w:rPr>
          <w:rFonts w:ascii="Arial" w:hAnsi="Arial" w:cs="Arial"/>
        </w:rPr>
        <w:t>incorpor</w:t>
      </w:r>
      <w:r w:rsidR="008736E3" w:rsidRPr="00202E15">
        <w:rPr>
          <w:rFonts w:ascii="Arial" w:hAnsi="Arial" w:cs="Arial"/>
        </w:rPr>
        <w:t xml:space="preserve">en </w:t>
      </w:r>
      <w:r w:rsidR="00424990" w:rsidRPr="00202E15">
        <w:rPr>
          <w:rFonts w:ascii="Arial" w:hAnsi="Arial" w:cs="Arial"/>
        </w:rPr>
        <w:t xml:space="preserve">conforme a la normativa vigente; </w:t>
      </w:r>
      <w:r w:rsidR="00F40C3B" w:rsidRPr="00202E15">
        <w:rPr>
          <w:rFonts w:ascii="Arial" w:hAnsi="Arial" w:cs="Arial"/>
        </w:rPr>
        <w:t>así como otros titulares, que correspondan a personas naturales o jurídicas responsables de gestionar y operar actividades</w:t>
      </w:r>
      <w:r w:rsidR="009C65D7" w:rsidRPr="00202E15">
        <w:rPr>
          <w:rFonts w:ascii="Arial" w:hAnsi="Arial" w:cs="Arial"/>
        </w:rPr>
        <w:t>, servicios y proyectos de inversión</w:t>
      </w:r>
      <w:r w:rsidR="00F40C3B" w:rsidRPr="00202E15">
        <w:rPr>
          <w:rFonts w:ascii="Arial" w:hAnsi="Arial" w:cs="Arial"/>
        </w:rPr>
        <w:t xml:space="preserve"> bajo la competencia ambiental del sector</w:t>
      </w:r>
      <w:r w:rsidR="009C65D7" w:rsidRPr="00202E15">
        <w:rPr>
          <w:rFonts w:ascii="Arial" w:hAnsi="Arial" w:cs="Arial"/>
        </w:rPr>
        <w:t xml:space="preserve"> Cultura</w:t>
      </w:r>
      <w:r w:rsidR="00F40C3B" w:rsidRPr="00202E15">
        <w:rPr>
          <w:rFonts w:ascii="Arial" w:hAnsi="Arial" w:cs="Arial"/>
        </w:rPr>
        <w:t>, en virtud de su naturaleza y finalidad</w:t>
      </w:r>
      <w:r w:rsidR="009C65D7" w:rsidRPr="00202E15">
        <w:rPr>
          <w:rFonts w:ascii="Arial" w:hAnsi="Arial" w:cs="Arial"/>
        </w:rPr>
        <w:t xml:space="preserve">, </w:t>
      </w:r>
      <w:r w:rsidR="007E7AD0" w:rsidRPr="00202E15">
        <w:rPr>
          <w:rFonts w:ascii="Arial" w:hAnsi="Arial" w:cs="Arial"/>
        </w:rPr>
        <w:t xml:space="preserve">sujetos o no al Sistema Nacional de Evaluación de Impacto Ambiental </w:t>
      </w:r>
      <w:r w:rsidR="000B6D80" w:rsidRPr="00202E15">
        <w:rPr>
          <w:rFonts w:ascii="Arial" w:hAnsi="Arial" w:cs="Arial"/>
        </w:rPr>
        <w:t>–</w:t>
      </w:r>
      <w:r w:rsidR="007E7AD0" w:rsidRPr="00202E15">
        <w:rPr>
          <w:rFonts w:ascii="Arial" w:hAnsi="Arial" w:cs="Arial"/>
        </w:rPr>
        <w:t xml:space="preserve"> SEIA</w:t>
      </w:r>
      <w:r w:rsidR="009C65D7" w:rsidRPr="00202E15">
        <w:rPr>
          <w:rFonts w:ascii="Arial" w:hAnsi="Arial" w:cs="Arial"/>
        </w:rPr>
        <w:t>.</w:t>
      </w:r>
    </w:p>
    <w:p w14:paraId="3BDDE29A" w14:textId="77777777" w:rsidR="00D26397" w:rsidRPr="00156B83" w:rsidRDefault="00D26397" w:rsidP="00186646">
      <w:pPr>
        <w:spacing w:after="0" w:line="240" w:lineRule="auto"/>
        <w:ind w:left="720"/>
        <w:jc w:val="both"/>
        <w:rPr>
          <w:rFonts w:ascii="Arial" w:hAnsi="Arial" w:cs="Arial"/>
        </w:rPr>
      </w:pPr>
    </w:p>
    <w:bookmarkEnd w:id="1"/>
    <w:p w14:paraId="0C999734" w14:textId="58B25E68" w:rsidR="004547B1" w:rsidRPr="00156B83" w:rsidRDefault="00F02A64" w:rsidP="00EC57C8">
      <w:pPr>
        <w:pStyle w:val="Ttulo2"/>
        <w:rPr>
          <w:rFonts w:ascii="Arial" w:hAnsi="Arial" w:cs="Arial"/>
          <w:b/>
          <w:color w:val="auto"/>
        </w:rPr>
      </w:pPr>
      <w:r w:rsidRPr="00156B83">
        <w:rPr>
          <w:rFonts w:ascii="Arial" w:hAnsi="Arial" w:cs="Arial"/>
          <w:b/>
          <w:color w:val="auto"/>
          <w:sz w:val="22"/>
          <w:szCs w:val="22"/>
        </w:rPr>
        <w:t>Articulo 1</w:t>
      </w:r>
      <w:r w:rsidR="009C0B96">
        <w:rPr>
          <w:rFonts w:ascii="Arial" w:hAnsi="Arial" w:cs="Arial"/>
          <w:b/>
          <w:color w:val="auto"/>
          <w:sz w:val="22"/>
          <w:szCs w:val="22"/>
        </w:rPr>
        <w:t>3</w:t>
      </w:r>
      <w:r w:rsidRPr="00156B83">
        <w:rPr>
          <w:rFonts w:ascii="Arial" w:hAnsi="Arial" w:cs="Arial"/>
          <w:b/>
          <w:color w:val="auto"/>
          <w:sz w:val="22"/>
          <w:szCs w:val="22"/>
        </w:rPr>
        <w:t xml:space="preserve">.- </w:t>
      </w:r>
      <w:r w:rsidR="004547B1" w:rsidRPr="00156B83">
        <w:rPr>
          <w:rFonts w:ascii="Arial" w:hAnsi="Arial" w:cs="Arial"/>
          <w:b/>
          <w:color w:val="auto"/>
          <w:sz w:val="22"/>
          <w:szCs w:val="22"/>
        </w:rPr>
        <w:t>Responsabilida</w:t>
      </w:r>
      <w:r w:rsidR="003F6B93" w:rsidRPr="00156B83">
        <w:rPr>
          <w:rFonts w:ascii="Arial" w:hAnsi="Arial" w:cs="Arial"/>
          <w:b/>
          <w:color w:val="auto"/>
          <w:sz w:val="22"/>
          <w:szCs w:val="22"/>
        </w:rPr>
        <w:t>d</w:t>
      </w:r>
      <w:r w:rsidR="004547B1" w:rsidRPr="00156B83">
        <w:rPr>
          <w:rFonts w:ascii="Arial" w:hAnsi="Arial" w:cs="Arial"/>
          <w:b/>
          <w:color w:val="auto"/>
          <w:sz w:val="22"/>
          <w:szCs w:val="22"/>
        </w:rPr>
        <w:t xml:space="preserve"> </w:t>
      </w:r>
      <w:r w:rsidR="00DE1A87" w:rsidRPr="00156B83">
        <w:rPr>
          <w:rFonts w:ascii="Arial" w:hAnsi="Arial" w:cs="Arial"/>
          <w:b/>
          <w:color w:val="auto"/>
          <w:sz w:val="22"/>
          <w:szCs w:val="22"/>
        </w:rPr>
        <w:t>ambiental de</w:t>
      </w:r>
      <w:r w:rsidR="00640F6D">
        <w:rPr>
          <w:rFonts w:ascii="Arial" w:hAnsi="Arial" w:cs="Arial"/>
          <w:b/>
          <w:color w:val="auto"/>
          <w:sz w:val="22"/>
          <w:szCs w:val="22"/>
        </w:rPr>
        <w:t xml:space="preserve"> </w:t>
      </w:r>
      <w:r w:rsidR="00882E98">
        <w:rPr>
          <w:rFonts w:ascii="Arial" w:hAnsi="Arial" w:cs="Arial"/>
          <w:b/>
          <w:color w:val="auto"/>
          <w:sz w:val="22"/>
          <w:szCs w:val="22"/>
        </w:rPr>
        <w:t>l</w:t>
      </w:r>
      <w:r w:rsidR="00640F6D">
        <w:rPr>
          <w:rFonts w:ascii="Arial" w:hAnsi="Arial" w:cs="Arial"/>
          <w:b/>
          <w:color w:val="auto"/>
          <w:sz w:val="22"/>
          <w:szCs w:val="22"/>
        </w:rPr>
        <w:t>os</w:t>
      </w:r>
      <w:r w:rsidR="00DE1A87" w:rsidRPr="00156B83">
        <w:rPr>
          <w:rFonts w:ascii="Arial" w:hAnsi="Arial" w:cs="Arial"/>
          <w:b/>
          <w:color w:val="auto"/>
          <w:sz w:val="22"/>
          <w:szCs w:val="22"/>
        </w:rPr>
        <w:t xml:space="preserve"> </w:t>
      </w:r>
      <w:r w:rsidR="003F6B93" w:rsidRPr="00156B83">
        <w:rPr>
          <w:rFonts w:ascii="Arial" w:hAnsi="Arial" w:cs="Arial"/>
          <w:b/>
          <w:color w:val="auto"/>
          <w:sz w:val="22"/>
          <w:szCs w:val="22"/>
        </w:rPr>
        <w:t>t</w:t>
      </w:r>
      <w:r w:rsidR="00DE1A87" w:rsidRPr="00156B83">
        <w:rPr>
          <w:rFonts w:ascii="Arial" w:hAnsi="Arial" w:cs="Arial"/>
          <w:b/>
          <w:color w:val="auto"/>
          <w:sz w:val="22"/>
          <w:szCs w:val="22"/>
        </w:rPr>
        <w:t>itular</w:t>
      </w:r>
      <w:r w:rsidR="00640F6D">
        <w:rPr>
          <w:rFonts w:ascii="Arial" w:hAnsi="Arial" w:cs="Arial"/>
          <w:b/>
          <w:color w:val="auto"/>
          <w:sz w:val="22"/>
          <w:szCs w:val="22"/>
        </w:rPr>
        <w:t>es</w:t>
      </w:r>
    </w:p>
    <w:p w14:paraId="75ECB9C0" w14:textId="030D6305" w:rsidR="006E2119" w:rsidRPr="00156B83" w:rsidRDefault="006E2119" w:rsidP="00791138">
      <w:pPr>
        <w:spacing w:line="276" w:lineRule="auto"/>
        <w:jc w:val="both"/>
        <w:rPr>
          <w:rFonts w:ascii="Arial" w:hAnsi="Arial" w:cs="Arial"/>
        </w:rPr>
      </w:pPr>
      <w:r w:rsidRPr="00156B83">
        <w:rPr>
          <w:rFonts w:ascii="Arial" w:hAnsi="Arial" w:cs="Arial"/>
        </w:rPr>
        <w:t xml:space="preserve">El </w:t>
      </w:r>
      <w:r w:rsidR="00F8386F" w:rsidRPr="00156B83">
        <w:rPr>
          <w:rFonts w:ascii="Arial" w:hAnsi="Arial" w:cs="Arial"/>
        </w:rPr>
        <w:t>T</w:t>
      </w:r>
      <w:r w:rsidRPr="00156B83">
        <w:rPr>
          <w:rFonts w:ascii="Arial" w:hAnsi="Arial" w:cs="Arial"/>
        </w:rPr>
        <w:t>itular de</w:t>
      </w:r>
      <w:r w:rsidR="00F8386F" w:rsidRPr="00156B83">
        <w:rPr>
          <w:rFonts w:ascii="Arial" w:hAnsi="Arial" w:cs="Arial"/>
        </w:rPr>
        <w:t xml:space="preserve"> </w:t>
      </w:r>
      <w:r w:rsidRPr="00156B83">
        <w:rPr>
          <w:rFonts w:ascii="Arial" w:hAnsi="Arial" w:cs="Arial"/>
        </w:rPr>
        <w:t>l</w:t>
      </w:r>
      <w:r w:rsidR="00F8386F" w:rsidRPr="00156B83">
        <w:rPr>
          <w:rFonts w:ascii="Arial" w:hAnsi="Arial" w:cs="Arial"/>
        </w:rPr>
        <w:t>a</w:t>
      </w:r>
      <w:r w:rsidR="00154352">
        <w:rPr>
          <w:rFonts w:ascii="Arial" w:hAnsi="Arial" w:cs="Arial"/>
        </w:rPr>
        <w:t>s</w:t>
      </w:r>
      <w:r w:rsidR="00F8386F" w:rsidRPr="00156B83">
        <w:rPr>
          <w:rFonts w:ascii="Arial" w:hAnsi="Arial" w:cs="Arial"/>
        </w:rPr>
        <w:t xml:space="preserve"> actividad</w:t>
      </w:r>
      <w:r w:rsidR="00154352">
        <w:rPr>
          <w:rFonts w:ascii="Arial" w:hAnsi="Arial" w:cs="Arial"/>
        </w:rPr>
        <w:t>es</w:t>
      </w:r>
      <w:r w:rsidR="00F8386F" w:rsidRPr="00156B83">
        <w:rPr>
          <w:rFonts w:ascii="Arial" w:hAnsi="Arial" w:cs="Arial"/>
        </w:rPr>
        <w:t>, servicio</w:t>
      </w:r>
      <w:r w:rsidR="00154352">
        <w:rPr>
          <w:rFonts w:ascii="Arial" w:hAnsi="Arial" w:cs="Arial"/>
        </w:rPr>
        <w:t>s</w:t>
      </w:r>
      <w:r w:rsidR="00F8386F" w:rsidRPr="00156B83">
        <w:rPr>
          <w:rFonts w:ascii="Arial" w:hAnsi="Arial" w:cs="Arial"/>
        </w:rPr>
        <w:t xml:space="preserve"> y</w:t>
      </w:r>
      <w:r w:rsidR="00154352">
        <w:rPr>
          <w:rFonts w:ascii="Arial" w:hAnsi="Arial" w:cs="Arial"/>
        </w:rPr>
        <w:t xml:space="preserve"> </w:t>
      </w:r>
      <w:r w:rsidRPr="00156B83">
        <w:rPr>
          <w:rFonts w:ascii="Arial" w:hAnsi="Arial" w:cs="Arial"/>
        </w:rPr>
        <w:t>proyecto</w:t>
      </w:r>
      <w:r w:rsidR="00154352">
        <w:rPr>
          <w:rFonts w:ascii="Arial" w:hAnsi="Arial" w:cs="Arial"/>
        </w:rPr>
        <w:t>s</w:t>
      </w:r>
      <w:r w:rsidRPr="00156B83">
        <w:rPr>
          <w:rFonts w:ascii="Arial" w:hAnsi="Arial" w:cs="Arial"/>
        </w:rPr>
        <w:t xml:space="preserve"> de inversión del </w:t>
      </w:r>
      <w:r w:rsidR="001E5BFE">
        <w:rPr>
          <w:rFonts w:ascii="Arial" w:hAnsi="Arial" w:cs="Arial"/>
        </w:rPr>
        <w:t>s</w:t>
      </w:r>
      <w:r w:rsidRPr="00156B83">
        <w:rPr>
          <w:rFonts w:ascii="Arial" w:hAnsi="Arial" w:cs="Arial"/>
        </w:rPr>
        <w:t>ector Cultura es responsable de:</w:t>
      </w:r>
    </w:p>
    <w:p w14:paraId="69D9EEC5" w14:textId="7CF203A1" w:rsidR="006E41BF" w:rsidRPr="009C0B96" w:rsidRDefault="00A1225A" w:rsidP="00DA4CED">
      <w:pPr>
        <w:pStyle w:val="Prrafodelista"/>
        <w:numPr>
          <w:ilvl w:val="1"/>
          <w:numId w:val="134"/>
        </w:numPr>
        <w:spacing w:line="276" w:lineRule="auto"/>
        <w:jc w:val="both"/>
        <w:rPr>
          <w:rFonts w:ascii="Arial" w:hAnsi="Arial" w:cs="Arial"/>
        </w:rPr>
      </w:pPr>
      <w:r w:rsidRPr="009C0B96">
        <w:rPr>
          <w:rFonts w:ascii="Arial" w:hAnsi="Arial" w:cs="Arial"/>
        </w:rPr>
        <w:t>R</w:t>
      </w:r>
      <w:r w:rsidR="006E41BF" w:rsidRPr="009C0B96">
        <w:rPr>
          <w:rFonts w:ascii="Arial" w:hAnsi="Arial" w:cs="Arial"/>
        </w:rPr>
        <w:t>esponsable por las emisiones, efluentes, vertimientos, residuos sólidos, ruido, vibraciones, radiaciones no ionizantes, luminancia y cualquier otro aspecto de sus actividades, que genere impactos negativos reales y/o potenciales sobre el ambiente, la salud, los recursos naturales y el patrimonio cultural de la nación, como consecuencia de sus actividades. Esta responsabilidad incluye los riesgos y daños ambientales que se generen por acción u omisión.</w:t>
      </w:r>
    </w:p>
    <w:p w14:paraId="69605CCD" w14:textId="050DDDF0" w:rsidR="008C7BF6" w:rsidRPr="00202E15" w:rsidRDefault="008C7BF6" w:rsidP="00DA4CED">
      <w:pPr>
        <w:pStyle w:val="Prrafodelista"/>
        <w:numPr>
          <w:ilvl w:val="1"/>
          <w:numId w:val="134"/>
        </w:numPr>
        <w:spacing w:line="276" w:lineRule="auto"/>
        <w:jc w:val="both"/>
        <w:rPr>
          <w:rFonts w:ascii="Arial" w:hAnsi="Arial" w:cs="Arial"/>
        </w:rPr>
      </w:pPr>
      <w:r w:rsidRPr="00202E15">
        <w:rPr>
          <w:rFonts w:ascii="Arial" w:hAnsi="Arial" w:cs="Arial"/>
        </w:rPr>
        <w:t>Adoptar inexcusablemente, en todas las etapas de proyectos y actividades del sector</w:t>
      </w:r>
      <w:r w:rsidR="00DA7153" w:rsidRPr="00202E15">
        <w:rPr>
          <w:rFonts w:ascii="Arial" w:hAnsi="Arial" w:cs="Arial"/>
        </w:rPr>
        <w:t xml:space="preserve"> Cultura</w:t>
      </w:r>
      <w:r w:rsidRPr="00202E15">
        <w:rPr>
          <w:rFonts w:ascii="Arial" w:hAnsi="Arial" w:cs="Arial"/>
        </w:rPr>
        <w:t>, las medidas para prevenir, minimizar, restaurar, según corresponda o cuando lo anterior no fuera posible, las medidas para compensar en términos ambientales los impactos ambientales residuales, en aplicación de la Jerarquía de Mitigación, sin perjuicio de otras responsabilidades administrativas, civiles o penales a que hubiera lugar; asumiendo los costos de las medidas de manejo ambiental de sus actividades para verificar el cumplimiento de las obligaciones y compromisos a su cargo, en aquellas áreas y con la frecuencia definida en el instrumento de gestión ambiental correspondiente.</w:t>
      </w:r>
    </w:p>
    <w:p w14:paraId="6977F067" w14:textId="77777777" w:rsidR="0080115E" w:rsidRPr="00202E15" w:rsidRDefault="00AE7843" w:rsidP="00DA4CED">
      <w:pPr>
        <w:pStyle w:val="Prrafodelista"/>
        <w:numPr>
          <w:ilvl w:val="1"/>
          <w:numId w:val="134"/>
        </w:numPr>
        <w:spacing w:line="276" w:lineRule="auto"/>
        <w:jc w:val="both"/>
        <w:rPr>
          <w:rFonts w:ascii="Arial" w:hAnsi="Arial" w:cs="Arial"/>
        </w:rPr>
      </w:pPr>
      <w:r w:rsidRPr="00202E15">
        <w:rPr>
          <w:rFonts w:ascii="Arial" w:hAnsi="Arial" w:cs="Arial"/>
        </w:rPr>
        <w:t xml:space="preserve">Cumplir con las disposiciones, medidas administrativas y mandatos emitidos por la </w:t>
      </w:r>
      <w:r w:rsidR="0080115E" w:rsidRPr="00202E15">
        <w:rPr>
          <w:rFonts w:ascii="Arial" w:hAnsi="Arial" w:cs="Arial"/>
        </w:rPr>
        <w:t xml:space="preserve">Entidad de Fiscalización Ambiental competente. </w:t>
      </w:r>
    </w:p>
    <w:p w14:paraId="2819E248" w14:textId="578142D6" w:rsidR="00E57C47" w:rsidRPr="00202E15" w:rsidRDefault="00E57C47" w:rsidP="00DA4CED">
      <w:pPr>
        <w:pStyle w:val="Prrafodelista"/>
        <w:numPr>
          <w:ilvl w:val="1"/>
          <w:numId w:val="134"/>
        </w:numPr>
        <w:spacing w:line="276" w:lineRule="auto"/>
        <w:jc w:val="both"/>
        <w:rPr>
          <w:rFonts w:ascii="Arial" w:hAnsi="Arial" w:cs="Arial"/>
        </w:rPr>
      </w:pPr>
      <w:r w:rsidRPr="00202E15">
        <w:rPr>
          <w:rFonts w:ascii="Arial" w:hAnsi="Arial" w:cs="Arial"/>
        </w:rPr>
        <w:t>Elaborar estudios ambientales e instrumentos de gestión ambiental complementarios al SEIA, así como sus modificaciones o actualizaciones, comprendiendo de manera indivisa todos los componentes, actividades, servicios u otros que comprendan el proyecto y actividad en su integridad, de conformidad con el Principio de Indivisibilidad establecido en la normativa del SEIA.</w:t>
      </w:r>
    </w:p>
    <w:p w14:paraId="7CAB91E5" w14:textId="3F11224E" w:rsidR="002F6CC1" w:rsidRPr="00202E15" w:rsidRDefault="00B16CEC" w:rsidP="00DA4CED">
      <w:pPr>
        <w:pStyle w:val="Prrafodelista"/>
        <w:numPr>
          <w:ilvl w:val="1"/>
          <w:numId w:val="134"/>
        </w:numPr>
        <w:spacing w:line="276" w:lineRule="auto"/>
        <w:jc w:val="both"/>
        <w:rPr>
          <w:rFonts w:ascii="Arial" w:hAnsi="Arial" w:cs="Arial"/>
        </w:rPr>
      </w:pPr>
      <w:r w:rsidRPr="00202E15">
        <w:rPr>
          <w:rFonts w:ascii="Arial" w:hAnsi="Arial" w:cs="Arial"/>
        </w:rPr>
        <w:t>La veracidad de la información presentada a la autoridad ambiental competente está sujeta a las acciones de fiscalización posterior de conformidad con lo establecido en el artículo 34 de la Ley N° 27444, Ley del Procedimiento Administrativo General, aprobado mediante Decreto Supremo N° 004-2019-JUS</w:t>
      </w:r>
      <w:r w:rsidR="00C92D4A" w:rsidRPr="00202E15">
        <w:rPr>
          <w:rFonts w:ascii="Arial" w:hAnsi="Arial" w:cs="Arial"/>
        </w:rPr>
        <w:t>.</w:t>
      </w:r>
    </w:p>
    <w:p w14:paraId="63AC74E3" w14:textId="77777777" w:rsidR="00186646" w:rsidRPr="00202E15" w:rsidRDefault="00186646" w:rsidP="00186646">
      <w:pPr>
        <w:pStyle w:val="Prrafodelista"/>
        <w:spacing w:after="0" w:line="276" w:lineRule="auto"/>
        <w:jc w:val="both"/>
        <w:rPr>
          <w:rFonts w:ascii="Arial" w:hAnsi="Arial" w:cs="Arial"/>
        </w:rPr>
      </w:pPr>
    </w:p>
    <w:p w14:paraId="36EE17FA" w14:textId="62555A79" w:rsidR="008C2BE8" w:rsidRPr="00156B83" w:rsidRDefault="00F02A64" w:rsidP="00EC57C8">
      <w:pPr>
        <w:pStyle w:val="Ttulo2"/>
        <w:rPr>
          <w:rFonts w:ascii="Arial" w:hAnsi="Arial" w:cs="Arial"/>
          <w:b/>
          <w:color w:val="auto"/>
        </w:rPr>
      </w:pPr>
      <w:r w:rsidRPr="00156B83">
        <w:rPr>
          <w:rFonts w:ascii="Arial" w:hAnsi="Arial" w:cs="Arial"/>
          <w:b/>
          <w:color w:val="auto"/>
          <w:sz w:val="22"/>
          <w:szCs w:val="22"/>
        </w:rPr>
        <w:t>Artículo 1</w:t>
      </w:r>
      <w:r w:rsidR="009C0B96">
        <w:rPr>
          <w:rFonts w:ascii="Arial" w:hAnsi="Arial" w:cs="Arial"/>
          <w:b/>
          <w:color w:val="auto"/>
          <w:sz w:val="22"/>
          <w:szCs w:val="22"/>
        </w:rPr>
        <w:t>4</w:t>
      </w:r>
      <w:r w:rsidRPr="00156B83">
        <w:rPr>
          <w:rFonts w:ascii="Arial" w:hAnsi="Arial" w:cs="Arial"/>
          <w:b/>
          <w:color w:val="auto"/>
          <w:sz w:val="22"/>
          <w:szCs w:val="22"/>
        </w:rPr>
        <w:t xml:space="preserve">.- </w:t>
      </w:r>
      <w:r w:rsidR="008C2BE8" w:rsidRPr="00156B83">
        <w:rPr>
          <w:rFonts w:ascii="Arial" w:hAnsi="Arial" w:cs="Arial"/>
          <w:b/>
          <w:color w:val="auto"/>
          <w:sz w:val="22"/>
          <w:szCs w:val="22"/>
        </w:rPr>
        <w:t xml:space="preserve">Obligaciones </w:t>
      </w:r>
      <w:r w:rsidR="00DE1A87" w:rsidRPr="00156B83">
        <w:rPr>
          <w:rFonts w:ascii="Arial" w:hAnsi="Arial" w:cs="Arial"/>
          <w:b/>
          <w:color w:val="auto"/>
          <w:sz w:val="22"/>
          <w:szCs w:val="22"/>
        </w:rPr>
        <w:t xml:space="preserve">ambientales </w:t>
      </w:r>
      <w:r w:rsidR="008C2BE8" w:rsidRPr="00156B83">
        <w:rPr>
          <w:rFonts w:ascii="Arial" w:hAnsi="Arial" w:cs="Arial"/>
          <w:b/>
          <w:color w:val="auto"/>
          <w:sz w:val="22"/>
          <w:szCs w:val="22"/>
        </w:rPr>
        <w:t xml:space="preserve">generales </w:t>
      </w:r>
    </w:p>
    <w:p w14:paraId="2B0A1FF7" w14:textId="77777777" w:rsidR="00911424" w:rsidRDefault="00911424" w:rsidP="00646C85">
      <w:pPr>
        <w:spacing w:after="0" w:line="276" w:lineRule="auto"/>
        <w:jc w:val="both"/>
        <w:rPr>
          <w:rFonts w:ascii="Arial" w:hAnsi="Arial" w:cs="Arial"/>
        </w:rPr>
      </w:pPr>
    </w:p>
    <w:p w14:paraId="46E09E5A" w14:textId="5336CAFD" w:rsidR="00911424" w:rsidRPr="009C0B96" w:rsidRDefault="00911424" w:rsidP="00DA4CED">
      <w:pPr>
        <w:pStyle w:val="Prrafodelista"/>
        <w:numPr>
          <w:ilvl w:val="1"/>
          <w:numId w:val="135"/>
        </w:numPr>
        <w:spacing w:line="276" w:lineRule="auto"/>
        <w:jc w:val="both"/>
        <w:rPr>
          <w:rFonts w:ascii="Arial" w:hAnsi="Arial" w:cs="Arial"/>
        </w:rPr>
      </w:pPr>
      <w:r w:rsidRPr="009C0B96">
        <w:rPr>
          <w:rFonts w:ascii="Arial" w:hAnsi="Arial" w:cs="Arial"/>
        </w:rPr>
        <w:t>Todo titular que desarrolla actividades</w:t>
      </w:r>
      <w:r w:rsidR="00646C85" w:rsidRPr="009C0B96">
        <w:rPr>
          <w:rFonts w:ascii="Arial" w:hAnsi="Arial" w:cs="Arial"/>
        </w:rPr>
        <w:t>, servicios</w:t>
      </w:r>
      <w:r w:rsidRPr="009C0B96">
        <w:rPr>
          <w:rFonts w:ascii="Arial" w:hAnsi="Arial" w:cs="Arial"/>
        </w:rPr>
        <w:t xml:space="preserve"> y proyectos de inversión en el sector </w:t>
      </w:r>
      <w:r w:rsidR="00646C85" w:rsidRPr="009C0B96">
        <w:rPr>
          <w:rFonts w:ascii="Arial" w:hAnsi="Arial" w:cs="Arial"/>
        </w:rPr>
        <w:t xml:space="preserve">Cultura </w:t>
      </w:r>
      <w:r w:rsidRPr="009C0B96">
        <w:rPr>
          <w:rFonts w:ascii="Arial" w:hAnsi="Arial" w:cs="Arial"/>
        </w:rPr>
        <w:t>debe</w:t>
      </w:r>
      <w:r w:rsidR="00646C85" w:rsidRPr="009C0B96">
        <w:rPr>
          <w:rFonts w:ascii="Arial" w:hAnsi="Arial" w:cs="Arial"/>
        </w:rPr>
        <w:t xml:space="preserve"> </w:t>
      </w:r>
      <w:r w:rsidRPr="009C0B96">
        <w:rPr>
          <w:rFonts w:ascii="Arial" w:hAnsi="Arial" w:cs="Arial"/>
        </w:rPr>
        <w:t>asegurar el cumplimiento de la legislación ambiental aplicable, por lo que debe cumplir con</w:t>
      </w:r>
      <w:r w:rsidR="009808C9" w:rsidRPr="009C0B96">
        <w:rPr>
          <w:rFonts w:ascii="Arial" w:hAnsi="Arial" w:cs="Arial"/>
        </w:rPr>
        <w:t xml:space="preserve"> </w:t>
      </w:r>
      <w:r w:rsidRPr="009C0B96">
        <w:rPr>
          <w:rFonts w:ascii="Arial" w:hAnsi="Arial" w:cs="Arial"/>
        </w:rPr>
        <w:t>lo siguiente:</w:t>
      </w:r>
    </w:p>
    <w:p w14:paraId="28FA23D0" w14:textId="77777777" w:rsidR="00612EFD" w:rsidRPr="00CE0DEE" w:rsidRDefault="00612EFD" w:rsidP="00DA4CED">
      <w:pPr>
        <w:pStyle w:val="TableParagraph"/>
        <w:numPr>
          <w:ilvl w:val="0"/>
          <w:numId w:val="44"/>
        </w:numPr>
        <w:tabs>
          <w:tab w:val="left" w:pos="1134"/>
        </w:tabs>
        <w:spacing w:line="276" w:lineRule="auto"/>
        <w:ind w:left="1134" w:right="196" w:hanging="425"/>
        <w:jc w:val="both"/>
        <w:rPr>
          <w:rFonts w:ascii="Arial" w:hAnsi="Arial" w:cs="Arial"/>
          <w:lang w:val="es-PE"/>
        </w:rPr>
      </w:pPr>
      <w:r w:rsidRPr="00CE0DEE">
        <w:rPr>
          <w:rFonts w:ascii="Arial" w:hAnsi="Arial" w:cs="Arial"/>
          <w:lang w:val="es-PE"/>
        </w:rPr>
        <w:t>Contar con la aprobación del estudio ambiental y/o instrumento de gestión ambiental complementario al SEIA previo al desarrollo de sus actividades; así como las modificaciones u otros actos o procedimientos administrativos vinculados, según corresponda; sin perjuicio de las licencias, permisos, autorizaciones y otros títulos exigidos por el marco jurídico vigente.</w:t>
      </w:r>
    </w:p>
    <w:p w14:paraId="6A006C88" w14:textId="77777777" w:rsidR="00AD283D" w:rsidRPr="00CE0DEE" w:rsidRDefault="006828D6" w:rsidP="00DA4CED">
      <w:pPr>
        <w:pStyle w:val="TableParagraph"/>
        <w:numPr>
          <w:ilvl w:val="0"/>
          <w:numId w:val="44"/>
        </w:numPr>
        <w:tabs>
          <w:tab w:val="left" w:pos="1134"/>
        </w:tabs>
        <w:spacing w:line="276" w:lineRule="auto"/>
        <w:ind w:left="1134" w:right="196" w:hanging="425"/>
        <w:jc w:val="both"/>
        <w:rPr>
          <w:rFonts w:ascii="Arial" w:hAnsi="Arial" w:cs="Arial"/>
          <w:lang w:val="es-PE"/>
        </w:rPr>
      </w:pPr>
      <w:r w:rsidRPr="00CE0DEE">
        <w:rPr>
          <w:rFonts w:ascii="Arial" w:hAnsi="Arial" w:cs="Arial"/>
          <w:lang w:val="es-PE"/>
        </w:rPr>
        <w:t xml:space="preserve">Cumplir la legislación ambiental sectorial y general aplicable a las actividades del sector </w:t>
      </w:r>
      <w:r w:rsidR="0080115E" w:rsidRPr="00CE0DEE">
        <w:rPr>
          <w:rFonts w:ascii="Arial" w:hAnsi="Arial" w:cs="Arial"/>
          <w:lang w:val="es-PE"/>
        </w:rPr>
        <w:t>Cultura</w:t>
      </w:r>
      <w:r w:rsidRPr="00CE0DEE">
        <w:rPr>
          <w:rFonts w:ascii="Arial" w:hAnsi="Arial" w:cs="Arial"/>
          <w:lang w:val="es-PE"/>
        </w:rPr>
        <w:t>, así como los compromisos asumidos en los Estudios Ambientales o Instrumentos de Gestión Ambiental complementarios al SEIA aprobados por la Autoridad Ambiental Competente en los plazos y términos establecidos</w:t>
      </w:r>
      <w:r w:rsidR="0080115E" w:rsidRPr="00CE0DEE">
        <w:rPr>
          <w:rFonts w:ascii="Arial" w:hAnsi="Arial" w:cs="Arial"/>
          <w:lang w:val="es-PE"/>
        </w:rPr>
        <w:t>.</w:t>
      </w:r>
    </w:p>
    <w:p w14:paraId="2B8ACFD3" w14:textId="77777777" w:rsidR="00A86FB1" w:rsidRPr="00CE0DEE" w:rsidRDefault="0098471B" w:rsidP="00DA4CED">
      <w:pPr>
        <w:pStyle w:val="TableParagraph"/>
        <w:numPr>
          <w:ilvl w:val="0"/>
          <w:numId w:val="44"/>
        </w:numPr>
        <w:tabs>
          <w:tab w:val="left" w:pos="1134"/>
        </w:tabs>
        <w:spacing w:line="276" w:lineRule="auto"/>
        <w:ind w:left="1134" w:right="196" w:hanging="425"/>
        <w:jc w:val="both"/>
        <w:rPr>
          <w:rFonts w:ascii="Arial" w:hAnsi="Arial" w:cs="Arial"/>
          <w:lang w:val="es-PE"/>
        </w:rPr>
      </w:pPr>
      <w:r w:rsidRPr="00CE0DEE">
        <w:rPr>
          <w:rFonts w:ascii="Arial" w:hAnsi="Arial" w:cs="Arial"/>
          <w:lang w:val="es-PE"/>
        </w:rPr>
        <w:t>Cumplir con las obligaciones derivadas de las licencias, autorizaciones y permisos aprobados por las</w:t>
      </w:r>
      <w:r w:rsidR="00AD283D" w:rsidRPr="00CE0DEE">
        <w:rPr>
          <w:rFonts w:ascii="Arial" w:hAnsi="Arial" w:cs="Arial"/>
          <w:lang w:val="es-PE"/>
        </w:rPr>
        <w:t xml:space="preserve"> </w:t>
      </w:r>
      <w:r w:rsidRPr="00CE0DEE">
        <w:rPr>
          <w:rFonts w:ascii="Arial" w:hAnsi="Arial" w:cs="Arial"/>
          <w:lang w:val="es-PE"/>
        </w:rPr>
        <w:t>autoridades competentes, así como todo compromiso asumido ante ellas, conforme a ley, y en los plazos</w:t>
      </w:r>
      <w:r w:rsidR="00AD283D" w:rsidRPr="00CE0DEE">
        <w:rPr>
          <w:rFonts w:ascii="Arial" w:hAnsi="Arial" w:cs="Arial"/>
          <w:lang w:val="es-PE"/>
        </w:rPr>
        <w:t xml:space="preserve"> </w:t>
      </w:r>
      <w:r w:rsidRPr="00CE0DEE">
        <w:rPr>
          <w:rFonts w:ascii="Arial" w:hAnsi="Arial" w:cs="Arial"/>
          <w:lang w:val="es-PE"/>
        </w:rPr>
        <w:t>y términos establecidos.</w:t>
      </w:r>
    </w:p>
    <w:p w14:paraId="1881FDC2" w14:textId="2C87DCBA" w:rsidR="00D55D59" w:rsidRPr="00CE0DEE" w:rsidRDefault="00A86FB1" w:rsidP="00DA4CED">
      <w:pPr>
        <w:pStyle w:val="TableParagraph"/>
        <w:numPr>
          <w:ilvl w:val="0"/>
          <w:numId w:val="44"/>
        </w:numPr>
        <w:tabs>
          <w:tab w:val="left" w:pos="1134"/>
        </w:tabs>
        <w:spacing w:line="276" w:lineRule="auto"/>
        <w:ind w:left="1134" w:right="196" w:hanging="425"/>
        <w:jc w:val="both"/>
        <w:rPr>
          <w:rFonts w:ascii="Arial" w:hAnsi="Arial" w:cs="Arial"/>
          <w:lang w:val="es-PE"/>
        </w:rPr>
      </w:pPr>
      <w:r w:rsidRPr="00CE0DEE">
        <w:rPr>
          <w:rFonts w:ascii="Arial" w:hAnsi="Arial" w:cs="Arial"/>
          <w:lang w:val="es-PE"/>
        </w:rPr>
        <w:t xml:space="preserve">Presentar a la Autoridad </w:t>
      </w:r>
      <w:r w:rsidRPr="00D649A9">
        <w:rPr>
          <w:rFonts w:ascii="Arial" w:hAnsi="Arial" w:cs="Arial"/>
          <w:lang w:val="es-PE"/>
        </w:rPr>
        <w:t>Ambiental y a la Entidad de Fiscalización Ambiental un Reporte de Gestión</w:t>
      </w:r>
      <w:r w:rsidR="008B3611" w:rsidRPr="00D649A9">
        <w:rPr>
          <w:rFonts w:ascii="Arial" w:hAnsi="Arial" w:cs="Arial"/>
          <w:lang w:val="es-PE"/>
        </w:rPr>
        <w:t xml:space="preserve"> </w:t>
      </w:r>
      <w:r w:rsidRPr="00D649A9">
        <w:rPr>
          <w:rFonts w:ascii="Arial" w:hAnsi="Arial" w:cs="Arial"/>
          <w:lang w:val="es-PE"/>
        </w:rPr>
        <w:t>Ambiental, de acuerdo al formato del Anexo VI del presente Reglamento, con la finalidad de informar</w:t>
      </w:r>
      <w:r w:rsidR="008B3611" w:rsidRPr="00D649A9">
        <w:rPr>
          <w:rFonts w:ascii="Arial" w:hAnsi="Arial" w:cs="Arial"/>
          <w:lang w:val="es-PE"/>
        </w:rPr>
        <w:t xml:space="preserve"> </w:t>
      </w:r>
      <w:r w:rsidRPr="00D649A9">
        <w:rPr>
          <w:rFonts w:ascii="Arial" w:hAnsi="Arial" w:cs="Arial"/>
          <w:lang w:val="es-PE"/>
        </w:rPr>
        <w:t>sobre los resultados de las acciones</w:t>
      </w:r>
      <w:r w:rsidRPr="00CE0DEE">
        <w:rPr>
          <w:rFonts w:ascii="Arial" w:hAnsi="Arial" w:cs="Arial"/>
          <w:lang w:val="es-PE"/>
        </w:rPr>
        <w:t xml:space="preserve"> de monitoreo ambiental, seguimiento y control de los proyectos que</w:t>
      </w:r>
      <w:r w:rsidR="008B3611" w:rsidRPr="00CE0DEE">
        <w:rPr>
          <w:rFonts w:ascii="Arial" w:hAnsi="Arial" w:cs="Arial"/>
          <w:lang w:val="es-PE"/>
        </w:rPr>
        <w:t xml:space="preserve"> </w:t>
      </w:r>
      <w:r w:rsidRPr="00CE0DEE">
        <w:rPr>
          <w:rFonts w:ascii="Arial" w:hAnsi="Arial" w:cs="Arial"/>
          <w:lang w:val="es-PE"/>
        </w:rPr>
        <w:t>cuentan con el instrumento de gestión ambiental aprobado, y los avances de los compromisos asumidos</w:t>
      </w:r>
      <w:r w:rsidR="007034A0" w:rsidRPr="00CE0DEE">
        <w:rPr>
          <w:rFonts w:ascii="Arial" w:hAnsi="Arial" w:cs="Arial"/>
          <w:lang w:val="es-PE"/>
        </w:rPr>
        <w:t xml:space="preserve"> por el titular, en dichos documentos; así como de las disposiciones del presente Reglamento y la normativa ambiental. El plazo de presentación es conforme a la frecuencia establecida en el Estudio Ambiental o Instrumento de Gestión Ambiental complementario al SEIA aprobado, o en su defecto, anual.</w:t>
      </w:r>
    </w:p>
    <w:p w14:paraId="398E790C" w14:textId="77777777" w:rsidR="006D2F92" w:rsidRPr="00CE0DEE" w:rsidRDefault="00D55D59" w:rsidP="00DA4CED">
      <w:pPr>
        <w:pStyle w:val="TableParagraph"/>
        <w:numPr>
          <w:ilvl w:val="0"/>
          <w:numId w:val="44"/>
        </w:numPr>
        <w:tabs>
          <w:tab w:val="left" w:pos="1134"/>
        </w:tabs>
        <w:spacing w:line="276" w:lineRule="auto"/>
        <w:ind w:left="1134" w:right="196" w:hanging="425"/>
        <w:jc w:val="both"/>
        <w:rPr>
          <w:rFonts w:ascii="Arial" w:hAnsi="Arial" w:cs="Arial"/>
          <w:lang w:val="es-PE"/>
        </w:rPr>
      </w:pPr>
      <w:r w:rsidRPr="00CE0DEE">
        <w:rPr>
          <w:rFonts w:ascii="Arial" w:hAnsi="Arial" w:cs="Arial"/>
          <w:lang w:val="es-PE"/>
        </w:rPr>
        <w:t>Realizar el adecuado manejo ambiental de las emisiones atmosféricas, efluentes, ruidos, vibraciones, olores, radiaciones no ionizantes (RNI), luminancia y de los residuos sólidos, entre otros que correspondan, que se generen o se produzcan como resultado de los procesos efectuados en sus instalaciones, en el marco de la normativa ambiental vigente, así como el cumplimiento de los Límites Máximos Permisibles (LMP) correspondientes y la aplicación como referente obligatorio a los Estándares de Calidad Ambiental (ECA) vigentes y los Valores Máximos Admisibles (VMA) vigentes, así como dar cumplimiento a la legislación vigente aplicable.</w:t>
      </w:r>
    </w:p>
    <w:p w14:paraId="37238180" w14:textId="77777777" w:rsidR="006D2F92" w:rsidRPr="00CE0DEE" w:rsidRDefault="006D2F92" w:rsidP="00DA4CED">
      <w:pPr>
        <w:pStyle w:val="TableParagraph"/>
        <w:numPr>
          <w:ilvl w:val="0"/>
          <w:numId w:val="44"/>
        </w:numPr>
        <w:tabs>
          <w:tab w:val="left" w:pos="1134"/>
        </w:tabs>
        <w:spacing w:line="276" w:lineRule="auto"/>
        <w:ind w:left="1134" w:right="196" w:hanging="425"/>
        <w:jc w:val="both"/>
        <w:rPr>
          <w:rFonts w:ascii="Arial" w:hAnsi="Arial" w:cs="Arial"/>
          <w:lang w:val="es-PE"/>
        </w:rPr>
      </w:pPr>
      <w:r w:rsidRPr="00CE0DEE">
        <w:rPr>
          <w:rFonts w:ascii="Arial" w:hAnsi="Arial" w:cs="Arial"/>
          <w:lang w:val="es-PE"/>
        </w:rPr>
        <w:t>Adopción de tecnologías limpias, medidas de infraestructura natural para la conservación de los ecosistemas, que contribuyan a la adaptación y mitigación al cambio climático.</w:t>
      </w:r>
    </w:p>
    <w:p w14:paraId="6149E5BE" w14:textId="6DCC853E" w:rsidR="006D2F92" w:rsidRPr="00CE0DEE" w:rsidRDefault="006D2F92" w:rsidP="00DA4CED">
      <w:pPr>
        <w:pStyle w:val="TableParagraph"/>
        <w:numPr>
          <w:ilvl w:val="0"/>
          <w:numId w:val="44"/>
        </w:numPr>
        <w:tabs>
          <w:tab w:val="left" w:pos="1134"/>
        </w:tabs>
        <w:spacing w:line="276" w:lineRule="auto"/>
        <w:ind w:left="1134" w:right="196" w:hanging="425"/>
        <w:jc w:val="both"/>
        <w:rPr>
          <w:rFonts w:ascii="Arial" w:hAnsi="Arial" w:cs="Arial"/>
          <w:lang w:val="es-PE"/>
        </w:rPr>
      </w:pPr>
      <w:r w:rsidRPr="00CE0DEE">
        <w:rPr>
          <w:rFonts w:ascii="Arial" w:hAnsi="Arial" w:cs="Arial"/>
          <w:lang w:val="es-PE"/>
        </w:rPr>
        <w:t xml:space="preserve">Realizar las acciones de monitoreo y/o control respecto de emisiones, efluentes, vertimientos, ruido, vibraciones o cualquier otro aspecto que pueda causar riesgo o daño al ambiente generado por sus actividades, </w:t>
      </w:r>
      <w:r w:rsidR="009C603A" w:rsidRPr="00CE0DEE">
        <w:rPr>
          <w:rFonts w:ascii="Arial" w:hAnsi="Arial" w:cs="Arial"/>
          <w:lang w:val="es-PE"/>
        </w:rPr>
        <w:t>de acuerdo con</w:t>
      </w:r>
      <w:r w:rsidRPr="00CE0DEE">
        <w:rPr>
          <w:rFonts w:ascii="Arial" w:hAnsi="Arial" w:cs="Arial"/>
          <w:lang w:val="es-PE"/>
        </w:rPr>
        <w:t xml:space="preserve"> lo que establezca la normativa correspondiente, y en los plazos establecidos en el instrumento de gestión ambiental aprobado o en la normativa ambiental vigente. Los registros de monitoreo deben conservarse por un periodo de cinco (5) años, los mismos que deberán ser remitidos a la entidad de fiscalización ambiental y estar a disposición de las autoridades competentes en caso lo soliciten.</w:t>
      </w:r>
    </w:p>
    <w:p w14:paraId="3F2A5AC0" w14:textId="77777777" w:rsidR="001B4088" w:rsidRPr="00CE0DEE" w:rsidRDefault="006D2F92" w:rsidP="00DA4CED">
      <w:pPr>
        <w:pStyle w:val="TableParagraph"/>
        <w:numPr>
          <w:ilvl w:val="0"/>
          <w:numId w:val="44"/>
        </w:numPr>
        <w:tabs>
          <w:tab w:val="left" w:pos="1134"/>
        </w:tabs>
        <w:spacing w:line="276" w:lineRule="auto"/>
        <w:ind w:left="1134" w:right="196" w:hanging="425"/>
        <w:jc w:val="both"/>
        <w:rPr>
          <w:rFonts w:ascii="Arial" w:hAnsi="Arial" w:cs="Arial"/>
          <w:lang w:val="es-PE"/>
        </w:rPr>
      </w:pPr>
      <w:r w:rsidRPr="00CE0DEE">
        <w:rPr>
          <w:rFonts w:ascii="Arial" w:hAnsi="Arial" w:cs="Arial"/>
          <w:lang w:val="es-PE"/>
        </w:rPr>
        <w:t>Remitir a la entidad de fiscalización ambiental competente los reportes de monitoreo generados,</w:t>
      </w:r>
      <w:r w:rsidR="001F4136" w:rsidRPr="00CE0DEE">
        <w:rPr>
          <w:rFonts w:ascii="Arial" w:hAnsi="Arial" w:cs="Arial"/>
          <w:lang w:val="es-PE"/>
        </w:rPr>
        <w:t xml:space="preserve"> </w:t>
      </w:r>
      <w:r w:rsidRPr="00CE0DEE">
        <w:rPr>
          <w:rFonts w:ascii="Arial" w:hAnsi="Arial" w:cs="Arial"/>
          <w:lang w:val="es-PE"/>
        </w:rPr>
        <w:t>conjuntamente con los documentos que acrediten su confiabilidad, según los plazos y condiciones</w:t>
      </w:r>
      <w:r w:rsidR="001F4136" w:rsidRPr="00CE0DEE">
        <w:rPr>
          <w:rFonts w:ascii="Arial" w:hAnsi="Arial" w:cs="Arial"/>
          <w:lang w:val="es-PE"/>
        </w:rPr>
        <w:t xml:space="preserve"> </w:t>
      </w:r>
      <w:r w:rsidRPr="00CE0DEE">
        <w:rPr>
          <w:rFonts w:ascii="Arial" w:hAnsi="Arial" w:cs="Arial"/>
          <w:lang w:val="es-PE"/>
        </w:rPr>
        <w:t>establecidos en el instrumento de gestión ambiental y de acuerdo al procedimiento establecido por la</w:t>
      </w:r>
      <w:r w:rsidR="001F4136" w:rsidRPr="00CE0DEE">
        <w:rPr>
          <w:rFonts w:ascii="Arial" w:hAnsi="Arial" w:cs="Arial"/>
          <w:lang w:val="es-PE"/>
        </w:rPr>
        <w:t xml:space="preserve"> </w:t>
      </w:r>
      <w:r w:rsidRPr="00CE0DEE">
        <w:rPr>
          <w:rFonts w:ascii="Arial" w:hAnsi="Arial" w:cs="Arial"/>
          <w:lang w:val="es-PE"/>
        </w:rPr>
        <w:t>referida entidad de fiscalización ambiental, en el marco del cumplimiento de las obligaciones ambientales</w:t>
      </w:r>
      <w:r w:rsidR="001F4136" w:rsidRPr="00CE0DEE">
        <w:rPr>
          <w:rFonts w:ascii="Arial" w:hAnsi="Arial" w:cs="Arial"/>
          <w:lang w:val="es-PE"/>
        </w:rPr>
        <w:t xml:space="preserve"> </w:t>
      </w:r>
      <w:r w:rsidRPr="00CE0DEE">
        <w:rPr>
          <w:rFonts w:ascii="Arial" w:hAnsi="Arial" w:cs="Arial"/>
          <w:lang w:val="es-PE"/>
        </w:rPr>
        <w:t>contenidas en el referido instrumento.</w:t>
      </w:r>
    </w:p>
    <w:p w14:paraId="36420A76" w14:textId="77777777" w:rsidR="002E158E" w:rsidRPr="00CE0DEE" w:rsidRDefault="006D2F92" w:rsidP="00DA4CED">
      <w:pPr>
        <w:pStyle w:val="TableParagraph"/>
        <w:numPr>
          <w:ilvl w:val="0"/>
          <w:numId w:val="44"/>
        </w:numPr>
        <w:tabs>
          <w:tab w:val="left" w:pos="1134"/>
        </w:tabs>
        <w:spacing w:line="276" w:lineRule="auto"/>
        <w:ind w:left="1134" w:right="196" w:hanging="425"/>
        <w:jc w:val="both"/>
        <w:rPr>
          <w:rFonts w:ascii="Arial" w:hAnsi="Arial" w:cs="Arial"/>
          <w:lang w:val="es-PE"/>
        </w:rPr>
      </w:pPr>
      <w:r w:rsidRPr="00CE0DEE">
        <w:rPr>
          <w:rFonts w:ascii="Arial" w:hAnsi="Arial" w:cs="Arial"/>
          <w:lang w:val="es-PE"/>
        </w:rPr>
        <w:t>En el caso de siniestros o emergencias con consecuencias negativas al ambiente, ocasionadas por</w:t>
      </w:r>
      <w:r w:rsidR="001B4088" w:rsidRPr="00CE0DEE">
        <w:rPr>
          <w:rFonts w:ascii="Arial" w:hAnsi="Arial" w:cs="Arial"/>
          <w:lang w:val="es-PE"/>
        </w:rPr>
        <w:t xml:space="preserve"> </w:t>
      </w:r>
      <w:r w:rsidRPr="00CE0DEE">
        <w:rPr>
          <w:rFonts w:ascii="Arial" w:hAnsi="Arial" w:cs="Arial"/>
          <w:lang w:val="es-PE"/>
        </w:rPr>
        <w:t xml:space="preserve">la ejecución o no ejecución de actividades de competencia ambiental del sector </w:t>
      </w:r>
      <w:r w:rsidR="001B4088" w:rsidRPr="00CE0DEE">
        <w:rPr>
          <w:rFonts w:ascii="Arial" w:hAnsi="Arial" w:cs="Arial"/>
          <w:lang w:val="es-PE"/>
        </w:rPr>
        <w:t>Cultura</w:t>
      </w:r>
      <w:r w:rsidRPr="00CE0DEE">
        <w:rPr>
          <w:rFonts w:ascii="Arial" w:hAnsi="Arial" w:cs="Arial"/>
          <w:lang w:val="es-PE"/>
        </w:rPr>
        <w:t>, el Titular debe tomar medidas inmediatas para controlar y minimizar sus impactos, de acuerdo a</w:t>
      </w:r>
      <w:r w:rsidR="002E158E" w:rsidRPr="00CE0DEE">
        <w:rPr>
          <w:rFonts w:ascii="Arial" w:hAnsi="Arial" w:cs="Arial"/>
          <w:lang w:val="es-PE"/>
        </w:rPr>
        <w:t xml:space="preserve"> </w:t>
      </w:r>
      <w:r w:rsidRPr="00CE0DEE">
        <w:rPr>
          <w:rFonts w:ascii="Arial" w:hAnsi="Arial" w:cs="Arial"/>
          <w:lang w:val="es-PE"/>
        </w:rPr>
        <w:t>su Plan de Contingencia. Cuando por razones de emergencia ambiental sea necesario ejecutar actividades</w:t>
      </w:r>
      <w:r w:rsidR="002E158E" w:rsidRPr="00CE0DEE">
        <w:rPr>
          <w:rFonts w:ascii="Arial" w:hAnsi="Arial" w:cs="Arial"/>
          <w:lang w:val="es-PE"/>
        </w:rPr>
        <w:t xml:space="preserve"> </w:t>
      </w:r>
      <w:r w:rsidRPr="00CE0DEE">
        <w:rPr>
          <w:rFonts w:ascii="Arial" w:hAnsi="Arial" w:cs="Arial"/>
          <w:lang w:val="es-PE"/>
        </w:rPr>
        <w:t>no previstas en los Planes de Contingencia aprobados, éstas no requerirán cumplir con el trámite de la</w:t>
      </w:r>
      <w:r w:rsidR="002E158E" w:rsidRPr="00CE0DEE">
        <w:rPr>
          <w:rFonts w:ascii="Arial" w:hAnsi="Arial" w:cs="Arial"/>
          <w:lang w:val="es-PE"/>
        </w:rPr>
        <w:t xml:space="preserve"> </w:t>
      </w:r>
      <w:r w:rsidRPr="00CE0DEE">
        <w:rPr>
          <w:rFonts w:ascii="Arial" w:hAnsi="Arial" w:cs="Arial"/>
          <w:lang w:val="es-PE"/>
        </w:rPr>
        <w:t>evaluación ambiental. Lo antes señalado debe ser comunicado a la Autoridad Ambiental Competente y a la</w:t>
      </w:r>
      <w:r w:rsidR="002E158E" w:rsidRPr="00CE0DEE">
        <w:rPr>
          <w:rFonts w:ascii="Arial" w:hAnsi="Arial" w:cs="Arial"/>
          <w:lang w:val="es-PE"/>
        </w:rPr>
        <w:t xml:space="preserve"> </w:t>
      </w:r>
      <w:r w:rsidRPr="00CE0DEE">
        <w:rPr>
          <w:rFonts w:ascii="Arial" w:hAnsi="Arial" w:cs="Arial"/>
          <w:lang w:val="es-PE"/>
        </w:rPr>
        <w:t>Entidad de Fiscalización Ambiental competente, quien realizará la supervisión correspondiente de acuerdo</w:t>
      </w:r>
      <w:r w:rsidR="002E158E" w:rsidRPr="00CE0DEE">
        <w:rPr>
          <w:rFonts w:ascii="Arial" w:hAnsi="Arial" w:cs="Arial"/>
          <w:lang w:val="es-PE"/>
        </w:rPr>
        <w:t xml:space="preserve"> </w:t>
      </w:r>
      <w:r w:rsidRPr="00CE0DEE">
        <w:rPr>
          <w:rFonts w:ascii="Arial" w:hAnsi="Arial" w:cs="Arial"/>
          <w:lang w:val="es-PE"/>
        </w:rPr>
        <w:t>a sus competencias.</w:t>
      </w:r>
    </w:p>
    <w:p w14:paraId="2C22E4F5" w14:textId="77777777" w:rsidR="002E158E" w:rsidRPr="00CE0DEE" w:rsidRDefault="006D2F92" w:rsidP="00DA4CED">
      <w:pPr>
        <w:pStyle w:val="TableParagraph"/>
        <w:numPr>
          <w:ilvl w:val="0"/>
          <w:numId w:val="44"/>
        </w:numPr>
        <w:tabs>
          <w:tab w:val="left" w:pos="1134"/>
        </w:tabs>
        <w:spacing w:line="276" w:lineRule="auto"/>
        <w:ind w:left="1134" w:right="196" w:hanging="425"/>
        <w:jc w:val="both"/>
        <w:rPr>
          <w:rFonts w:ascii="Arial" w:hAnsi="Arial" w:cs="Arial"/>
          <w:lang w:val="es-PE"/>
        </w:rPr>
      </w:pPr>
      <w:r w:rsidRPr="00CE0DEE">
        <w:rPr>
          <w:rFonts w:ascii="Arial" w:hAnsi="Arial" w:cs="Arial"/>
          <w:lang w:val="es-PE"/>
        </w:rPr>
        <w:t xml:space="preserve">El titular de las actividades del sector </w:t>
      </w:r>
      <w:r w:rsidR="002E158E" w:rsidRPr="00CE0DEE">
        <w:rPr>
          <w:rFonts w:ascii="Arial" w:hAnsi="Arial" w:cs="Arial"/>
          <w:lang w:val="es-PE"/>
        </w:rPr>
        <w:t xml:space="preserve">Cultura </w:t>
      </w:r>
      <w:r w:rsidRPr="00CE0DEE">
        <w:rPr>
          <w:rFonts w:ascii="Arial" w:hAnsi="Arial" w:cs="Arial"/>
          <w:lang w:val="es-PE"/>
        </w:rPr>
        <w:t>efectúa las acciones necesarias</w:t>
      </w:r>
      <w:r w:rsidR="002E158E" w:rsidRPr="00CE0DEE">
        <w:rPr>
          <w:rFonts w:ascii="Arial" w:hAnsi="Arial" w:cs="Arial"/>
          <w:lang w:val="es-PE"/>
        </w:rPr>
        <w:t xml:space="preserve"> </w:t>
      </w:r>
      <w:r w:rsidRPr="00CE0DEE">
        <w:rPr>
          <w:rFonts w:ascii="Arial" w:hAnsi="Arial" w:cs="Arial"/>
          <w:lang w:val="es-PE"/>
        </w:rPr>
        <w:t>ante emergencias ambientales. Las áreas que por cualquier motivo resulten contaminadas o afectadas</w:t>
      </w:r>
      <w:r w:rsidR="002E158E" w:rsidRPr="00CE0DEE">
        <w:rPr>
          <w:rFonts w:ascii="Arial" w:hAnsi="Arial" w:cs="Arial"/>
          <w:lang w:val="es-PE"/>
        </w:rPr>
        <w:t xml:space="preserve"> </w:t>
      </w:r>
      <w:r w:rsidRPr="00CE0DEE">
        <w:rPr>
          <w:rFonts w:ascii="Arial" w:hAnsi="Arial" w:cs="Arial"/>
          <w:lang w:val="es-PE"/>
        </w:rPr>
        <w:t>por siniestros o emergencias, deben ser descontaminadas y/o recuperadas en el menor plazo posible,</w:t>
      </w:r>
      <w:r w:rsidR="002E158E" w:rsidRPr="00CE0DEE">
        <w:rPr>
          <w:rFonts w:ascii="Arial" w:hAnsi="Arial" w:cs="Arial"/>
          <w:lang w:val="es-PE"/>
        </w:rPr>
        <w:t xml:space="preserve"> </w:t>
      </w:r>
      <w:r w:rsidRPr="00CE0DEE">
        <w:rPr>
          <w:rFonts w:ascii="Arial" w:hAnsi="Arial" w:cs="Arial"/>
          <w:lang w:val="es-PE"/>
        </w:rPr>
        <w:t>teniendo en cuenta la magnitud de la contaminación, el daño ambiental y el riesgo de mantener esa</w:t>
      </w:r>
      <w:r w:rsidR="002E158E" w:rsidRPr="00CE0DEE">
        <w:rPr>
          <w:rFonts w:ascii="Arial" w:hAnsi="Arial" w:cs="Arial"/>
          <w:lang w:val="es-PE"/>
        </w:rPr>
        <w:t xml:space="preserve"> </w:t>
      </w:r>
      <w:r w:rsidRPr="00CE0DEE">
        <w:rPr>
          <w:rFonts w:ascii="Arial" w:hAnsi="Arial" w:cs="Arial"/>
          <w:lang w:val="es-PE"/>
        </w:rPr>
        <w:t>situación.</w:t>
      </w:r>
    </w:p>
    <w:p w14:paraId="4C34F208" w14:textId="3E2BA9EE" w:rsidR="00A86FB1" w:rsidRPr="00CE0DEE" w:rsidRDefault="006D2F92" w:rsidP="00DA4CED">
      <w:pPr>
        <w:pStyle w:val="TableParagraph"/>
        <w:numPr>
          <w:ilvl w:val="0"/>
          <w:numId w:val="44"/>
        </w:numPr>
        <w:tabs>
          <w:tab w:val="left" w:pos="1134"/>
        </w:tabs>
        <w:spacing w:line="276" w:lineRule="auto"/>
        <w:ind w:left="1134" w:right="196" w:hanging="425"/>
        <w:jc w:val="both"/>
        <w:rPr>
          <w:rFonts w:ascii="Arial" w:hAnsi="Arial" w:cs="Arial"/>
          <w:lang w:val="es-PE"/>
        </w:rPr>
      </w:pPr>
      <w:r w:rsidRPr="00CE0DEE">
        <w:rPr>
          <w:rFonts w:ascii="Arial" w:hAnsi="Arial" w:cs="Arial"/>
          <w:lang w:val="es-PE"/>
        </w:rPr>
        <w:t>Otros que le sean exigibles por ley</w:t>
      </w:r>
    </w:p>
    <w:p w14:paraId="7DE07F39" w14:textId="56854D52" w:rsidR="00A86FB1" w:rsidRDefault="00A86FB1" w:rsidP="0098471B">
      <w:pPr>
        <w:pStyle w:val="TableParagraph"/>
        <w:tabs>
          <w:tab w:val="left" w:pos="1134"/>
        </w:tabs>
        <w:spacing w:line="276" w:lineRule="auto"/>
        <w:ind w:right="196"/>
        <w:jc w:val="both"/>
        <w:rPr>
          <w:rFonts w:ascii="Arial" w:hAnsi="Arial" w:cs="Arial"/>
          <w:color w:val="7030A0"/>
          <w:lang w:val="es-PE"/>
        </w:rPr>
      </w:pPr>
    </w:p>
    <w:p w14:paraId="7888BA1C" w14:textId="049D5D25" w:rsidR="0040422E" w:rsidRPr="000D2D00" w:rsidRDefault="0040422E" w:rsidP="00DA4CED">
      <w:pPr>
        <w:pStyle w:val="Prrafodelista"/>
        <w:numPr>
          <w:ilvl w:val="1"/>
          <w:numId w:val="135"/>
        </w:numPr>
        <w:spacing w:line="276" w:lineRule="auto"/>
        <w:jc w:val="both"/>
        <w:rPr>
          <w:rFonts w:ascii="ArialMT" w:hAnsi="ArialMT" w:cs="ArialMT"/>
          <w:kern w:val="0"/>
        </w:rPr>
      </w:pPr>
      <w:r w:rsidRPr="000D2D00">
        <w:rPr>
          <w:rFonts w:ascii="ArialMT" w:hAnsi="ArialMT" w:cs="ArialMT"/>
          <w:kern w:val="0"/>
        </w:rPr>
        <w:t>Las actividades ejecutadas durante y después de un Estado de Emergencia declarado oficialmente por eventos catastróficos, siempre y cuando estén vinculados de manera directa con la mitigación y minimización de los efectos negativos de dicho evento, no requerirán cumplir con el trámite de evaluación ambiental, no obstante, el titular debe implementar las medidas de mitigación ambiental necesarias, y, en caso la actividad ejecutada hubiera requerido un Estudio Ambiental previo a su ejecución, deberá presentar el Programa de Adecuación y Manejo Ambiental (PAMA) en el plazo máximo de tres (3) años, contado a partir del día siguiente de culminada la situación de emergencia. El titular debe comunicar dicho evento a la Autoridad Ambiental Competente y a la Entidad de Fiscalización Ambiental, dentro de los quince (15) días hábiles siguientes al inicio de los trabajos de emergencia ambiental.</w:t>
      </w:r>
    </w:p>
    <w:p w14:paraId="78C3B6CD" w14:textId="2B8CD298" w:rsidR="00940A7B" w:rsidRPr="00937C79" w:rsidRDefault="00940A7B" w:rsidP="00DA4CED">
      <w:pPr>
        <w:pStyle w:val="Prrafodelista"/>
        <w:numPr>
          <w:ilvl w:val="1"/>
          <w:numId w:val="135"/>
        </w:numPr>
        <w:spacing w:line="276" w:lineRule="auto"/>
        <w:jc w:val="both"/>
        <w:rPr>
          <w:rFonts w:ascii="Arial" w:hAnsi="Arial" w:cs="Arial"/>
          <w:kern w:val="0"/>
        </w:rPr>
      </w:pPr>
      <w:r w:rsidRPr="0040422E">
        <w:rPr>
          <w:rFonts w:ascii="Arial" w:hAnsi="Arial" w:cs="Arial"/>
          <w:kern w:val="0"/>
        </w:rPr>
        <w:t>Cuando por razones de una emergencia ambiental sea necesario ejecutar activid</w:t>
      </w:r>
      <w:r w:rsidR="0040422E">
        <w:rPr>
          <w:rFonts w:ascii="Arial" w:hAnsi="Arial" w:cs="Arial"/>
          <w:kern w:val="0"/>
        </w:rPr>
        <w:t xml:space="preserve">ades no previstas en los planes </w:t>
      </w:r>
      <w:r w:rsidRPr="0040422E">
        <w:rPr>
          <w:rFonts w:ascii="Arial" w:hAnsi="Arial" w:cs="Arial"/>
          <w:kern w:val="0"/>
        </w:rPr>
        <w:t>de contingencia aprobados, siempre que éstas se encuentren debidamente sustentadas y estén orienta</w:t>
      </w:r>
      <w:r w:rsidR="0040422E">
        <w:rPr>
          <w:rFonts w:ascii="Arial" w:hAnsi="Arial" w:cs="Arial"/>
          <w:kern w:val="0"/>
        </w:rPr>
        <w:t xml:space="preserve">das a </w:t>
      </w:r>
      <w:r w:rsidRPr="0040422E">
        <w:rPr>
          <w:rFonts w:ascii="Arial" w:hAnsi="Arial" w:cs="Arial"/>
          <w:kern w:val="0"/>
        </w:rPr>
        <w:t>la contención y/o atención de la misma, tal ejecución de actividades no requiere c</w:t>
      </w:r>
      <w:r w:rsidR="0040422E">
        <w:rPr>
          <w:rFonts w:ascii="Arial" w:hAnsi="Arial" w:cs="Arial"/>
          <w:kern w:val="0"/>
        </w:rPr>
        <w:t xml:space="preserve">umplir con el trámite previo de </w:t>
      </w:r>
      <w:r w:rsidRPr="0040422E">
        <w:rPr>
          <w:rFonts w:ascii="Arial" w:hAnsi="Arial" w:cs="Arial"/>
          <w:kern w:val="0"/>
        </w:rPr>
        <w:t>evaluación ambiental. No obstante, dicho evento debe ser comunicado a la Autoridad Ambiental Competente</w:t>
      </w:r>
      <w:r w:rsidR="00937C79">
        <w:rPr>
          <w:rFonts w:ascii="Arial" w:hAnsi="Arial" w:cs="Arial"/>
          <w:kern w:val="0"/>
        </w:rPr>
        <w:t xml:space="preserve"> </w:t>
      </w:r>
      <w:r w:rsidRPr="00937C79">
        <w:rPr>
          <w:rFonts w:ascii="Arial" w:hAnsi="Arial" w:cs="Arial"/>
          <w:kern w:val="0"/>
        </w:rPr>
        <w:t>y a la Entidad de Fiscalización Ambiental, dentro de los quince (15) días hábiles siguientes al inicio de los</w:t>
      </w:r>
      <w:r w:rsidR="0040422E" w:rsidRPr="00937C79">
        <w:rPr>
          <w:rFonts w:ascii="Arial" w:hAnsi="Arial" w:cs="Arial"/>
          <w:kern w:val="0"/>
        </w:rPr>
        <w:t xml:space="preserve"> </w:t>
      </w:r>
      <w:r w:rsidRPr="00937C79">
        <w:rPr>
          <w:rFonts w:ascii="Arial" w:hAnsi="Arial" w:cs="Arial"/>
          <w:kern w:val="0"/>
        </w:rPr>
        <w:t>trabajos de emergencia ambiental.</w:t>
      </w:r>
    </w:p>
    <w:p w14:paraId="78402970" w14:textId="5594A07F" w:rsidR="00940A7B" w:rsidRPr="00937C79" w:rsidRDefault="00940A7B" w:rsidP="00DA4CED">
      <w:pPr>
        <w:pStyle w:val="Prrafodelista"/>
        <w:numPr>
          <w:ilvl w:val="1"/>
          <w:numId w:val="135"/>
        </w:numPr>
        <w:spacing w:line="276" w:lineRule="auto"/>
        <w:jc w:val="both"/>
        <w:rPr>
          <w:rFonts w:ascii="Arial" w:hAnsi="Arial" w:cs="Arial"/>
          <w:kern w:val="0"/>
        </w:rPr>
      </w:pPr>
      <w:r w:rsidRPr="0040422E">
        <w:rPr>
          <w:rFonts w:ascii="Arial" w:hAnsi="Arial" w:cs="Arial"/>
          <w:kern w:val="0"/>
        </w:rPr>
        <w:t>La comunicación señalada en el numeral 13.3. del Reglamento debe adju</w:t>
      </w:r>
      <w:r w:rsidR="0040422E">
        <w:rPr>
          <w:rFonts w:ascii="Arial" w:hAnsi="Arial" w:cs="Arial"/>
          <w:kern w:val="0"/>
        </w:rPr>
        <w:t xml:space="preserve">ntar la descripción y situación </w:t>
      </w:r>
      <w:r w:rsidRPr="0040422E">
        <w:rPr>
          <w:rFonts w:ascii="Arial" w:hAnsi="Arial" w:cs="Arial"/>
          <w:kern w:val="0"/>
        </w:rPr>
        <w:t>de la emergencia, evidencias probatorias que acrediten la emergencia, análisis del impacto ambiental</w:t>
      </w:r>
      <w:r w:rsidR="00937C79">
        <w:rPr>
          <w:rFonts w:ascii="Arial" w:hAnsi="Arial" w:cs="Arial"/>
          <w:kern w:val="0"/>
        </w:rPr>
        <w:t xml:space="preserve"> </w:t>
      </w:r>
      <w:r w:rsidRPr="00937C79">
        <w:rPr>
          <w:rFonts w:ascii="Arial" w:hAnsi="Arial" w:cs="Arial"/>
          <w:kern w:val="0"/>
        </w:rPr>
        <w:t>generado por la emergencia, las medidas correctivas que fueron tomadas para la emergencia y la memoria</w:t>
      </w:r>
      <w:r w:rsidR="00937C79">
        <w:rPr>
          <w:rFonts w:ascii="Arial" w:hAnsi="Arial" w:cs="Arial"/>
          <w:kern w:val="0"/>
        </w:rPr>
        <w:t xml:space="preserve"> </w:t>
      </w:r>
      <w:r w:rsidRPr="00937C79">
        <w:rPr>
          <w:rFonts w:ascii="Arial" w:hAnsi="Arial" w:cs="Arial"/>
          <w:kern w:val="0"/>
        </w:rPr>
        <w:t>descriptiva de los trabajos realizados, entre otros, que dicte la Entidad de Fiscalización Ambiental.</w:t>
      </w:r>
      <w:r w:rsidR="00937C79">
        <w:rPr>
          <w:rFonts w:ascii="Arial" w:hAnsi="Arial" w:cs="Arial"/>
          <w:kern w:val="0"/>
        </w:rPr>
        <w:t xml:space="preserve"> Asimismo, el s</w:t>
      </w:r>
      <w:r w:rsidRPr="00937C79">
        <w:rPr>
          <w:rFonts w:ascii="Arial" w:hAnsi="Arial" w:cs="Arial"/>
          <w:kern w:val="0"/>
        </w:rPr>
        <w:t xml:space="preserve">ector </w:t>
      </w:r>
      <w:r w:rsidR="00937C79">
        <w:rPr>
          <w:rFonts w:ascii="Arial" w:hAnsi="Arial" w:cs="Arial"/>
          <w:kern w:val="0"/>
        </w:rPr>
        <w:t>Cultura</w:t>
      </w:r>
      <w:r w:rsidRPr="00937C79">
        <w:rPr>
          <w:rFonts w:ascii="Arial" w:hAnsi="Arial" w:cs="Arial"/>
          <w:kern w:val="0"/>
        </w:rPr>
        <w:t xml:space="preserve"> en calidad de Autoridad Ambiental Competente comunica la emergencia</w:t>
      </w:r>
      <w:r w:rsidR="00937C79">
        <w:rPr>
          <w:rFonts w:ascii="Arial" w:hAnsi="Arial" w:cs="Arial"/>
          <w:kern w:val="0"/>
        </w:rPr>
        <w:t xml:space="preserve"> </w:t>
      </w:r>
      <w:r w:rsidRPr="00937C79">
        <w:rPr>
          <w:rFonts w:ascii="Arial" w:hAnsi="Arial" w:cs="Arial"/>
          <w:kern w:val="0"/>
        </w:rPr>
        <w:t>ambiental ocurrida a</w:t>
      </w:r>
      <w:r w:rsidR="00937C79">
        <w:rPr>
          <w:rFonts w:ascii="Arial" w:hAnsi="Arial" w:cs="Arial"/>
          <w:kern w:val="0"/>
        </w:rPr>
        <w:t xml:space="preserve"> la ANA, al SERNANP, al SERFOR </w:t>
      </w:r>
      <w:r w:rsidRPr="00937C79">
        <w:rPr>
          <w:rFonts w:ascii="Arial" w:hAnsi="Arial" w:cs="Arial"/>
          <w:kern w:val="0"/>
        </w:rPr>
        <w:t>y/o cualquier otra entidad, en los casos que corresponda.</w:t>
      </w:r>
    </w:p>
    <w:p w14:paraId="49C36166" w14:textId="12FBD0C6" w:rsidR="00D534F7" w:rsidRPr="00D534F7" w:rsidRDefault="00D534F7" w:rsidP="004F6995">
      <w:pPr>
        <w:pStyle w:val="Ttulo2"/>
        <w:spacing w:line="276" w:lineRule="auto"/>
        <w:rPr>
          <w:rFonts w:ascii="Arial" w:hAnsi="Arial" w:cs="Arial"/>
          <w:b/>
          <w:color w:val="auto"/>
        </w:rPr>
      </w:pPr>
      <w:r w:rsidRPr="00156B83">
        <w:rPr>
          <w:rFonts w:ascii="Arial" w:hAnsi="Arial" w:cs="Arial"/>
          <w:b/>
          <w:color w:val="auto"/>
          <w:sz w:val="22"/>
          <w:szCs w:val="22"/>
        </w:rPr>
        <w:t>Artículo 1</w:t>
      </w:r>
      <w:r w:rsidR="009C0B96">
        <w:rPr>
          <w:rFonts w:ascii="Arial" w:hAnsi="Arial" w:cs="Arial"/>
          <w:b/>
          <w:color w:val="auto"/>
          <w:sz w:val="22"/>
          <w:szCs w:val="22"/>
        </w:rPr>
        <w:t>5</w:t>
      </w:r>
      <w:r w:rsidRPr="00156B83">
        <w:rPr>
          <w:rFonts w:ascii="Arial" w:hAnsi="Arial" w:cs="Arial"/>
          <w:b/>
          <w:color w:val="auto"/>
          <w:sz w:val="22"/>
          <w:szCs w:val="22"/>
        </w:rPr>
        <w:t xml:space="preserve">.- </w:t>
      </w:r>
      <w:r w:rsidRPr="006E32D9">
        <w:rPr>
          <w:rFonts w:ascii="Arial" w:hAnsi="Arial" w:cs="Arial"/>
          <w:b/>
          <w:bCs/>
          <w:color w:val="auto"/>
          <w:sz w:val="22"/>
          <w:szCs w:val="22"/>
        </w:rPr>
        <w:t>Inicio de actividades</w:t>
      </w:r>
    </w:p>
    <w:p w14:paraId="177D30E1" w14:textId="1DBE2F17" w:rsidR="00FC0C74" w:rsidRDefault="00D534F7" w:rsidP="00FC0C74">
      <w:pPr>
        <w:pStyle w:val="TableParagraph"/>
        <w:tabs>
          <w:tab w:val="left" w:pos="1134"/>
        </w:tabs>
        <w:spacing w:line="276" w:lineRule="auto"/>
        <w:ind w:right="196"/>
        <w:jc w:val="both"/>
        <w:rPr>
          <w:rFonts w:ascii="Arial" w:hAnsi="Arial" w:cs="Arial"/>
          <w:highlight w:val="yellow"/>
        </w:rPr>
      </w:pPr>
      <w:r w:rsidRPr="001662CD">
        <w:rPr>
          <w:rFonts w:ascii="Arial" w:hAnsi="Arial" w:cs="Arial"/>
          <w:lang w:val="es-PE"/>
        </w:rPr>
        <w:t xml:space="preserve">Dentro de los treinta (30) días hábiles posteriores al inicio de </w:t>
      </w:r>
      <w:r w:rsidR="00412BFC" w:rsidRPr="001662CD">
        <w:rPr>
          <w:rFonts w:ascii="Arial" w:hAnsi="Arial" w:cs="Arial"/>
          <w:lang w:val="es-PE"/>
        </w:rPr>
        <w:t xml:space="preserve">actividades </w:t>
      </w:r>
      <w:r w:rsidRPr="001662CD">
        <w:rPr>
          <w:rFonts w:ascii="Arial" w:hAnsi="Arial" w:cs="Arial"/>
          <w:lang w:val="es-PE"/>
        </w:rPr>
        <w:t>para la ejecución del proyecto o de</w:t>
      </w:r>
      <w:r w:rsidR="006E32D9" w:rsidRPr="001662CD">
        <w:rPr>
          <w:rFonts w:ascii="Arial" w:hAnsi="Arial" w:cs="Arial"/>
          <w:lang w:val="es-PE"/>
        </w:rPr>
        <w:t xml:space="preserve"> </w:t>
      </w:r>
      <w:r w:rsidRPr="001662CD">
        <w:rPr>
          <w:rFonts w:ascii="Arial" w:hAnsi="Arial" w:cs="Arial"/>
          <w:lang w:val="es-PE"/>
        </w:rPr>
        <w:t xml:space="preserve">su modificación, </w:t>
      </w:r>
      <w:r w:rsidR="00D147EB" w:rsidRPr="001662CD">
        <w:rPr>
          <w:rFonts w:ascii="Arial" w:hAnsi="Arial" w:cs="Arial"/>
          <w:lang w:val="es-PE"/>
        </w:rPr>
        <w:t xml:space="preserve">el titular </w:t>
      </w:r>
      <w:r w:rsidRPr="001662CD">
        <w:rPr>
          <w:rFonts w:ascii="Arial" w:hAnsi="Arial" w:cs="Arial"/>
          <w:lang w:val="es-PE"/>
        </w:rPr>
        <w:t>que se encuentre en el marco</w:t>
      </w:r>
      <w:r w:rsidR="0056597D" w:rsidRPr="001662CD">
        <w:rPr>
          <w:rFonts w:ascii="Arial" w:hAnsi="Arial" w:cs="Arial"/>
          <w:lang w:val="es-PE"/>
        </w:rPr>
        <w:t xml:space="preserve"> </w:t>
      </w:r>
      <w:r w:rsidRPr="001662CD">
        <w:rPr>
          <w:rFonts w:ascii="Arial" w:hAnsi="Arial" w:cs="Arial"/>
          <w:lang w:val="es-PE"/>
        </w:rPr>
        <w:t xml:space="preserve">del SEIA y cuente con </w:t>
      </w:r>
      <w:r w:rsidR="002C1A71" w:rsidRPr="001662CD">
        <w:rPr>
          <w:rFonts w:ascii="Arial" w:hAnsi="Arial" w:cs="Arial"/>
          <w:lang w:val="es-PE"/>
        </w:rPr>
        <w:t>c</w:t>
      </w:r>
      <w:r w:rsidRPr="001662CD">
        <w:rPr>
          <w:rFonts w:ascii="Arial" w:hAnsi="Arial" w:cs="Arial"/>
          <w:lang w:val="es-PE"/>
        </w:rPr>
        <w:t xml:space="preserve">ertificación </w:t>
      </w:r>
      <w:r w:rsidR="002C1A71" w:rsidRPr="001662CD">
        <w:rPr>
          <w:rFonts w:ascii="Arial" w:hAnsi="Arial" w:cs="Arial"/>
          <w:lang w:val="es-PE"/>
        </w:rPr>
        <w:t>a</w:t>
      </w:r>
      <w:r w:rsidRPr="001662CD">
        <w:rPr>
          <w:rFonts w:ascii="Arial" w:hAnsi="Arial" w:cs="Arial"/>
          <w:lang w:val="es-PE"/>
        </w:rPr>
        <w:t>mbiental, deberá comunicar el hecho a la autoridad ambiental competente, y a la</w:t>
      </w:r>
      <w:r w:rsidR="0056597D" w:rsidRPr="001662CD">
        <w:rPr>
          <w:rFonts w:ascii="Arial" w:hAnsi="Arial" w:cs="Arial"/>
          <w:lang w:val="es-PE"/>
        </w:rPr>
        <w:t xml:space="preserve"> </w:t>
      </w:r>
      <w:r w:rsidRPr="001662CD">
        <w:rPr>
          <w:rFonts w:ascii="Arial" w:hAnsi="Arial" w:cs="Arial"/>
          <w:lang w:val="es-PE"/>
        </w:rPr>
        <w:t>entidad de fiscalización ambiental correspondiente.</w:t>
      </w:r>
      <w:r w:rsidR="00FC0C74">
        <w:rPr>
          <w:rFonts w:ascii="Arial" w:hAnsi="Arial" w:cs="Arial"/>
          <w:lang w:val="es-PE"/>
        </w:rPr>
        <w:t xml:space="preserve"> </w:t>
      </w:r>
    </w:p>
    <w:p w14:paraId="79AB1DA8" w14:textId="63285BA9" w:rsidR="00FC0C74" w:rsidRDefault="00FC0C74" w:rsidP="004F6995">
      <w:pPr>
        <w:pStyle w:val="TableParagraph"/>
        <w:tabs>
          <w:tab w:val="left" w:pos="1134"/>
        </w:tabs>
        <w:spacing w:line="276" w:lineRule="auto"/>
        <w:ind w:right="196"/>
        <w:jc w:val="both"/>
        <w:rPr>
          <w:rFonts w:ascii="Arial" w:hAnsi="Arial" w:cs="Arial"/>
          <w:lang w:val="es-PE"/>
        </w:rPr>
      </w:pPr>
      <w:r w:rsidRPr="00FC0C74">
        <w:rPr>
          <w:rFonts w:ascii="Arial" w:hAnsi="Arial" w:cs="Arial"/>
          <w:highlight w:val="yellow"/>
        </w:rPr>
        <w:t xml:space="preserve"> </w:t>
      </w:r>
    </w:p>
    <w:p w14:paraId="315D2C53" w14:textId="450EE58A" w:rsidR="00216C64" w:rsidRPr="001B75DF" w:rsidRDefault="009C0B96" w:rsidP="009A42D5">
      <w:pPr>
        <w:pStyle w:val="Ttulo2"/>
        <w:spacing w:line="276" w:lineRule="auto"/>
        <w:jc w:val="both"/>
        <w:rPr>
          <w:rFonts w:ascii="Arial" w:hAnsi="Arial" w:cs="Arial"/>
          <w:b/>
          <w:color w:val="auto"/>
          <w:sz w:val="22"/>
          <w:szCs w:val="22"/>
        </w:rPr>
      </w:pPr>
      <w:bookmarkStart w:id="2" w:name="_Toc195257828"/>
      <w:r>
        <w:rPr>
          <w:rFonts w:ascii="Arial" w:hAnsi="Arial" w:cs="Arial"/>
          <w:b/>
          <w:color w:val="auto"/>
          <w:sz w:val="22"/>
          <w:szCs w:val="22"/>
        </w:rPr>
        <w:t>Articulo 16</w:t>
      </w:r>
      <w:r w:rsidR="00216C64" w:rsidRPr="001B75DF">
        <w:rPr>
          <w:rFonts w:ascii="Arial" w:hAnsi="Arial" w:cs="Arial"/>
          <w:b/>
          <w:color w:val="auto"/>
          <w:sz w:val="22"/>
          <w:szCs w:val="22"/>
        </w:rPr>
        <w:t xml:space="preserve">.- </w:t>
      </w:r>
      <w:r w:rsidR="009A42D5">
        <w:rPr>
          <w:rFonts w:ascii="Arial" w:hAnsi="Arial" w:cs="Arial"/>
          <w:b/>
          <w:color w:val="auto"/>
          <w:sz w:val="22"/>
          <w:szCs w:val="22"/>
        </w:rPr>
        <w:t>Sobre la s</w:t>
      </w:r>
      <w:r w:rsidR="009A42D5" w:rsidRPr="001B75DF">
        <w:rPr>
          <w:rFonts w:ascii="Arial" w:hAnsi="Arial" w:cs="Arial"/>
          <w:b/>
          <w:color w:val="auto"/>
          <w:sz w:val="22"/>
          <w:szCs w:val="22"/>
        </w:rPr>
        <w:t>uspensión</w:t>
      </w:r>
      <w:r w:rsidR="00216C64" w:rsidRPr="001B75DF">
        <w:rPr>
          <w:rFonts w:ascii="Arial" w:hAnsi="Arial" w:cs="Arial"/>
          <w:b/>
          <w:color w:val="auto"/>
          <w:sz w:val="22"/>
          <w:szCs w:val="22"/>
        </w:rPr>
        <w:t xml:space="preserve"> </w:t>
      </w:r>
      <w:bookmarkEnd w:id="2"/>
      <w:r w:rsidR="009A3BFC">
        <w:rPr>
          <w:rFonts w:ascii="Arial" w:hAnsi="Arial" w:cs="Arial"/>
          <w:b/>
          <w:color w:val="auto"/>
          <w:sz w:val="22"/>
          <w:szCs w:val="22"/>
        </w:rPr>
        <w:t xml:space="preserve">o paralización </w:t>
      </w:r>
      <w:r w:rsidR="00D70131" w:rsidRPr="001B75DF">
        <w:rPr>
          <w:rFonts w:ascii="Arial" w:hAnsi="Arial" w:cs="Arial"/>
          <w:b/>
          <w:bCs/>
          <w:color w:val="auto"/>
          <w:sz w:val="22"/>
          <w:szCs w:val="22"/>
        </w:rPr>
        <w:t>de</w:t>
      </w:r>
      <w:r w:rsidR="00C00B1E">
        <w:rPr>
          <w:rFonts w:ascii="Arial" w:hAnsi="Arial" w:cs="Arial"/>
          <w:b/>
          <w:bCs/>
          <w:color w:val="auto"/>
          <w:sz w:val="22"/>
          <w:szCs w:val="22"/>
        </w:rPr>
        <w:t xml:space="preserve"> actividades</w:t>
      </w:r>
    </w:p>
    <w:p w14:paraId="6AF641DB" w14:textId="3A162737" w:rsidR="00CE3642" w:rsidRPr="009C0B96" w:rsidRDefault="006F41A4" w:rsidP="00DA4CED">
      <w:pPr>
        <w:pStyle w:val="Prrafodelista"/>
        <w:numPr>
          <w:ilvl w:val="1"/>
          <w:numId w:val="136"/>
        </w:numPr>
        <w:spacing w:line="276" w:lineRule="auto"/>
        <w:jc w:val="both"/>
        <w:rPr>
          <w:rFonts w:ascii="Arial" w:hAnsi="Arial" w:cs="Arial"/>
        </w:rPr>
      </w:pPr>
      <w:r w:rsidRPr="009C0B96">
        <w:rPr>
          <w:rFonts w:ascii="Arial" w:hAnsi="Arial" w:cs="Arial"/>
        </w:rPr>
        <w:t>L</w:t>
      </w:r>
      <w:r w:rsidR="005136F0" w:rsidRPr="009C0B96">
        <w:rPr>
          <w:rFonts w:ascii="Arial" w:hAnsi="Arial" w:cs="Arial"/>
        </w:rPr>
        <w:t>a suspensión temporal de actividades debe</w:t>
      </w:r>
      <w:r w:rsidR="00390C87" w:rsidRPr="009C0B96">
        <w:rPr>
          <w:rFonts w:ascii="Arial" w:hAnsi="Arial" w:cs="Arial"/>
        </w:rPr>
        <w:t>rá</w:t>
      </w:r>
      <w:r w:rsidR="005136F0" w:rsidRPr="009C0B96">
        <w:rPr>
          <w:rFonts w:ascii="Arial" w:hAnsi="Arial" w:cs="Arial"/>
        </w:rPr>
        <w:t xml:space="preserve"> ser solicitada por el titular, </w:t>
      </w:r>
      <w:r w:rsidR="009B76B4" w:rsidRPr="009C0B96">
        <w:rPr>
          <w:rFonts w:ascii="Arial" w:hAnsi="Arial" w:cs="Arial"/>
        </w:rPr>
        <w:t xml:space="preserve">motivada por razones debidamente sustentadas y </w:t>
      </w:r>
      <w:r w:rsidR="005136F0" w:rsidRPr="009C0B96">
        <w:rPr>
          <w:rFonts w:ascii="Arial" w:hAnsi="Arial" w:cs="Arial"/>
        </w:rPr>
        <w:t>debiendo indicar expresamente su duración</w:t>
      </w:r>
      <w:r w:rsidR="00CE3642" w:rsidRPr="009C0B96">
        <w:rPr>
          <w:rFonts w:ascii="Arial" w:hAnsi="Arial" w:cs="Arial"/>
        </w:rPr>
        <w:t>, lo que debe ser comunicado oportunamente a la autoridad ambiental competente y a la entidad de fiscalización ambiental, dentro de los quince (15) días calendario previos a la suspensión.</w:t>
      </w:r>
    </w:p>
    <w:p w14:paraId="275528CE" w14:textId="2ABF018B" w:rsidR="005136F0" w:rsidRPr="00C62177" w:rsidRDefault="00FB2A0C" w:rsidP="00DA4CED">
      <w:pPr>
        <w:pStyle w:val="Prrafodelista"/>
        <w:numPr>
          <w:ilvl w:val="1"/>
          <w:numId w:val="136"/>
        </w:numPr>
        <w:spacing w:line="276" w:lineRule="auto"/>
        <w:jc w:val="both"/>
        <w:rPr>
          <w:rFonts w:ascii="Arial" w:hAnsi="Arial" w:cs="Arial"/>
        </w:rPr>
      </w:pPr>
      <w:r w:rsidRPr="00D802A3">
        <w:rPr>
          <w:rFonts w:ascii="Arial" w:hAnsi="Arial" w:cs="Arial"/>
        </w:rPr>
        <w:t>A</w:t>
      </w:r>
      <w:r w:rsidR="00207C53">
        <w:rPr>
          <w:rFonts w:ascii="Arial" w:hAnsi="Arial" w:cs="Arial"/>
        </w:rPr>
        <w:t>simismo</w:t>
      </w:r>
      <w:r w:rsidRPr="00D802A3">
        <w:rPr>
          <w:rFonts w:ascii="Arial" w:hAnsi="Arial" w:cs="Arial"/>
        </w:rPr>
        <w:t>, e</w:t>
      </w:r>
      <w:r w:rsidR="005136F0" w:rsidRPr="00C62177">
        <w:rPr>
          <w:rFonts w:ascii="Arial" w:hAnsi="Arial" w:cs="Arial"/>
        </w:rPr>
        <w:t>n caso de suspensión temporal de actividades en curso, el titular deberá presentar ante la Autoridad Ambiental Competente y la Entidad de Fiscalización Ambiental correspondiente, en un plazo no mayor de treinta (30) días calendario contados desde el inicio de la suspensión, el sustento técnico de la medida, acompañado de un informe sobre la situación ambiental del proyecto. Este informe deberá detallar las actividades, acciones y medidas de manejo ambiental que se ejecutarán durante el período de suspensión, así como incluir el compromiso de cumplimiento de las medidas preventivas establecidas en el Estudio Ambiental o Instrumento de Gestión Ambiental complementario aprobado, por el tiempo que dure dicha suspensión. La Autoridad Ambiental Competente evaluará el sustento presentado por el titular aplicando el principio de razonabilidad.</w:t>
      </w:r>
    </w:p>
    <w:p w14:paraId="7BE9CCDC" w14:textId="34906972" w:rsidR="00AA3355" w:rsidRDefault="00AA3355" w:rsidP="00DA4CED">
      <w:pPr>
        <w:pStyle w:val="Prrafodelista"/>
        <w:numPr>
          <w:ilvl w:val="1"/>
          <w:numId w:val="136"/>
        </w:numPr>
        <w:spacing w:line="276" w:lineRule="auto"/>
        <w:jc w:val="both"/>
        <w:rPr>
          <w:rFonts w:ascii="Arial" w:hAnsi="Arial" w:cs="Arial"/>
        </w:rPr>
      </w:pPr>
      <w:r w:rsidRPr="001B75DF">
        <w:rPr>
          <w:rFonts w:ascii="Arial" w:hAnsi="Arial" w:cs="Arial"/>
        </w:rPr>
        <w:t>Para efectos de la suspensión se suspenderá consecuentemente el cronograma de actividades.</w:t>
      </w:r>
    </w:p>
    <w:p w14:paraId="5550F104" w14:textId="77777777" w:rsidR="00513A55" w:rsidRDefault="00513A55" w:rsidP="00DA4CED">
      <w:pPr>
        <w:pStyle w:val="Prrafodelista"/>
        <w:numPr>
          <w:ilvl w:val="1"/>
          <w:numId w:val="136"/>
        </w:numPr>
        <w:spacing w:line="276" w:lineRule="auto"/>
        <w:jc w:val="both"/>
        <w:rPr>
          <w:rFonts w:ascii="Arial" w:hAnsi="Arial" w:cs="Arial"/>
        </w:rPr>
      </w:pPr>
      <w:r w:rsidRPr="00513A55">
        <w:rPr>
          <w:rFonts w:ascii="Arial" w:hAnsi="Arial" w:cs="Arial"/>
        </w:rPr>
        <w:t>El reinicio de actividades deberá ser comunicado a la Autoridad Ambiental Competente en un plazo máximo de treinta (30) días calendario, contados a partir de la fecha efectiva de reinicio.</w:t>
      </w:r>
    </w:p>
    <w:p w14:paraId="1DFD5732" w14:textId="77777777" w:rsidR="00A55B19" w:rsidRDefault="000C7C08" w:rsidP="00DA4CED">
      <w:pPr>
        <w:pStyle w:val="Prrafodelista"/>
        <w:numPr>
          <w:ilvl w:val="1"/>
          <w:numId w:val="136"/>
        </w:numPr>
        <w:spacing w:line="276" w:lineRule="auto"/>
        <w:jc w:val="both"/>
        <w:rPr>
          <w:rFonts w:ascii="Arial" w:hAnsi="Arial" w:cs="Arial"/>
        </w:rPr>
      </w:pPr>
      <w:r w:rsidRPr="001B75DF">
        <w:rPr>
          <w:rFonts w:ascii="Arial" w:hAnsi="Arial" w:cs="Arial"/>
        </w:rPr>
        <w:t>La suspensión de los proyectos de inversión o actividades no podrá exceder los cinco (05) años contados desde el inicio de ejecución, en el marco de lo dispuesto en el presente Reglamento.</w:t>
      </w:r>
    </w:p>
    <w:p w14:paraId="33728150" w14:textId="419AE484" w:rsidR="00C14F0A" w:rsidRPr="0076580B" w:rsidRDefault="00C14F0A" w:rsidP="00DA4CED">
      <w:pPr>
        <w:pStyle w:val="Prrafodelista"/>
        <w:numPr>
          <w:ilvl w:val="1"/>
          <w:numId w:val="136"/>
        </w:numPr>
        <w:spacing w:line="276" w:lineRule="auto"/>
        <w:jc w:val="both"/>
        <w:rPr>
          <w:rFonts w:ascii="Arial" w:hAnsi="Arial" w:cs="Arial"/>
        </w:rPr>
      </w:pPr>
      <w:r w:rsidRPr="00C14F0A">
        <w:rPr>
          <w:rFonts w:ascii="Arial" w:hAnsi="Arial" w:cs="Arial"/>
        </w:rPr>
        <w:t>La paralización de actividades procede por disposición de la autoridad competente, mediante decisión administrativa debidamente motivada, sin que se requiera solicitud previa del titular del proyecto</w:t>
      </w:r>
      <w:r w:rsidR="0076580B">
        <w:rPr>
          <w:rFonts w:ascii="Arial" w:hAnsi="Arial" w:cs="Arial"/>
        </w:rPr>
        <w:t xml:space="preserve"> </w:t>
      </w:r>
      <w:r w:rsidRPr="00C14F0A">
        <w:rPr>
          <w:rFonts w:ascii="Arial" w:hAnsi="Arial" w:cs="Arial"/>
        </w:rPr>
        <w:t>o actividad.</w:t>
      </w:r>
      <w:r w:rsidR="0076580B">
        <w:rPr>
          <w:rFonts w:ascii="Arial" w:hAnsi="Arial" w:cs="Arial"/>
        </w:rPr>
        <w:t xml:space="preserve">  En ese sentido, l</w:t>
      </w:r>
      <w:r w:rsidR="0076580B" w:rsidRPr="0076580B">
        <w:rPr>
          <w:rFonts w:ascii="Arial" w:hAnsi="Arial" w:cs="Arial"/>
        </w:rPr>
        <w:t>a autoridad competente deberá comunicar formalmente la decisión de paralización al titular, indicando las causas que la motivan, el alcance de la medida y las condiciones para su eventual levantamiento.</w:t>
      </w:r>
      <w:r w:rsidR="0076580B">
        <w:rPr>
          <w:rFonts w:ascii="Arial" w:hAnsi="Arial" w:cs="Arial"/>
        </w:rPr>
        <w:t xml:space="preserve"> </w:t>
      </w:r>
      <w:r w:rsidRPr="0076580B">
        <w:rPr>
          <w:rFonts w:ascii="Arial" w:hAnsi="Arial" w:cs="Arial"/>
        </w:rPr>
        <w:t>Esta medida podrá aplicarse en los siguientes casos:</w:t>
      </w:r>
    </w:p>
    <w:p w14:paraId="18D36AF1" w14:textId="77777777" w:rsidR="0076580B" w:rsidRDefault="00C14F0A" w:rsidP="00DA4CED">
      <w:pPr>
        <w:pStyle w:val="Prrafodelista"/>
        <w:numPr>
          <w:ilvl w:val="1"/>
          <w:numId w:val="107"/>
        </w:numPr>
        <w:spacing w:after="0"/>
        <w:ind w:left="1134" w:hanging="425"/>
        <w:jc w:val="both"/>
        <w:rPr>
          <w:rFonts w:ascii="Arial" w:hAnsi="Arial" w:cs="Arial"/>
        </w:rPr>
      </w:pPr>
      <w:r w:rsidRPr="0076580B">
        <w:rPr>
          <w:rFonts w:ascii="Arial" w:hAnsi="Arial" w:cs="Arial"/>
        </w:rPr>
        <w:t>Cuando se verifique el incumplimiento de obligaciones ambientales establecidas en el Estudio Ambiental o Instrumento de Gestión Ambiental complementario aprobado.</w:t>
      </w:r>
    </w:p>
    <w:p w14:paraId="0584F0AE" w14:textId="77777777" w:rsidR="0076580B" w:rsidRDefault="00C14F0A" w:rsidP="00DA4CED">
      <w:pPr>
        <w:pStyle w:val="Prrafodelista"/>
        <w:numPr>
          <w:ilvl w:val="1"/>
          <w:numId w:val="107"/>
        </w:numPr>
        <w:spacing w:after="0"/>
        <w:ind w:left="1134" w:hanging="425"/>
        <w:jc w:val="both"/>
        <w:rPr>
          <w:rFonts w:ascii="Arial" w:hAnsi="Arial" w:cs="Arial"/>
        </w:rPr>
      </w:pPr>
      <w:r w:rsidRPr="0076580B">
        <w:rPr>
          <w:rFonts w:ascii="Arial" w:hAnsi="Arial" w:cs="Arial"/>
        </w:rPr>
        <w:t>Ante la existencia de riesgo inminente de afectación significativa al ambiente, al patrimonio cultural, o a la salud de las personas.</w:t>
      </w:r>
    </w:p>
    <w:p w14:paraId="3C9DFA59" w14:textId="77777777" w:rsidR="0076580B" w:rsidRDefault="00C14F0A" w:rsidP="00DA4CED">
      <w:pPr>
        <w:pStyle w:val="Prrafodelista"/>
        <w:numPr>
          <w:ilvl w:val="1"/>
          <w:numId w:val="107"/>
        </w:numPr>
        <w:spacing w:after="0"/>
        <w:ind w:left="1134" w:hanging="425"/>
        <w:jc w:val="both"/>
        <w:rPr>
          <w:rFonts w:ascii="Arial" w:hAnsi="Arial" w:cs="Arial"/>
        </w:rPr>
      </w:pPr>
      <w:r w:rsidRPr="0076580B">
        <w:rPr>
          <w:rFonts w:ascii="Arial" w:hAnsi="Arial" w:cs="Arial"/>
        </w:rPr>
        <w:t>Como parte de la aplicación de medidas cautelares o sancionadoras en el marco de un procedimiento administrativo iniciado por la autoridad ambiental competente o la Entidad de Fiscalización Ambiental (EFA).</w:t>
      </w:r>
    </w:p>
    <w:p w14:paraId="39656D88" w14:textId="77777777" w:rsidR="0076580B" w:rsidRDefault="00C14F0A" w:rsidP="00DA4CED">
      <w:pPr>
        <w:pStyle w:val="Prrafodelista"/>
        <w:numPr>
          <w:ilvl w:val="1"/>
          <w:numId w:val="107"/>
        </w:numPr>
        <w:spacing w:after="0"/>
        <w:ind w:left="1134" w:hanging="425"/>
        <w:jc w:val="both"/>
        <w:rPr>
          <w:rFonts w:ascii="Arial" w:hAnsi="Arial" w:cs="Arial"/>
        </w:rPr>
      </w:pPr>
      <w:r w:rsidRPr="0076580B">
        <w:rPr>
          <w:rFonts w:ascii="Arial" w:hAnsi="Arial" w:cs="Arial"/>
        </w:rPr>
        <w:t>Cuando se identifique la ejecución de actividades sin contar con la certificación ambiental correspondiente, o se hayan realizado modificaciones sustanciales no autorizadas al proyecto.</w:t>
      </w:r>
    </w:p>
    <w:p w14:paraId="7108ACE0" w14:textId="54617229" w:rsidR="00C14F0A" w:rsidRPr="0076580B" w:rsidRDefault="00C14F0A" w:rsidP="00DA4CED">
      <w:pPr>
        <w:pStyle w:val="Prrafodelista"/>
        <w:numPr>
          <w:ilvl w:val="1"/>
          <w:numId w:val="107"/>
        </w:numPr>
        <w:spacing w:after="0"/>
        <w:ind w:left="1134" w:hanging="425"/>
        <w:jc w:val="both"/>
        <w:rPr>
          <w:rFonts w:ascii="Arial" w:hAnsi="Arial" w:cs="Arial"/>
        </w:rPr>
      </w:pPr>
      <w:r w:rsidRPr="0076580B">
        <w:rPr>
          <w:rFonts w:ascii="Arial" w:hAnsi="Arial" w:cs="Arial"/>
        </w:rPr>
        <w:t>En situaciones de conflicto social o territorial que comprometan la seguridad de las comunidades, el acceso a zonas protegidas o el resguardo de bienes culturales.</w:t>
      </w:r>
    </w:p>
    <w:p w14:paraId="23330277" w14:textId="181583B8" w:rsidR="00F30E22" w:rsidRDefault="00AA7526" w:rsidP="00DA4CED">
      <w:pPr>
        <w:pStyle w:val="Prrafodelista"/>
        <w:numPr>
          <w:ilvl w:val="1"/>
          <w:numId w:val="136"/>
        </w:numPr>
        <w:spacing w:line="276" w:lineRule="auto"/>
        <w:jc w:val="both"/>
        <w:rPr>
          <w:rFonts w:ascii="Arial" w:hAnsi="Arial" w:cs="Arial"/>
        </w:rPr>
      </w:pPr>
      <w:r w:rsidRPr="00AA7526">
        <w:rPr>
          <w:rFonts w:ascii="Arial" w:hAnsi="Arial" w:cs="Arial"/>
        </w:rPr>
        <w:t xml:space="preserve">En caso de contar con un </w:t>
      </w:r>
      <w:r w:rsidR="005100B3">
        <w:rPr>
          <w:rFonts w:ascii="Arial" w:hAnsi="Arial" w:cs="Arial"/>
        </w:rPr>
        <w:t>i</w:t>
      </w:r>
      <w:r w:rsidRPr="00AA7526">
        <w:rPr>
          <w:rFonts w:ascii="Arial" w:hAnsi="Arial" w:cs="Arial"/>
        </w:rPr>
        <w:t xml:space="preserve">nstrumento de </w:t>
      </w:r>
      <w:r w:rsidR="005100B3">
        <w:rPr>
          <w:rFonts w:ascii="Arial" w:hAnsi="Arial" w:cs="Arial"/>
        </w:rPr>
        <w:t>g</w:t>
      </w:r>
      <w:r w:rsidRPr="00AA7526">
        <w:rPr>
          <w:rFonts w:ascii="Arial" w:hAnsi="Arial" w:cs="Arial"/>
        </w:rPr>
        <w:t xml:space="preserve">estión </w:t>
      </w:r>
      <w:r w:rsidR="005100B3">
        <w:rPr>
          <w:rFonts w:ascii="Arial" w:hAnsi="Arial" w:cs="Arial"/>
        </w:rPr>
        <w:t>a</w:t>
      </w:r>
      <w:r w:rsidRPr="00AA7526">
        <w:rPr>
          <w:rFonts w:ascii="Arial" w:hAnsi="Arial" w:cs="Arial"/>
        </w:rPr>
        <w:t xml:space="preserve">mbiental aprobado, y las actividades hayan sido suspendidas o paralizadas por un periodo </w:t>
      </w:r>
      <w:r w:rsidR="00ED4E79">
        <w:rPr>
          <w:rFonts w:ascii="Arial" w:hAnsi="Arial" w:cs="Arial"/>
        </w:rPr>
        <w:t xml:space="preserve">mayor </w:t>
      </w:r>
      <w:r w:rsidRPr="00AA7526">
        <w:rPr>
          <w:rFonts w:ascii="Arial" w:hAnsi="Arial" w:cs="Arial"/>
        </w:rPr>
        <w:t xml:space="preserve">a cinco (5) años, el reinicio de las mismas requerirá, de manera previa, la aprobación de una modificación o, según corresponda, la aprobación de un nuevo </w:t>
      </w:r>
      <w:r w:rsidR="001309E8">
        <w:rPr>
          <w:rFonts w:ascii="Arial" w:hAnsi="Arial" w:cs="Arial"/>
        </w:rPr>
        <w:t>e</w:t>
      </w:r>
      <w:r w:rsidRPr="00AA7526">
        <w:rPr>
          <w:rFonts w:ascii="Arial" w:hAnsi="Arial" w:cs="Arial"/>
        </w:rPr>
        <w:t xml:space="preserve">studio </w:t>
      </w:r>
      <w:r w:rsidR="001309E8">
        <w:rPr>
          <w:rFonts w:ascii="Arial" w:hAnsi="Arial" w:cs="Arial"/>
        </w:rPr>
        <w:t>a</w:t>
      </w:r>
      <w:r w:rsidRPr="00AA7526">
        <w:rPr>
          <w:rFonts w:ascii="Arial" w:hAnsi="Arial" w:cs="Arial"/>
        </w:rPr>
        <w:t>mbiental por parte de la autoridad ambiental competente.</w:t>
      </w:r>
    </w:p>
    <w:p w14:paraId="5AF4458B" w14:textId="5E61C878" w:rsidR="00EE3097" w:rsidRPr="00573558" w:rsidRDefault="009C0B96" w:rsidP="00573558">
      <w:pPr>
        <w:pStyle w:val="Ttulo2"/>
        <w:spacing w:line="276" w:lineRule="auto"/>
        <w:jc w:val="both"/>
        <w:rPr>
          <w:rFonts w:ascii="Arial" w:hAnsi="Arial" w:cs="Arial"/>
          <w:b/>
          <w:bCs/>
          <w:color w:val="auto"/>
          <w:sz w:val="22"/>
          <w:szCs w:val="22"/>
        </w:rPr>
      </w:pPr>
      <w:r>
        <w:rPr>
          <w:rFonts w:ascii="Arial" w:hAnsi="Arial" w:cs="Arial"/>
          <w:b/>
          <w:bCs/>
          <w:color w:val="auto"/>
          <w:sz w:val="22"/>
          <w:szCs w:val="22"/>
        </w:rPr>
        <w:t>Artículo 17</w:t>
      </w:r>
      <w:r w:rsidR="00EE3097" w:rsidRPr="00573558">
        <w:rPr>
          <w:rFonts w:ascii="Arial" w:hAnsi="Arial" w:cs="Arial"/>
          <w:b/>
          <w:bCs/>
          <w:color w:val="auto"/>
          <w:sz w:val="22"/>
          <w:szCs w:val="22"/>
        </w:rPr>
        <w:t xml:space="preserve">.- Declaración </w:t>
      </w:r>
      <w:r w:rsidR="007D79FF" w:rsidRPr="00573558">
        <w:rPr>
          <w:rFonts w:ascii="Arial" w:hAnsi="Arial" w:cs="Arial"/>
          <w:b/>
          <w:bCs/>
          <w:color w:val="auto"/>
          <w:sz w:val="22"/>
          <w:szCs w:val="22"/>
        </w:rPr>
        <w:t>a</w:t>
      </w:r>
      <w:r w:rsidR="00EE3097" w:rsidRPr="00573558">
        <w:rPr>
          <w:rFonts w:ascii="Arial" w:hAnsi="Arial" w:cs="Arial"/>
          <w:b/>
          <w:bCs/>
          <w:color w:val="auto"/>
          <w:sz w:val="22"/>
          <w:szCs w:val="22"/>
        </w:rPr>
        <w:t xml:space="preserve">nual de </w:t>
      </w:r>
      <w:r w:rsidR="007D79FF" w:rsidRPr="00573558">
        <w:rPr>
          <w:rFonts w:ascii="Arial" w:hAnsi="Arial" w:cs="Arial"/>
          <w:b/>
          <w:bCs/>
          <w:color w:val="auto"/>
          <w:sz w:val="22"/>
          <w:szCs w:val="22"/>
        </w:rPr>
        <w:t>r</w:t>
      </w:r>
      <w:r w:rsidR="00EE3097" w:rsidRPr="00573558">
        <w:rPr>
          <w:rFonts w:ascii="Arial" w:hAnsi="Arial" w:cs="Arial"/>
          <w:b/>
          <w:bCs/>
          <w:color w:val="auto"/>
          <w:sz w:val="22"/>
          <w:szCs w:val="22"/>
        </w:rPr>
        <w:t xml:space="preserve">esiduos </w:t>
      </w:r>
      <w:r w:rsidR="007D79FF" w:rsidRPr="00573558">
        <w:rPr>
          <w:rFonts w:ascii="Arial" w:hAnsi="Arial" w:cs="Arial"/>
          <w:b/>
          <w:bCs/>
          <w:color w:val="auto"/>
          <w:sz w:val="22"/>
          <w:szCs w:val="22"/>
        </w:rPr>
        <w:t>s</w:t>
      </w:r>
      <w:r w:rsidR="00EE3097" w:rsidRPr="00573558">
        <w:rPr>
          <w:rFonts w:ascii="Arial" w:hAnsi="Arial" w:cs="Arial"/>
          <w:b/>
          <w:bCs/>
          <w:color w:val="auto"/>
          <w:sz w:val="22"/>
          <w:szCs w:val="22"/>
        </w:rPr>
        <w:t xml:space="preserve">ólidos y </w:t>
      </w:r>
      <w:r w:rsidR="007D79FF" w:rsidRPr="00573558">
        <w:rPr>
          <w:rFonts w:ascii="Arial" w:hAnsi="Arial" w:cs="Arial"/>
          <w:b/>
          <w:bCs/>
          <w:color w:val="auto"/>
          <w:sz w:val="22"/>
          <w:szCs w:val="22"/>
        </w:rPr>
        <w:t>m</w:t>
      </w:r>
      <w:r w:rsidR="00EE3097" w:rsidRPr="00573558">
        <w:rPr>
          <w:rFonts w:ascii="Arial" w:hAnsi="Arial" w:cs="Arial"/>
          <w:b/>
          <w:bCs/>
          <w:color w:val="auto"/>
          <w:sz w:val="22"/>
          <w:szCs w:val="22"/>
        </w:rPr>
        <w:t xml:space="preserve">anifiesto de </w:t>
      </w:r>
      <w:r w:rsidR="007D79FF" w:rsidRPr="00573558">
        <w:rPr>
          <w:rFonts w:ascii="Arial" w:hAnsi="Arial" w:cs="Arial"/>
          <w:b/>
          <w:bCs/>
          <w:color w:val="auto"/>
          <w:sz w:val="22"/>
          <w:szCs w:val="22"/>
        </w:rPr>
        <w:t>m</w:t>
      </w:r>
      <w:r w:rsidR="00EE3097" w:rsidRPr="00573558">
        <w:rPr>
          <w:rFonts w:ascii="Arial" w:hAnsi="Arial" w:cs="Arial"/>
          <w:b/>
          <w:bCs/>
          <w:color w:val="auto"/>
          <w:sz w:val="22"/>
          <w:szCs w:val="22"/>
        </w:rPr>
        <w:t xml:space="preserve">anejo de </w:t>
      </w:r>
      <w:r w:rsidR="007D79FF" w:rsidRPr="00573558">
        <w:rPr>
          <w:rFonts w:ascii="Arial" w:hAnsi="Arial" w:cs="Arial"/>
          <w:b/>
          <w:bCs/>
          <w:color w:val="auto"/>
          <w:sz w:val="22"/>
          <w:szCs w:val="22"/>
        </w:rPr>
        <w:t>r</w:t>
      </w:r>
      <w:r w:rsidR="00EE3097" w:rsidRPr="00573558">
        <w:rPr>
          <w:rFonts w:ascii="Arial" w:hAnsi="Arial" w:cs="Arial"/>
          <w:b/>
          <w:bCs/>
          <w:color w:val="auto"/>
          <w:sz w:val="22"/>
          <w:szCs w:val="22"/>
        </w:rPr>
        <w:t xml:space="preserve">esiduos </w:t>
      </w:r>
      <w:r w:rsidR="007D79FF" w:rsidRPr="00573558">
        <w:rPr>
          <w:rFonts w:ascii="Arial" w:hAnsi="Arial" w:cs="Arial"/>
          <w:b/>
          <w:bCs/>
          <w:color w:val="auto"/>
          <w:sz w:val="22"/>
          <w:szCs w:val="22"/>
        </w:rPr>
        <w:t>s</w:t>
      </w:r>
      <w:r w:rsidR="00EE3097" w:rsidRPr="00573558">
        <w:rPr>
          <w:rFonts w:ascii="Arial" w:hAnsi="Arial" w:cs="Arial"/>
          <w:b/>
          <w:bCs/>
          <w:color w:val="auto"/>
          <w:sz w:val="22"/>
          <w:szCs w:val="22"/>
        </w:rPr>
        <w:t>ólidos</w:t>
      </w:r>
    </w:p>
    <w:p w14:paraId="27CA2DDD" w14:textId="4E234DD1" w:rsidR="00EE3097" w:rsidRPr="009C0B96" w:rsidRDefault="00CD3130" w:rsidP="00DA4CED">
      <w:pPr>
        <w:pStyle w:val="Prrafodelista"/>
        <w:numPr>
          <w:ilvl w:val="1"/>
          <w:numId w:val="137"/>
        </w:numPr>
        <w:spacing w:line="276" w:lineRule="auto"/>
        <w:jc w:val="both"/>
        <w:rPr>
          <w:rFonts w:ascii="Arial" w:hAnsi="Arial" w:cs="Arial"/>
        </w:rPr>
      </w:pPr>
      <w:r w:rsidRPr="009C0B96">
        <w:rPr>
          <w:rFonts w:ascii="Arial" w:hAnsi="Arial" w:cs="Arial"/>
        </w:rPr>
        <w:t>Las entidades públicas</w:t>
      </w:r>
      <w:r w:rsidR="00497ACF" w:rsidRPr="009C0B96">
        <w:rPr>
          <w:rFonts w:ascii="Arial" w:hAnsi="Arial" w:cs="Arial"/>
        </w:rPr>
        <w:t xml:space="preserve"> </w:t>
      </w:r>
      <w:r w:rsidR="0012695A" w:rsidRPr="009C0B96">
        <w:rPr>
          <w:rFonts w:ascii="Arial" w:hAnsi="Arial" w:cs="Arial"/>
        </w:rPr>
        <w:t>bajo administración directa, adscritas, órganos desconcentrados, unidades ejecutoras</w:t>
      </w:r>
      <w:r w:rsidR="007D2C6D" w:rsidRPr="009C0B96">
        <w:rPr>
          <w:rFonts w:ascii="Arial" w:hAnsi="Arial" w:cs="Arial"/>
        </w:rPr>
        <w:t xml:space="preserve"> y </w:t>
      </w:r>
      <w:r w:rsidR="0012695A" w:rsidRPr="009C0B96">
        <w:rPr>
          <w:rFonts w:ascii="Arial" w:hAnsi="Arial" w:cs="Arial"/>
        </w:rPr>
        <w:t xml:space="preserve">otras que se incorporen </w:t>
      </w:r>
      <w:r w:rsidR="007D2C6D" w:rsidRPr="009C0B96">
        <w:rPr>
          <w:rFonts w:ascii="Arial" w:hAnsi="Arial" w:cs="Arial"/>
        </w:rPr>
        <w:t xml:space="preserve">al Ministerio de Cultura, </w:t>
      </w:r>
      <w:r w:rsidR="00EE3097" w:rsidRPr="009C0B96">
        <w:rPr>
          <w:rFonts w:ascii="Arial" w:hAnsi="Arial" w:cs="Arial"/>
        </w:rPr>
        <w:t>y demás proyectos que se encuentren en el marco de la competencia ambiental del</w:t>
      </w:r>
      <w:r w:rsidR="007D2C6D" w:rsidRPr="009C0B96">
        <w:rPr>
          <w:rFonts w:ascii="Arial" w:hAnsi="Arial" w:cs="Arial"/>
        </w:rPr>
        <w:t xml:space="preserve"> sector Cultura</w:t>
      </w:r>
      <w:r w:rsidR="00497ACF" w:rsidRPr="009C0B96">
        <w:rPr>
          <w:rFonts w:ascii="Arial" w:hAnsi="Arial" w:cs="Arial"/>
        </w:rPr>
        <w:t>,</w:t>
      </w:r>
      <w:r w:rsidR="00EE3097" w:rsidRPr="009C0B96">
        <w:rPr>
          <w:rFonts w:ascii="Arial" w:hAnsi="Arial" w:cs="Arial"/>
        </w:rPr>
        <w:t xml:space="preserve"> que generen residuos sólidos no municipales y se encuentren obligados a contar con Instrumento de Gestión Ambiental (IGA) deben presentar la </w:t>
      </w:r>
      <w:r w:rsidR="00034BC4" w:rsidRPr="009C0B96">
        <w:rPr>
          <w:rFonts w:ascii="Arial" w:hAnsi="Arial" w:cs="Arial"/>
        </w:rPr>
        <w:t>d</w:t>
      </w:r>
      <w:r w:rsidR="00EE3097" w:rsidRPr="009C0B96">
        <w:rPr>
          <w:rFonts w:ascii="Arial" w:hAnsi="Arial" w:cs="Arial"/>
        </w:rPr>
        <w:t xml:space="preserve">eclaración </w:t>
      </w:r>
      <w:r w:rsidR="00034BC4" w:rsidRPr="009C0B96">
        <w:rPr>
          <w:rFonts w:ascii="Arial" w:hAnsi="Arial" w:cs="Arial"/>
        </w:rPr>
        <w:t>a</w:t>
      </w:r>
      <w:r w:rsidR="00EE3097" w:rsidRPr="009C0B96">
        <w:rPr>
          <w:rFonts w:ascii="Arial" w:hAnsi="Arial" w:cs="Arial"/>
        </w:rPr>
        <w:t xml:space="preserve">nual de </w:t>
      </w:r>
      <w:r w:rsidR="00034BC4" w:rsidRPr="009C0B96">
        <w:rPr>
          <w:rFonts w:ascii="Arial" w:hAnsi="Arial" w:cs="Arial"/>
        </w:rPr>
        <w:t>m</w:t>
      </w:r>
      <w:r w:rsidR="00EE3097" w:rsidRPr="009C0B96">
        <w:rPr>
          <w:rFonts w:ascii="Arial" w:hAnsi="Arial" w:cs="Arial"/>
        </w:rPr>
        <w:t xml:space="preserve">anejo de </w:t>
      </w:r>
      <w:r w:rsidR="00034BC4" w:rsidRPr="009C0B96">
        <w:rPr>
          <w:rFonts w:ascii="Arial" w:hAnsi="Arial" w:cs="Arial"/>
        </w:rPr>
        <w:t>r</w:t>
      </w:r>
      <w:r w:rsidR="00EE3097" w:rsidRPr="009C0B96">
        <w:rPr>
          <w:rFonts w:ascii="Arial" w:hAnsi="Arial" w:cs="Arial"/>
        </w:rPr>
        <w:t xml:space="preserve">esiduos </w:t>
      </w:r>
      <w:r w:rsidR="00034BC4" w:rsidRPr="009C0B96">
        <w:rPr>
          <w:rFonts w:ascii="Arial" w:hAnsi="Arial" w:cs="Arial"/>
        </w:rPr>
        <w:t>s</w:t>
      </w:r>
      <w:r w:rsidR="00EE3097" w:rsidRPr="009C0B96">
        <w:rPr>
          <w:rFonts w:ascii="Arial" w:hAnsi="Arial" w:cs="Arial"/>
        </w:rPr>
        <w:t xml:space="preserve">ólidos y los </w:t>
      </w:r>
      <w:r w:rsidR="00034BC4" w:rsidRPr="009C0B96">
        <w:rPr>
          <w:rFonts w:ascii="Arial" w:hAnsi="Arial" w:cs="Arial"/>
        </w:rPr>
        <w:t>m</w:t>
      </w:r>
      <w:r w:rsidR="00EE3097" w:rsidRPr="009C0B96">
        <w:rPr>
          <w:rFonts w:ascii="Arial" w:hAnsi="Arial" w:cs="Arial"/>
        </w:rPr>
        <w:t xml:space="preserve">anifiestos de </w:t>
      </w:r>
      <w:r w:rsidR="00034BC4" w:rsidRPr="009C0B96">
        <w:rPr>
          <w:rFonts w:ascii="Arial" w:hAnsi="Arial" w:cs="Arial"/>
        </w:rPr>
        <w:t>m</w:t>
      </w:r>
      <w:r w:rsidR="00EE3097" w:rsidRPr="009C0B96">
        <w:rPr>
          <w:rFonts w:ascii="Arial" w:hAnsi="Arial" w:cs="Arial"/>
        </w:rPr>
        <w:t xml:space="preserve">anejo de </w:t>
      </w:r>
      <w:r w:rsidR="00034BC4" w:rsidRPr="009C0B96">
        <w:rPr>
          <w:rFonts w:ascii="Arial" w:hAnsi="Arial" w:cs="Arial"/>
        </w:rPr>
        <w:t>r</w:t>
      </w:r>
      <w:r w:rsidR="00EE3097" w:rsidRPr="009C0B96">
        <w:rPr>
          <w:rFonts w:ascii="Arial" w:hAnsi="Arial" w:cs="Arial"/>
        </w:rPr>
        <w:t xml:space="preserve">esiduos </w:t>
      </w:r>
      <w:r w:rsidR="00034BC4" w:rsidRPr="009C0B96">
        <w:rPr>
          <w:rFonts w:ascii="Arial" w:hAnsi="Arial" w:cs="Arial"/>
        </w:rPr>
        <w:t>s</w:t>
      </w:r>
      <w:r w:rsidR="00EE3097" w:rsidRPr="009C0B96">
        <w:rPr>
          <w:rFonts w:ascii="Arial" w:hAnsi="Arial" w:cs="Arial"/>
        </w:rPr>
        <w:t xml:space="preserve">ólidos </w:t>
      </w:r>
      <w:r w:rsidR="00034BC4" w:rsidRPr="009C0B96">
        <w:rPr>
          <w:rFonts w:ascii="Arial" w:hAnsi="Arial" w:cs="Arial"/>
        </w:rPr>
        <w:t>p</w:t>
      </w:r>
      <w:r w:rsidR="00EE3097" w:rsidRPr="009C0B96">
        <w:rPr>
          <w:rFonts w:ascii="Arial" w:hAnsi="Arial" w:cs="Arial"/>
        </w:rPr>
        <w:t>eligrosos en formato digital, a través del SIGERSOL, en los plazos establecidos en el literal c) numeral 13.4 artículo 13 del Reglamento del Decreto Legislativo N° 1278, Decreto Legislativo que aprueba la Ley de Gestión Integral de Residuos Sólidos, aprobado mediante Decreto Supremo N°</w:t>
      </w:r>
      <w:r w:rsidR="00573558" w:rsidRPr="009C0B96">
        <w:rPr>
          <w:rFonts w:ascii="Arial" w:hAnsi="Arial" w:cs="Arial"/>
        </w:rPr>
        <w:t xml:space="preserve"> </w:t>
      </w:r>
      <w:r w:rsidR="00EE3097" w:rsidRPr="009C0B96">
        <w:rPr>
          <w:rFonts w:ascii="Arial" w:hAnsi="Arial" w:cs="Arial"/>
        </w:rPr>
        <w:t>014-2017-MINAM y sus modificatorias.</w:t>
      </w:r>
    </w:p>
    <w:p w14:paraId="31F1E15D" w14:textId="45E7448C" w:rsidR="00C31C30" w:rsidRPr="00573558" w:rsidRDefault="00EE3097" w:rsidP="00DA4CED">
      <w:pPr>
        <w:pStyle w:val="Prrafodelista"/>
        <w:numPr>
          <w:ilvl w:val="1"/>
          <w:numId w:val="137"/>
        </w:numPr>
        <w:spacing w:line="276" w:lineRule="auto"/>
        <w:jc w:val="both"/>
        <w:rPr>
          <w:rFonts w:ascii="Arial" w:hAnsi="Arial" w:cs="Arial"/>
        </w:rPr>
      </w:pPr>
      <w:r w:rsidRPr="00573558">
        <w:rPr>
          <w:rFonts w:ascii="Arial" w:hAnsi="Arial" w:cs="Arial"/>
        </w:rPr>
        <w:t xml:space="preserve">La </w:t>
      </w:r>
      <w:r w:rsidR="004525FA" w:rsidRPr="00573558">
        <w:rPr>
          <w:rFonts w:ascii="Arial" w:hAnsi="Arial" w:cs="Arial"/>
        </w:rPr>
        <w:t>d</w:t>
      </w:r>
      <w:r w:rsidRPr="00573558">
        <w:rPr>
          <w:rFonts w:ascii="Arial" w:hAnsi="Arial" w:cs="Arial"/>
        </w:rPr>
        <w:t xml:space="preserve">eclaración </w:t>
      </w:r>
      <w:r w:rsidR="004525FA" w:rsidRPr="00573558">
        <w:rPr>
          <w:rFonts w:ascii="Arial" w:hAnsi="Arial" w:cs="Arial"/>
        </w:rPr>
        <w:t>a</w:t>
      </w:r>
      <w:r w:rsidRPr="00573558">
        <w:rPr>
          <w:rFonts w:ascii="Arial" w:hAnsi="Arial" w:cs="Arial"/>
        </w:rPr>
        <w:t xml:space="preserve">nual de </w:t>
      </w:r>
      <w:r w:rsidR="004525FA" w:rsidRPr="00573558">
        <w:rPr>
          <w:rFonts w:ascii="Arial" w:hAnsi="Arial" w:cs="Arial"/>
        </w:rPr>
        <w:t>m</w:t>
      </w:r>
      <w:r w:rsidRPr="00573558">
        <w:rPr>
          <w:rFonts w:ascii="Arial" w:hAnsi="Arial" w:cs="Arial"/>
        </w:rPr>
        <w:t xml:space="preserve">anejo de </w:t>
      </w:r>
      <w:r w:rsidR="004525FA" w:rsidRPr="00573558">
        <w:rPr>
          <w:rFonts w:ascii="Arial" w:hAnsi="Arial" w:cs="Arial"/>
        </w:rPr>
        <w:t>r</w:t>
      </w:r>
      <w:r w:rsidRPr="00573558">
        <w:rPr>
          <w:rFonts w:ascii="Arial" w:hAnsi="Arial" w:cs="Arial"/>
        </w:rPr>
        <w:t xml:space="preserve">esiduos </w:t>
      </w:r>
      <w:r w:rsidR="004525FA" w:rsidRPr="00573558">
        <w:rPr>
          <w:rFonts w:ascii="Arial" w:hAnsi="Arial" w:cs="Arial"/>
        </w:rPr>
        <w:t>s</w:t>
      </w:r>
      <w:r w:rsidRPr="00573558">
        <w:rPr>
          <w:rFonts w:ascii="Arial" w:hAnsi="Arial" w:cs="Arial"/>
        </w:rPr>
        <w:t xml:space="preserve">ólidos y de los </w:t>
      </w:r>
      <w:r w:rsidR="004525FA" w:rsidRPr="00573558">
        <w:rPr>
          <w:rFonts w:ascii="Arial" w:hAnsi="Arial" w:cs="Arial"/>
        </w:rPr>
        <w:t>m</w:t>
      </w:r>
      <w:r w:rsidRPr="00573558">
        <w:rPr>
          <w:rFonts w:ascii="Arial" w:hAnsi="Arial" w:cs="Arial"/>
        </w:rPr>
        <w:t xml:space="preserve">anifiestos de </w:t>
      </w:r>
      <w:r w:rsidR="004525FA" w:rsidRPr="00573558">
        <w:rPr>
          <w:rFonts w:ascii="Arial" w:hAnsi="Arial" w:cs="Arial"/>
        </w:rPr>
        <w:t>m</w:t>
      </w:r>
      <w:r w:rsidRPr="00573558">
        <w:rPr>
          <w:rFonts w:ascii="Arial" w:hAnsi="Arial" w:cs="Arial"/>
        </w:rPr>
        <w:t xml:space="preserve">anejo de </w:t>
      </w:r>
      <w:r w:rsidR="004525FA" w:rsidRPr="00573558">
        <w:rPr>
          <w:rFonts w:ascii="Arial" w:hAnsi="Arial" w:cs="Arial"/>
        </w:rPr>
        <w:t>r</w:t>
      </w:r>
      <w:r w:rsidRPr="00573558">
        <w:rPr>
          <w:rFonts w:ascii="Arial" w:hAnsi="Arial" w:cs="Arial"/>
        </w:rPr>
        <w:t>esiduos, pueden ser elaborados con información generada por sus registros internos, así como por aquella brindada por sus proveedores de servicios, siendo en todos los casos, los titulares los únicos responsables de su reporte.</w:t>
      </w:r>
    </w:p>
    <w:p w14:paraId="3A919204" w14:textId="77777777" w:rsidR="00844847" w:rsidRPr="006640C3" w:rsidRDefault="00844847" w:rsidP="002021D2">
      <w:pPr>
        <w:spacing w:after="0" w:line="240" w:lineRule="auto"/>
        <w:jc w:val="both"/>
        <w:rPr>
          <w:rFonts w:ascii="Arial" w:hAnsi="Arial" w:cs="Arial"/>
        </w:rPr>
      </w:pPr>
    </w:p>
    <w:p w14:paraId="7CD90AF9" w14:textId="6184CBDF" w:rsidR="00216C64" w:rsidRPr="002021D2" w:rsidRDefault="00216C64" w:rsidP="00C36C63">
      <w:pPr>
        <w:pStyle w:val="Ttulo2"/>
        <w:spacing w:line="276" w:lineRule="auto"/>
        <w:jc w:val="both"/>
        <w:rPr>
          <w:rFonts w:ascii="Arial" w:hAnsi="Arial" w:cs="Arial"/>
          <w:b/>
          <w:color w:val="auto"/>
          <w:sz w:val="22"/>
          <w:szCs w:val="22"/>
        </w:rPr>
      </w:pPr>
      <w:bookmarkStart w:id="3" w:name="_Toc195257829"/>
      <w:r w:rsidRPr="002021D2">
        <w:rPr>
          <w:rFonts w:ascii="Arial" w:hAnsi="Arial" w:cs="Arial"/>
          <w:b/>
          <w:color w:val="auto"/>
          <w:sz w:val="22"/>
          <w:szCs w:val="22"/>
        </w:rPr>
        <w:t>Articulo 1</w:t>
      </w:r>
      <w:r w:rsidR="009C0B96">
        <w:rPr>
          <w:rFonts w:ascii="Arial" w:hAnsi="Arial" w:cs="Arial"/>
          <w:b/>
          <w:color w:val="auto"/>
          <w:sz w:val="22"/>
          <w:szCs w:val="22"/>
        </w:rPr>
        <w:t>8</w:t>
      </w:r>
      <w:r w:rsidRPr="002021D2">
        <w:rPr>
          <w:rFonts w:ascii="Arial" w:hAnsi="Arial" w:cs="Arial"/>
          <w:b/>
          <w:color w:val="auto"/>
          <w:sz w:val="22"/>
          <w:szCs w:val="22"/>
        </w:rPr>
        <w:t>.- Transferencia o cesión de titularidad</w:t>
      </w:r>
      <w:bookmarkEnd w:id="3"/>
    </w:p>
    <w:p w14:paraId="16FAF48F" w14:textId="55153A5E" w:rsidR="00216C64" w:rsidRPr="009C0B96" w:rsidRDefault="00216C64" w:rsidP="00DA4CED">
      <w:pPr>
        <w:pStyle w:val="Prrafodelista"/>
        <w:numPr>
          <w:ilvl w:val="1"/>
          <w:numId w:val="138"/>
        </w:numPr>
        <w:jc w:val="both"/>
        <w:rPr>
          <w:rFonts w:ascii="Arial" w:hAnsi="Arial" w:cs="Arial"/>
        </w:rPr>
      </w:pPr>
      <w:r w:rsidRPr="009C0B96">
        <w:rPr>
          <w:rFonts w:ascii="Arial" w:hAnsi="Arial" w:cs="Arial"/>
        </w:rPr>
        <w:t xml:space="preserve">La transferencia o cesión de la titularidad de una actividad, servicio y/o proyecto inversión del </w:t>
      </w:r>
      <w:r w:rsidR="00D337D6" w:rsidRPr="009C0B96">
        <w:rPr>
          <w:rFonts w:ascii="Arial" w:hAnsi="Arial" w:cs="Arial"/>
        </w:rPr>
        <w:t>s</w:t>
      </w:r>
      <w:r w:rsidRPr="009C0B96">
        <w:rPr>
          <w:rFonts w:ascii="Arial" w:hAnsi="Arial" w:cs="Arial"/>
        </w:rPr>
        <w:t xml:space="preserve">ector Cultura que cuente con un </w:t>
      </w:r>
      <w:r w:rsidR="00DB6F18" w:rsidRPr="009C0B96">
        <w:rPr>
          <w:rFonts w:ascii="Arial" w:hAnsi="Arial" w:cs="Arial"/>
        </w:rPr>
        <w:t>i</w:t>
      </w:r>
      <w:r w:rsidRPr="009C0B96">
        <w:rPr>
          <w:rFonts w:ascii="Arial" w:hAnsi="Arial" w:cs="Arial"/>
        </w:rPr>
        <w:t xml:space="preserve">nstrumento de </w:t>
      </w:r>
      <w:r w:rsidR="00DB6F18" w:rsidRPr="009C0B96">
        <w:rPr>
          <w:rFonts w:ascii="Arial" w:hAnsi="Arial" w:cs="Arial"/>
        </w:rPr>
        <w:t>g</w:t>
      </w:r>
      <w:r w:rsidRPr="009C0B96">
        <w:rPr>
          <w:rFonts w:ascii="Arial" w:hAnsi="Arial" w:cs="Arial"/>
        </w:rPr>
        <w:t xml:space="preserve">estión </w:t>
      </w:r>
      <w:r w:rsidR="00DB6F18" w:rsidRPr="009C0B96">
        <w:rPr>
          <w:rFonts w:ascii="Arial" w:hAnsi="Arial" w:cs="Arial"/>
        </w:rPr>
        <w:t>a</w:t>
      </w:r>
      <w:r w:rsidRPr="009C0B96">
        <w:rPr>
          <w:rFonts w:ascii="Arial" w:hAnsi="Arial" w:cs="Arial"/>
        </w:rPr>
        <w:t xml:space="preserve">mbiental aprobado obliga al adquiriente o cesionario a cumplir y ejecutar las obligaciones ambientales establecidas en el </w:t>
      </w:r>
      <w:r w:rsidR="00DB6F18" w:rsidRPr="009C0B96">
        <w:rPr>
          <w:rFonts w:ascii="Arial" w:hAnsi="Arial" w:cs="Arial"/>
        </w:rPr>
        <w:t>i</w:t>
      </w:r>
      <w:r w:rsidRPr="009C0B96">
        <w:rPr>
          <w:rFonts w:ascii="Arial" w:hAnsi="Arial" w:cs="Arial"/>
        </w:rPr>
        <w:t xml:space="preserve">nstrumento de </w:t>
      </w:r>
      <w:r w:rsidR="00DB6F18" w:rsidRPr="009C0B96">
        <w:rPr>
          <w:rFonts w:ascii="Arial" w:hAnsi="Arial" w:cs="Arial"/>
        </w:rPr>
        <w:t>g</w:t>
      </w:r>
      <w:r w:rsidRPr="009C0B96">
        <w:rPr>
          <w:rFonts w:ascii="Arial" w:hAnsi="Arial" w:cs="Arial"/>
        </w:rPr>
        <w:t xml:space="preserve">estión </w:t>
      </w:r>
      <w:r w:rsidR="00DB6F18" w:rsidRPr="009C0B96">
        <w:rPr>
          <w:rFonts w:ascii="Arial" w:hAnsi="Arial" w:cs="Arial"/>
        </w:rPr>
        <w:t>a</w:t>
      </w:r>
      <w:r w:rsidRPr="009C0B96">
        <w:rPr>
          <w:rFonts w:ascii="Arial" w:hAnsi="Arial" w:cs="Arial"/>
        </w:rPr>
        <w:t xml:space="preserve">mbiental aprobado, la normativa ambiental general y sectorial vigente, así como con las medidas administrativas que hubiera ordenado la </w:t>
      </w:r>
      <w:r w:rsidR="00DB6F18" w:rsidRPr="009C0B96">
        <w:rPr>
          <w:rFonts w:ascii="Arial" w:hAnsi="Arial" w:cs="Arial"/>
        </w:rPr>
        <w:t>e</w:t>
      </w:r>
      <w:r w:rsidRPr="009C0B96">
        <w:rPr>
          <w:rFonts w:ascii="Arial" w:hAnsi="Arial" w:cs="Arial"/>
        </w:rPr>
        <w:t xml:space="preserve">ntidad de </w:t>
      </w:r>
      <w:r w:rsidR="00DB6F18" w:rsidRPr="009C0B96">
        <w:rPr>
          <w:rFonts w:ascii="Arial" w:hAnsi="Arial" w:cs="Arial"/>
        </w:rPr>
        <w:t>f</w:t>
      </w:r>
      <w:r w:rsidRPr="009C0B96">
        <w:rPr>
          <w:rFonts w:ascii="Arial" w:hAnsi="Arial" w:cs="Arial"/>
        </w:rPr>
        <w:t xml:space="preserve">iscalización </w:t>
      </w:r>
      <w:r w:rsidR="00DB6F18" w:rsidRPr="009C0B96">
        <w:rPr>
          <w:rFonts w:ascii="Arial" w:hAnsi="Arial" w:cs="Arial"/>
        </w:rPr>
        <w:t>a</w:t>
      </w:r>
      <w:r w:rsidRPr="009C0B96">
        <w:rPr>
          <w:rFonts w:ascii="Arial" w:hAnsi="Arial" w:cs="Arial"/>
        </w:rPr>
        <w:t>mbiental, entre otras obligaciones ambientales fiscalizables que estuvieran a</w:t>
      </w:r>
      <w:r w:rsidR="0058340C" w:rsidRPr="009C0B96">
        <w:rPr>
          <w:rFonts w:ascii="Arial" w:hAnsi="Arial" w:cs="Arial"/>
        </w:rPr>
        <w:t xml:space="preserve"> </w:t>
      </w:r>
      <w:r w:rsidRPr="009C0B96">
        <w:rPr>
          <w:rFonts w:ascii="Arial" w:hAnsi="Arial" w:cs="Arial"/>
        </w:rPr>
        <w:t>cargo del cedente o transferente.</w:t>
      </w:r>
    </w:p>
    <w:p w14:paraId="3484DB9B" w14:textId="45D7FEFB" w:rsidR="00216C64" w:rsidRPr="0058340C" w:rsidRDefault="00216C64" w:rsidP="00DA4CED">
      <w:pPr>
        <w:pStyle w:val="Prrafodelista"/>
        <w:numPr>
          <w:ilvl w:val="1"/>
          <w:numId w:val="138"/>
        </w:numPr>
        <w:jc w:val="both"/>
        <w:rPr>
          <w:rFonts w:ascii="Arial" w:hAnsi="Arial" w:cs="Arial"/>
        </w:rPr>
      </w:pPr>
      <w:r w:rsidRPr="0058340C">
        <w:rPr>
          <w:rFonts w:ascii="Arial" w:hAnsi="Arial" w:cs="Arial"/>
        </w:rPr>
        <w:t xml:space="preserve">La transferencia o cesión de la titularidad de un proyecto de inversión del </w:t>
      </w:r>
      <w:r w:rsidR="00A83EB2">
        <w:rPr>
          <w:rFonts w:ascii="Arial" w:hAnsi="Arial" w:cs="Arial"/>
        </w:rPr>
        <w:t>s</w:t>
      </w:r>
      <w:r w:rsidRPr="0058340C">
        <w:rPr>
          <w:rFonts w:ascii="Arial" w:hAnsi="Arial" w:cs="Arial"/>
        </w:rPr>
        <w:t xml:space="preserve">ector Cultura que cuente con un </w:t>
      </w:r>
      <w:r w:rsidR="00AA38B0">
        <w:rPr>
          <w:rFonts w:ascii="Arial" w:hAnsi="Arial" w:cs="Arial"/>
        </w:rPr>
        <w:t>i</w:t>
      </w:r>
      <w:r w:rsidRPr="0058340C">
        <w:rPr>
          <w:rFonts w:ascii="Arial" w:hAnsi="Arial" w:cs="Arial"/>
        </w:rPr>
        <w:t xml:space="preserve">nstrumento de </w:t>
      </w:r>
      <w:r w:rsidR="00AA38B0">
        <w:rPr>
          <w:rFonts w:ascii="Arial" w:hAnsi="Arial" w:cs="Arial"/>
        </w:rPr>
        <w:t>g</w:t>
      </w:r>
      <w:r w:rsidRPr="0058340C">
        <w:rPr>
          <w:rFonts w:ascii="Arial" w:hAnsi="Arial" w:cs="Arial"/>
        </w:rPr>
        <w:t xml:space="preserve">estión </w:t>
      </w:r>
      <w:r w:rsidR="00AA38B0">
        <w:rPr>
          <w:rFonts w:ascii="Arial" w:hAnsi="Arial" w:cs="Arial"/>
        </w:rPr>
        <w:t>a</w:t>
      </w:r>
      <w:r w:rsidRPr="0058340C">
        <w:rPr>
          <w:rFonts w:ascii="Arial" w:hAnsi="Arial" w:cs="Arial"/>
        </w:rPr>
        <w:t xml:space="preserve">mbiental aprobado debe ser comunicado a la </w:t>
      </w:r>
      <w:r w:rsidR="00DB6F18">
        <w:rPr>
          <w:rFonts w:ascii="Arial" w:hAnsi="Arial" w:cs="Arial"/>
        </w:rPr>
        <w:t>a</w:t>
      </w:r>
      <w:r w:rsidRPr="0058340C">
        <w:rPr>
          <w:rFonts w:ascii="Arial" w:hAnsi="Arial" w:cs="Arial"/>
        </w:rPr>
        <w:t xml:space="preserve">utoridad </w:t>
      </w:r>
      <w:r w:rsidR="00DB6F18">
        <w:rPr>
          <w:rFonts w:ascii="Arial" w:hAnsi="Arial" w:cs="Arial"/>
        </w:rPr>
        <w:t>a</w:t>
      </w:r>
      <w:r w:rsidRPr="0058340C">
        <w:rPr>
          <w:rFonts w:ascii="Arial" w:hAnsi="Arial" w:cs="Arial"/>
        </w:rPr>
        <w:t xml:space="preserve">mbiental </w:t>
      </w:r>
      <w:r w:rsidR="00DB6F18">
        <w:rPr>
          <w:rFonts w:ascii="Arial" w:hAnsi="Arial" w:cs="Arial"/>
        </w:rPr>
        <w:t>c</w:t>
      </w:r>
      <w:r w:rsidRPr="0058340C">
        <w:rPr>
          <w:rFonts w:ascii="Arial" w:hAnsi="Arial" w:cs="Arial"/>
        </w:rPr>
        <w:t xml:space="preserve">ompetente y </w:t>
      </w:r>
      <w:r w:rsidR="00AA38B0">
        <w:rPr>
          <w:rFonts w:ascii="Arial" w:hAnsi="Arial" w:cs="Arial"/>
        </w:rPr>
        <w:t>e</w:t>
      </w:r>
      <w:r w:rsidRPr="0058340C">
        <w:rPr>
          <w:rFonts w:ascii="Arial" w:hAnsi="Arial" w:cs="Arial"/>
        </w:rPr>
        <w:t xml:space="preserve">ntidad de </w:t>
      </w:r>
      <w:r w:rsidR="00AA38B0">
        <w:rPr>
          <w:rFonts w:ascii="Arial" w:hAnsi="Arial" w:cs="Arial"/>
        </w:rPr>
        <w:t>f</w:t>
      </w:r>
      <w:r w:rsidRPr="0058340C">
        <w:rPr>
          <w:rFonts w:ascii="Arial" w:hAnsi="Arial" w:cs="Arial"/>
        </w:rPr>
        <w:t xml:space="preserve">iscalización </w:t>
      </w:r>
      <w:r w:rsidR="00AA38B0">
        <w:rPr>
          <w:rFonts w:ascii="Arial" w:hAnsi="Arial" w:cs="Arial"/>
        </w:rPr>
        <w:t>a</w:t>
      </w:r>
      <w:r w:rsidRPr="0058340C">
        <w:rPr>
          <w:rFonts w:ascii="Arial" w:hAnsi="Arial" w:cs="Arial"/>
        </w:rPr>
        <w:t xml:space="preserve">mbiental </w:t>
      </w:r>
      <w:r w:rsidR="00DD6900">
        <w:rPr>
          <w:rFonts w:ascii="Arial" w:hAnsi="Arial" w:cs="Arial"/>
        </w:rPr>
        <w:t>c</w:t>
      </w:r>
      <w:r w:rsidRPr="0058340C">
        <w:rPr>
          <w:rFonts w:ascii="Arial" w:hAnsi="Arial" w:cs="Arial"/>
        </w:rPr>
        <w:t xml:space="preserve">ompetente, dentro del plazo de cinco (05) días hábiles luego de realizada la inscripción registral ante la SUNARP de la transferencia o cesión de la titularidad de un proyecto de inversión del </w:t>
      </w:r>
      <w:r w:rsidR="00DD6900">
        <w:rPr>
          <w:rFonts w:ascii="Arial" w:hAnsi="Arial" w:cs="Arial"/>
        </w:rPr>
        <w:t>s</w:t>
      </w:r>
      <w:r w:rsidRPr="0058340C">
        <w:rPr>
          <w:rFonts w:ascii="Arial" w:hAnsi="Arial" w:cs="Arial"/>
        </w:rPr>
        <w:t>ector Cultura. Dicha comunicación deberá ser acompañada del sustento documental que hubiere lugar, el cual puede consistir en copias simples de contratos de compraventa, partidas registrales, entre otra documentación que evidencie la variación en la titularidad del proyecto, actividad</w:t>
      </w:r>
      <w:r w:rsidR="0058340C" w:rsidRPr="0058340C">
        <w:rPr>
          <w:rFonts w:ascii="Arial" w:hAnsi="Arial" w:cs="Arial"/>
        </w:rPr>
        <w:t xml:space="preserve"> </w:t>
      </w:r>
      <w:r w:rsidRPr="0058340C">
        <w:rPr>
          <w:rFonts w:ascii="Arial" w:hAnsi="Arial" w:cs="Arial"/>
        </w:rPr>
        <w:t>o componente.</w:t>
      </w:r>
    </w:p>
    <w:p w14:paraId="67E991FD" w14:textId="77777777" w:rsidR="00216C64" w:rsidRPr="0058340C" w:rsidRDefault="00216C64" w:rsidP="00DA4CED">
      <w:pPr>
        <w:pStyle w:val="Prrafodelista"/>
        <w:numPr>
          <w:ilvl w:val="1"/>
          <w:numId w:val="138"/>
        </w:numPr>
        <w:jc w:val="both"/>
        <w:rPr>
          <w:rFonts w:ascii="Arial" w:hAnsi="Arial" w:cs="Arial"/>
        </w:rPr>
      </w:pPr>
      <w:r w:rsidRPr="0058340C">
        <w:rPr>
          <w:rFonts w:ascii="Arial" w:hAnsi="Arial" w:cs="Arial"/>
        </w:rPr>
        <w:t>En caso el proyecto de inversión o actividad se encuentre sujeto al SEIA y no cuente con estudio ambiental, el adquiriente o cesionario se sujetará a las disposiciones de adecuación en el marco de lo establecido en el presente Reglamento.</w:t>
      </w:r>
    </w:p>
    <w:p w14:paraId="2344B996" w14:textId="77777777" w:rsidR="00EE3097" w:rsidRDefault="00EE3097" w:rsidP="00216C64">
      <w:pPr>
        <w:spacing w:after="120" w:line="276" w:lineRule="auto"/>
        <w:jc w:val="center"/>
        <w:rPr>
          <w:rFonts w:ascii="Arial" w:hAnsi="Arial" w:cs="Arial"/>
          <w:b/>
          <w:bCs/>
        </w:rPr>
      </w:pPr>
    </w:p>
    <w:p w14:paraId="10AE2935" w14:textId="77777777" w:rsidR="00C7796A" w:rsidRDefault="00C7796A" w:rsidP="00216C64">
      <w:pPr>
        <w:spacing w:after="120" w:line="276" w:lineRule="auto"/>
        <w:jc w:val="center"/>
        <w:rPr>
          <w:rFonts w:ascii="Arial" w:hAnsi="Arial" w:cs="Arial"/>
          <w:b/>
          <w:bCs/>
        </w:rPr>
      </w:pPr>
    </w:p>
    <w:p w14:paraId="47A469DA" w14:textId="77777777" w:rsidR="00C7796A" w:rsidRDefault="00C7796A" w:rsidP="00216C64">
      <w:pPr>
        <w:spacing w:after="120" w:line="276" w:lineRule="auto"/>
        <w:jc w:val="center"/>
        <w:rPr>
          <w:rFonts w:ascii="Arial" w:hAnsi="Arial" w:cs="Arial"/>
          <w:b/>
          <w:bCs/>
        </w:rPr>
      </w:pPr>
    </w:p>
    <w:p w14:paraId="2DB6282A" w14:textId="77777777" w:rsidR="00C7796A" w:rsidRDefault="00C7796A" w:rsidP="00216C64">
      <w:pPr>
        <w:spacing w:after="120" w:line="276" w:lineRule="auto"/>
        <w:jc w:val="center"/>
        <w:rPr>
          <w:rFonts w:ascii="Arial" w:hAnsi="Arial" w:cs="Arial"/>
          <w:b/>
          <w:bCs/>
        </w:rPr>
      </w:pPr>
    </w:p>
    <w:p w14:paraId="0BC3994D" w14:textId="77777777" w:rsidR="00C7796A" w:rsidRDefault="00C7796A" w:rsidP="00216C64">
      <w:pPr>
        <w:spacing w:after="120" w:line="276" w:lineRule="auto"/>
        <w:jc w:val="center"/>
        <w:rPr>
          <w:rFonts w:ascii="Arial" w:hAnsi="Arial" w:cs="Arial"/>
          <w:b/>
          <w:bCs/>
        </w:rPr>
      </w:pPr>
    </w:p>
    <w:p w14:paraId="3C15FAC0" w14:textId="77777777" w:rsidR="00216C64" w:rsidRPr="0042733A" w:rsidRDefault="00216C64" w:rsidP="00216C64">
      <w:pPr>
        <w:pStyle w:val="Ttulo1"/>
        <w:spacing w:before="0"/>
        <w:jc w:val="center"/>
        <w:rPr>
          <w:rFonts w:ascii="Arial" w:hAnsi="Arial" w:cs="Arial"/>
          <w:b/>
          <w:bCs/>
        </w:rPr>
      </w:pPr>
      <w:bookmarkStart w:id="4" w:name="_Toc195257830"/>
      <w:r w:rsidRPr="0042733A">
        <w:rPr>
          <w:rFonts w:ascii="Arial" w:hAnsi="Arial" w:cs="Arial"/>
          <w:b/>
          <w:bCs/>
          <w:color w:val="auto"/>
          <w:sz w:val="22"/>
          <w:szCs w:val="22"/>
        </w:rPr>
        <w:t>TITULO II</w:t>
      </w:r>
      <w:bookmarkEnd w:id="4"/>
    </w:p>
    <w:p w14:paraId="32415CE9" w14:textId="77777777" w:rsidR="00216C64" w:rsidRDefault="00216C64" w:rsidP="00216C64">
      <w:pPr>
        <w:pStyle w:val="Ttulo1"/>
        <w:spacing w:before="0"/>
        <w:jc w:val="center"/>
        <w:rPr>
          <w:rFonts w:ascii="Arial" w:hAnsi="Arial" w:cs="Arial"/>
          <w:b/>
          <w:bCs/>
        </w:rPr>
      </w:pPr>
      <w:bookmarkStart w:id="5" w:name="_Toc195257831"/>
      <w:r w:rsidRPr="0042733A">
        <w:rPr>
          <w:rFonts w:ascii="Arial" w:hAnsi="Arial" w:cs="Arial"/>
          <w:b/>
          <w:bCs/>
          <w:color w:val="auto"/>
          <w:sz w:val="22"/>
          <w:szCs w:val="22"/>
        </w:rPr>
        <w:t>INSTRUMENTOS DE GESTIÓN AMBIENTAL</w:t>
      </w:r>
      <w:r>
        <w:rPr>
          <w:rFonts w:ascii="Arial" w:hAnsi="Arial" w:cs="Arial"/>
          <w:b/>
          <w:bCs/>
          <w:color w:val="auto"/>
          <w:sz w:val="22"/>
          <w:szCs w:val="22"/>
        </w:rPr>
        <w:t xml:space="preserve"> EN EL SECTOR CULTURA</w:t>
      </w:r>
      <w:bookmarkEnd w:id="5"/>
    </w:p>
    <w:p w14:paraId="10962339" w14:textId="77777777" w:rsidR="00216C64" w:rsidRPr="0042733A" w:rsidRDefault="00216C64" w:rsidP="00216C64"/>
    <w:p w14:paraId="6AD20D9B" w14:textId="77777777" w:rsidR="00216C64" w:rsidRPr="0042733A" w:rsidRDefault="00216C64" w:rsidP="00216C64">
      <w:pPr>
        <w:pStyle w:val="Ttulo1"/>
        <w:spacing w:before="0"/>
        <w:jc w:val="center"/>
        <w:rPr>
          <w:rFonts w:ascii="Arial" w:hAnsi="Arial" w:cs="Arial"/>
          <w:b/>
        </w:rPr>
      </w:pPr>
      <w:bookmarkStart w:id="6" w:name="_Toc195257832"/>
      <w:r w:rsidRPr="0042733A">
        <w:rPr>
          <w:rFonts w:ascii="Arial" w:hAnsi="Arial" w:cs="Arial"/>
          <w:b/>
          <w:color w:val="auto"/>
          <w:sz w:val="22"/>
          <w:szCs w:val="22"/>
        </w:rPr>
        <w:t>CAPITULO I</w:t>
      </w:r>
      <w:bookmarkEnd w:id="6"/>
    </w:p>
    <w:p w14:paraId="1760F397" w14:textId="77777777" w:rsidR="00216C64" w:rsidRPr="0042733A" w:rsidRDefault="00216C64" w:rsidP="00216C64">
      <w:pPr>
        <w:pStyle w:val="Ttulo1"/>
        <w:spacing w:before="0"/>
        <w:jc w:val="center"/>
        <w:rPr>
          <w:rFonts w:ascii="Arial" w:hAnsi="Arial" w:cs="Arial"/>
          <w:b/>
          <w:color w:val="auto"/>
          <w:sz w:val="22"/>
          <w:szCs w:val="22"/>
        </w:rPr>
      </w:pPr>
      <w:bookmarkStart w:id="7" w:name="_Toc195257833"/>
      <w:r w:rsidRPr="0042733A">
        <w:rPr>
          <w:rFonts w:ascii="Arial" w:hAnsi="Arial" w:cs="Arial"/>
          <w:b/>
          <w:color w:val="auto"/>
          <w:sz w:val="22"/>
          <w:szCs w:val="22"/>
        </w:rPr>
        <w:t>INSTRUMENTOS DE GESTIÓN AMBIENTAL</w:t>
      </w:r>
      <w:bookmarkEnd w:id="7"/>
    </w:p>
    <w:p w14:paraId="7D6D9A21" w14:textId="77777777" w:rsidR="00216C64" w:rsidRPr="007037F7" w:rsidRDefault="00216C64" w:rsidP="00216C64"/>
    <w:p w14:paraId="70BEDF9E" w14:textId="6A35C195" w:rsidR="00216C64" w:rsidRPr="006D6716" w:rsidRDefault="009C0B96" w:rsidP="00216C64">
      <w:pPr>
        <w:pStyle w:val="Ttulo2"/>
        <w:rPr>
          <w:rFonts w:ascii="Arial" w:hAnsi="Arial" w:cs="Arial"/>
          <w:b/>
          <w:color w:val="auto"/>
          <w:sz w:val="22"/>
          <w:szCs w:val="22"/>
        </w:rPr>
      </w:pPr>
      <w:bookmarkStart w:id="8" w:name="_Toc195257834"/>
      <w:r>
        <w:rPr>
          <w:rFonts w:ascii="Arial" w:hAnsi="Arial" w:cs="Arial"/>
          <w:b/>
          <w:color w:val="auto"/>
          <w:sz w:val="22"/>
          <w:szCs w:val="22"/>
        </w:rPr>
        <w:t>Articulo 19</w:t>
      </w:r>
      <w:r w:rsidR="00216C64" w:rsidRPr="00873E12">
        <w:rPr>
          <w:rFonts w:ascii="Arial" w:hAnsi="Arial" w:cs="Arial"/>
          <w:b/>
          <w:color w:val="auto"/>
          <w:sz w:val="22"/>
          <w:szCs w:val="22"/>
        </w:rPr>
        <w:t xml:space="preserve">.- </w:t>
      </w:r>
      <w:r w:rsidR="00CE0DEE">
        <w:rPr>
          <w:rFonts w:ascii="Arial" w:hAnsi="Arial" w:cs="Arial"/>
          <w:b/>
          <w:color w:val="auto"/>
          <w:sz w:val="22"/>
          <w:szCs w:val="22"/>
        </w:rPr>
        <w:t>Clasificación de los estudios a</w:t>
      </w:r>
      <w:r w:rsidR="00216C64" w:rsidRPr="006D6716">
        <w:rPr>
          <w:rFonts w:ascii="Arial" w:hAnsi="Arial" w:cs="Arial"/>
          <w:b/>
          <w:color w:val="auto"/>
          <w:sz w:val="22"/>
          <w:szCs w:val="22"/>
        </w:rPr>
        <w:t>mbientales</w:t>
      </w:r>
      <w:bookmarkEnd w:id="8"/>
      <w:r w:rsidR="00CE0DEE">
        <w:rPr>
          <w:rFonts w:ascii="Arial" w:hAnsi="Arial" w:cs="Arial"/>
          <w:b/>
          <w:color w:val="auto"/>
          <w:sz w:val="22"/>
          <w:szCs w:val="22"/>
        </w:rPr>
        <w:t xml:space="preserve"> preventivos</w:t>
      </w:r>
    </w:p>
    <w:p w14:paraId="6595A582" w14:textId="7A11A37F" w:rsidR="00216C64" w:rsidRPr="006640C3" w:rsidRDefault="00CE0DEE" w:rsidP="00216C64">
      <w:pPr>
        <w:spacing w:line="276" w:lineRule="auto"/>
        <w:jc w:val="both"/>
        <w:rPr>
          <w:rFonts w:ascii="Arial" w:hAnsi="Arial" w:cs="Arial"/>
        </w:rPr>
      </w:pPr>
      <w:r>
        <w:rPr>
          <w:rFonts w:ascii="Arial" w:hAnsi="Arial" w:cs="Arial"/>
        </w:rPr>
        <w:t>Las categorías de los estudios ambientales aplicables a las actividades del sector Cultura son</w:t>
      </w:r>
      <w:r w:rsidR="00216C64" w:rsidRPr="006640C3">
        <w:rPr>
          <w:rFonts w:ascii="Arial" w:hAnsi="Arial" w:cs="Arial"/>
        </w:rPr>
        <w:t>:</w:t>
      </w:r>
    </w:p>
    <w:p w14:paraId="38FB68D5" w14:textId="77777777" w:rsidR="00216C64" w:rsidRPr="006640C3" w:rsidRDefault="00216C64" w:rsidP="00DA4CED">
      <w:pPr>
        <w:pStyle w:val="Prrafodelista"/>
        <w:numPr>
          <w:ilvl w:val="0"/>
          <w:numId w:val="8"/>
        </w:numPr>
        <w:spacing w:line="276" w:lineRule="auto"/>
        <w:contextualSpacing w:val="0"/>
        <w:jc w:val="both"/>
        <w:rPr>
          <w:rFonts w:ascii="Arial" w:hAnsi="Arial" w:cs="Arial"/>
          <w:vanish/>
        </w:rPr>
      </w:pPr>
    </w:p>
    <w:p w14:paraId="1FF18FD8" w14:textId="77777777" w:rsidR="00216C64" w:rsidRPr="006640C3" w:rsidRDefault="00216C64" w:rsidP="00DA4CED">
      <w:pPr>
        <w:pStyle w:val="Prrafodelista"/>
        <w:numPr>
          <w:ilvl w:val="0"/>
          <w:numId w:val="8"/>
        </w:numPr>
        <w:spacing w:line="276" w:lineRule="auto"/>
        <w:contextualSpacing w:val="0"/>
        <w:jc w:val="both"/>
        <w:rPr>
          <w:rFonts w:ascii="Arial" w:hAnsi="Arial" w:cs="Arial"/>
          <w:vanish/>
        </w:rPr>
      </w:pPr>
    </w:p>
    <w:p w14:paraId="11280A7E" w14:textId="77777777" w:rsidR="00216C64" w:rsidRPr="006640C3" w:rsidRDefault="00216C64" w:rsidP="00DA4CED">
      <w:pPr>
        <w:pStyle w:val="Prrafodelista"/>
        <w:numPr>
          <w:ilvl w:val="0"/>
          <w:numId w:val="8"/>
        </w:numPr>
        <w:spacing w:line="276" w:lineRule="auto"/>
        <w:contextualSpacing w:val="0"/>
        <w:jc w:val="both"/>
        <w:rPr>
          <w:rFonts w:ascii="Arial" w:hAnsi="Arial" w:cs="Arial"/>
          <w:vanish/>
        </w:rPr>
      </w:pPr>
    </w:p>
    <w:p w14:paraId="48274004" w14:textId="77777777" w:rsidR="00216C64" w:rsidRPr="006640C3" w:rsidRDefault="00216C64" w:rsidP="00DA4CED">
      <w:pPr>
        <w:pStyle w:val="Prrafodelista"/>
        <w:numPr>
          <w:ilvl w:val="0"/>
          <w:numId w:val="8"/>
        </w:numPr>
        <w:spacing w:line="276" w:lineRule="auto"/>
        <w:contextualSpacing w:val="0"/>
        <w:jc w:val="both"/>
        <w:rPr>
          <w:rFonts w:ascii="Arial" w:hAnsi="Arial" w:cs="Arial"/>
          <w:vanish/>
        </w:rPr>
      </w:pPr>
    </w:p>
    <w:p w14:paraId="24CFB4CB" w14:textId="77777777" w:rsidR="00216C64" w:rsidRPr="006640C3" w:rsidRDefault="00216C64" w:rsidP="00DA4CED">
      <w:pPr>
        <w:pStyle w:val="Prrafodelista"/>
        <w:numPr>
          <w:ilvl w:val="0"/>
          <w:numId w:val="8"/>
        </w:numPr>
        <w:spacing w:line="276" w:lineRule="auto"/>
        <w:contextualSpacing w:val="0"/>
        <w:jc w:val="both"/>
        <w:rPr>
          <w:rFonts w:ascii="Arial" w:hAnsi="Arial" w:cs="Arial"/>
          <w:vanish/>
        </w:rPr>
      </w:pPr>
    </w:p>
    <w:p w14:paraId="4F579355" w14:textId="72350BDA" w:rsidR="00216C64" w:rsidRPr="00937C79" w:rsidRDefault="00216C64" w:rsidP="00DA4CED">
      <w:pPr>
        <w:pStyle w:val="Prrafodelista"/>
        <w:numPr>
          <w:ilvl w:val="1"/>
          <w:numId w:val="108"/>
        </w:numPr>
        <w:spacing w:line="276" w:lineRule="auto"/>
        <w:ind w:left="709" w:hanging="425"/>
        <w:jc w:val="both"/>
        <w:rPr>
          <w:rFonts w:ascii="Arial" w:hAnsi="Arial" w:cs="Arial"/>
        </w:rPr>
      </w:pPr>
      <w:r w:rsidRPr="00937C79">
        <w:rPr>
          <w:rFonts w:ascii="Arial" w:hAnsi="Arial" w:cs="Arial"/>
        </w:rPr>
        <w:t>Declaración de Impacto Ambiental - DIA (Categoría I): Aplicable a los proyectos de inversión que podrían generar impactos ambientales negativos leves.</w:t>
      </w:r>
    </w:p>
    <w:p w14:paraId="6DBBF792" w14:textId="77777777" w:rsidR="00216C64" w:rsidRPr="006640C3" w:rsidRDefault="00216C64" w:rsidP="00DA4CED">
      <w:pPr>
        <w:pStyle w:val="Prrafodelista"/>
        <w:numPr>
          <w:ilvl w:val="1"/>
          <w:numId w:val="108"/>
        </w:numPr>
        <w:spacing w:line="276" w:lineRule="auto"/>
        <w:ind w:left="709" w:hanging="425"/>
        <w:jc w:val="both"/>
        <w:rPr>
          <w:rFonts w:ascii="Arial" w:hAnsi="Arial" w:cs="Arial"/>
        </w:rPr>
      </w:pPr>
      <w:r w:rsidRPr="006640C3">
        <w:rPr>
          <w:rFonts w:ascii="Arial" w:hAnsi="Arial" w:cs="Arial"/>
        </w:rPr>
        <w:t>Estudio de Impacto Ambiental Semidetallado - EIA-sd (Categoría II): Aplicable a los proyectos de inversión que podrían generar impactos ambientales negativos moderados.</w:t>
      </w:r>
    </w:p>
    <w:p w14:paraId="5F15981E" w14:textId="77777777" w:rsidR="00216C64" w:rsidRPr="006640C3" w:rsidRDefault="00216C64" w:rsidP="00DA4CED">
      <w:pPr>
        <w:pStyle w:val="Prrafodelista"/>
        <w:numPr>
          <w:ilvl w:val="1"/>
          <w:numId w:val="108"/>
        </w:numPr>
        <w:spacing w:line="276" w:lineRule="auto"/>
        <w:ind w:left="709" w:hanging="425"/>
        <w:jc w:val="both"/>
        <w:rPr>
          <w:rFonts w:ascii="Arial" w:hAnsi="Arial" w:cs="Arial"/>
        </w:rPr>
      </w:pPr>
      <w:r w:rsidRPr="006640C3">
        <w:rPr>
          <w:rFonts w:ascii="Arial" w:hAnsi="Arial" w:cs="Arial"/>
        </w:rPr>
        <w:t>Estudio de Impacto Ambiental Detallado - EIA-d (Categoría III): Aplicable a los proyectos de inversión que podrían generar impactos ambientales negativos altos.</w:t>
      </w:r>
    </w:p>
    <w:p w14:paraId="5A79AF4F" w14:textId="70BBE889" w:rsidR="00216C64" w:rsidRPr="00873E12" w:rsidRDefault="009C0B96" w:rsidP="00216C64">
      <w:pPr>
        <w:pStyle w:val="Ttulo2"/>
        <w:rPr>
          <w:rFonts w:ascii="Arial" w:hAnsi="Arial" w:cs="Arial"/>
          <w:b/>
          <w:color w:val="auto"/>
          <w:sz w:val="22"/>
          <w:szCs w:val="22"/>
        </w:rPr>
      </w:pPr>
      <w:bookmarkStart w:id="9" w:name="_Toc195257835"/>
      <w:r>
        <w:rPr>
          <w:rFonts w:ascii="Arial" w:hAnsi="Arial" w:cs="Arial"/>
          <w:b/>
          <w:color w:val="auto"/>
          <w:sz w:val="22"/>
          <w:szCs w:val="22"/>
        </w:rPr>
        <w:t>Articulo 20</w:t>
      </w:r>
      <w:r w:rsidR="00216C64" w:rsidRPr="006D6716">
        <w:rPr>
          <w:rFonts w:ascii="Arial" w:hAnsi="Arial" w:cs="Arial"/>
          <w:b/>
          <w:color w:val="auto"/>
          <w:sz w:val="22"/>
          <w:szCs w:val="22"/>
        </w:rPr>
        <w:t>.-</w:t>
      </w:r>
      <w:r w:rsidR="00216C64" w:rsidRPr="00873E12">
        <w:rPr>
          <w:rFonts w:ascii="Arial" w:hAnsi="Arial" w:cs="Arial"/>
          <w:b/>
          <w:color w:val="auto"/>
          <w:sz w:val="22"/>
          <w:szCs w:val="22"/>
        </w:rPr>
        <w:t xml:space="preserve"> Instrumentos de Gestión Ambiental complementarios al SEIA</w:t>
      </w:r>
      <w:bookmarkEnd w:id="9"/>
    </w:p>
    <w:p w14:paraId="09473F92" w14:textId="77777777" w:rsidR="00216C64" w:rsidRPr="006640C3" w:rsidRDefault="00216C64" w:rsidP="00DA4CED">
      <w:pPr>
        <w:pStyle w:val="Prrafodelista"/>
        <w:numPr>
          <w:ilvl w:val="0"/>
          <w:numId w:val="9"/>
        </w:numPr>
        <w:spacing w:line="276" w:lineRule="auto"/>
        <w:contextualSpacing w:val="0"/>
        <w:jc w:val="both"/>
        <w:rPr>
          <w:rFonts w:ascii="Arial" w:hAnsi="Arial" w:cs="Arial"/>
          <w:vanish/>
        </w:rPr>
      </w:pPr>
    </w:p>
    <w:p w14:paraId="0D5E7DAA" w14:textId="77777777" w:rsidR="00216C64" w:rsidRPr="006640C3" w:rsidRDefault="00216C64" w:rsidP="00DA4CED">
      <w:pPr>
        <w:pStyle w:val="Prrafodelista"/>
        <w:numPr>
          <w:ilvl w:val="0"/>
          <w:numId w:val="9"/>
        </w:numPr>
        <w:spacing w:line="276" w:lineRule="auto"/>
        <w:contextualSpacing w:val="0"/>
        <w:jc w:val="both"/>
        <w:rPr>
          <w:rFonts w:ascii="Arial" w:hAnsi="Arial" w:cs="Arial"/>
          <w:vanish/>
        </w:rPr>
      </w:pPr>
    </w:p>
    <w:p w14:paraId="7D078A04" w14:textId="77777777" w:rsidR="00216C64" w:rsidRPr="006640C3" w:rsidRDefault="00216C64" w:rsidP="00DA4CED">
      <w:pPr>
        <w:pStyle w:val="Prrafodelista"/>
        <w:numPr>
          <w:ilvl w:val="0"/>
          <w:numId w:val="9"/>
        </w:numPr>
        <w:spacing w:line="276" w:lineRule="auto"/>
        <w:contextualSpacing w:val="0"/>
        <w:jc w:val="both"/>
        <w:rPr>
          <w:rFonts w:ascii="Arial" w:hAnsi="Arial" w:cs="Arial"/>
          <w:vanish/>
        </w:rPr>
      </w:pPr>
    </w:p>
    <w:p w14:paraId="2546C28D" w14:textId="77777777" w:rsidR="00216C64" w:rsidRPr="006640C3" w:rsidRDefault="00216C64" w:rsidP="00DA4CED">
      <w:pPr>
        <w:pStyle w:val="Prrafodelista"/>
        <w:numPr>
          <w:ilvl w:val="0"/>
          <w:numId w:val="9"/>
        </w:numPr>
        <w:spacing w:line="276" w:lineRule="auto"/>
        <w:contextualSpacing w:val="0"/>
        <w:jc w:val="both"/>
        <w:rPr>
          <w:rFonts w:ascii="Arial" w:hAnsi="Arial" w:cs="Arial"/>
          <w:vanish/>
        </w:rPr>
      </w:pPr>
    </w:p>
    <w:p w14:paraId="26A261E2" w14:textId="77777777" w:rsidR="00216C64" w:rsidRPr="006640C3" w:rsidRDefault="00216C64" w:rsidP="00DA4CED">
      <w:pPr>
        <w:pStyle w:val="Prrafodelista"/>
        <w:numPr>
          <w:ilvl w:val="0"/>
          <w:numId w:val="9"/>
        </w:numPr>
        <w:spacing w:line="276" w:lineRule="auto"/>
        <w:contextualSpacing w:val="0"/>
        <w:jc w:val="both"/>
        <w:rPr>
          <w:rFonts w:ascii="Arial" w:hAnsi="Arial" w:cs="Arial"/>
          <w:vanish/>
        </w:rPr>
      </w:pPr>
    </w:p>
    <w:p w14:paraId="3E91D998" w14:textId="23FB6A1F" w:rsidR="00216C64" w:rsidRPr="009C0B96" w:rsidRDefault="00216C64" w:rsidP="00DA4CED">
      <w:pPr>
        <w:pStyle w:val="Prrafodelista"/>
        <w:numPr>
          <w:ilvl w:val="1"/>
          <w:numId w:val="139"/>
        </w:numPr>
        <w:spacing w:line="276" w:lineRule="auto"/>
        <w:jc w:val="both"/>
        <w:rPr>
          <w:rFonts w:ascii="Arial" w:hAnsi="Arial" w:cs="Arial"/>
        </w:rPr>
      </w:pPr>
      <w:r w:rsidRPr="009C0B96">
        <w:rPr>
          <w:rFonts w:ascii="Arial" w:hAnsi="Arial" w:cs="Arial"/>
        </w:rPr>
        <w:t>Los Instrumentos de Gestión Ambiental complementarios al SEIA son aquellos que establecen obligaciones que deben ser determinadas de forma concordante con los objetivos, principios y criterios que se señalan en la Ley del SEIA y su Reglamento, bajo un enfoque de integralidad y complementariedad de tal forma que se adopten medidas eficaces para proteger y mejorar la salud de las personas, la calidad ambiental y propiciar el desarrollo sostenible, en sus múltiples dimensiones.</w:t>
      </w:r>
      <w:r w:rsidR="00CE0DEE" w:rsidRPr="009C0B96">
        <w:rPr>
          <w:rFonts w:ascii="Arial" w:hAnsi="Arial" w:cs="Arial"/>
        </w:rPr>
        <w:t xml:space="preserve"> </w:t>
      </w:r>
    </w:p>
    <w:p w14:paraId="7C55626C" w14:textId="28EAF2A1" w:rsidR="00216C64" w:rsidRPr="003043CD" w:rsidRDefault="00FE6D7C" w:rsidP="00DA4CED">
      <w:pPr>
        <w:pStyle w:val="Prrafodelista"/>
        <w:numPr>
          <w:ilvl w:val="1"/>
          <w:numId w:val="139"/>
        </w:numPr>
        <w:spacing w:line="276" w:lineRule="auto"/>
        <w:jc w:val="both"/>
        <w:rPr>
          <w:rFonts w:ascii="Arial" w:hAnsi="Arial" w:cs="Arial"/>
        </w:rPr>
      </w:pPr>
      <w:r>
        <w:rPr>
          <w:rFonts w:ascii="Arial" w:hAnsi="Arial" w:cs="Arial"/>
        </w:rPr>
        <w:t>L</w:t>
      </w:r>
      <w:r w:rsidR="00216C64" w:rsidRPr="003043CD">
        <w:rPr>
          <w:rFonts w:ascii="Arial" w:hAnsi="Arial" w:cs="Arial"/>
        </w:rPr>
        <w:t>os Instrumentos de Gestión Amb</w:t>
      </w:r>
      <w:r>
        <w:rPr>
          <w:rFonts w:ascii="Arial" w:hAnsi="Arial" w:cs="Arial"/>
        </w:rPr>
        <w:t xml:space="preserve">iental complementarios al SEIA </w:t>
      </w:r>
      <w:r w:rsidR="00216C64" w:rsidRPr="003043CD">
        <w:rPr>
          <w:rFonts w:ascii="Arial" w:hAnsi="Arial" w:cs="Arial"/>
        </w:rPr>
        <w:t>son los siguientes:</w:t>
      </w:r>
    </w:p>
    <w:p w14:paraId="72ADD100" w14:textId="77777777" w:rsidR="00216C64" w:rsidRPr="006640C3" w:rsidRDefault="00216C64" w:rsidP="00DA4CED">
      <w:pPr>
        <w:pStyle w:val="Prrafodelista"/>
        <w:numPr>
          <w:ilvl w:val="0"/>
          <w:numId w:val="10"/>
        </w:numPr>
        <w:spacing w:after="0" w:line="240" w:lineRule="auto"/>
        <w:ind w:left="993" w:hanging="284"/>
        <w:contextualSpacing w:val="0"/>
        <w:jc w:val="both"/>
        <w:rPr>
          <w:rFonts w:ascii="Arial" w:hAnsi="Arial" w:cs="Arial"/>
        </w:rPr>
      </w:pPr>
      <w:r w:rsidRPr="006640C3">
        <w:rPr>
          <w:rFonts w:ascii="Arial" w:hAnsi="Arial" w:cs="Arial"/>
        </w:rPr>
        <w:t>Ficha Técnica Ambiental (FTA): Es un instrumento de gestión ambiental preventivo aplicable para proyectos de inversión no previstos en el Listado de Proyectos sujetos al SEIA, susceptibles de no generar impactos ambientales negativos de carácter significativo o de caracterización leve.</w:t>
      </w:r>
    </w:p>
    <w:p w14:paraId="1137F24D" w14:textId="77777777" w:rsidR="00216C64" w:rsidRPr="006640C3" w:rsidRDefault="00216C64" w:rsidP="00DA4CED">
      <w:pPr>
        <w:pStyle w:val="Prrafodelista"/>
        <w:numPr>
          <w:ilvl w:val="0"/>
          <w:numId w:val="10"/>
        </w:numPr>
        <w:spacing w:after="0" w:line="240" w:lineRule="auto"/>
        <w:ind w:left="993" w:hanging="284"/>
        <w:contextualSpacing w:val="0"/>
        <w:jc w:val="both"/>
        <w:rPr>
          <w:rFonts w:ascii="Arial" w:hAnsi="Arial" w:cs="Arial"/>
        </w:rPr>
      </w:pPr>
      <w:r w:rsidRPr="006640C3">
        <w:rPr>
          <w:rFonts w:ascii="Arial" w:hAnsi="Arial" w:cs="Arial"/>
        </w:rPr>
        <w:t xml:space="preserve">Programa de Adecuación y Manejo Ambiental (PAMA): Instrumento de gestión ambiental correctivo exigible a las actividades, servicios y/o proyectos de inversión en el Sector Cultura en curso, que producen o pueden producir impactos ambientales negativos significativos o de caracterización moderado o altos; generados o identificados en sus respectivas áreas de influencia como consecuencia de las actividades, servicios y/o proyectos de inversión en el Sector Cultura en curso. </w:t>
      </w:r>
    </w:p>
    <w:p w14:paraId="2C821454" w14:textId="77777777" w:rsidR="00FE6D7C" w:rsidRDefault="00216C64" w:rsidP="00DA4CED">
      <w:pPr>
        <w:pStyle w:val="Prrafodelista"/>
        <w:numPr>
          <w:ilvl w:val="0"/>
          <w:numId w:val="10"/>
        </w:numPr>
        <w:spacing w:after="0" w:line="240" w:lineRule="auto"/>
        <w:ind w:left="993" w:hanging="284"/>
        <w:contextualSpacing w:val="0"/>
        <w:jc w:val="both"/>
        <w:rPr>
          <w:rFonts w:ascii="Arial" w:hAnsi="Arial" w:cs="Arial"/>
        </w:rPr>
      </w:pPr>
      <w:r w:rsidRPr="006640C3">
        <w:rPr>
          <w:rFonts w:ascii="Arial" w:hAnsi="Arial" w:cs="Arial"/>
        </w:rPr>
        <w:t xml:space="preserve">Informe Técnico Sustentario (ITS): Es un Instrumento de Gestión Ambiental complementario que se utiliza en los casos que sea necesario realizar la modificación de componentes auxiliares </w:t>
      </w:r>
      <w:r w:rsidRPr="00ED71B6">
        <w:rPr>
          <w:rFonts w:ascii="Arial" w:hAnsi="Arial" w:cs="Arial"/>
        </w:rPr>
        <w:t>o hacer ampliaciones</w:t>
      </w:r>
      <w:r w:rsidRPr="006640C3">
        <w:rPr>
          <w:rFonts w:ascii="Arial" w:hAnsi="Arial" w:cs="Arial"/>
        </w:rPr>
        <w:t xml:space="preserve"> </w:t>
      </w:r>
      <w:r w:rsidRPr="002F5813">
        <w:rPr>
          <w:rFonts w:ascii="Arial" w:hAnsi="Arial" w:cs="Arial"/>
          <w:strike/>
        </w:rPr>
        <w:t xml:space="preserve">en </w:t>
      </w:r>
      <w:r w:rsidRPr="006640C3">
        <w:rPr>
          <w:rFonts w:ascii="Arial" w:hAnsi="Arial" w:cs="Arial"/>
        </w:rPr>
        <w:t xml:space="preserve">que tienen impacto ambiental no significativo o se pretendan hacer mejoras tecnológicas en las actividades, servicios y/o proyectos de inversión, que cuenten con certificación ambiental o Instrumento de gestión ambiental complementario; </w:t>
      </w:r>
      <w:r w:rsidRPr="00ED71B6">
        <w:rPr>
          <w:rFonts w:ascii="Arial" w:hAnsi="Arial" w:cs="Arial"/>
        </w:rPr>
        <w:t>no se requerirá un procedimiento de modificación del instrumento de gestión ambiental.</w:t>
      </w:r>
    </w:p>
    <w:p w14:paraId="6D602F23" w14:textId="727C7ADB" w:rsidR="00216C64" w:rsidRPr="00FE6D7C" w:rsidRDefault="00216C64" w:rsidP="00DA4CED">
      <w:pPr>
        <w:pStyle w:val="Prrafodelista"/>
        <w:numPr>
          <w:ilvl w:val="0"/>
          <w:numId w:val="10"/>
        </w:numPr>
        <w:spacing w:after="0" w:line="240" w:lineRule="auto"/>
        <w:ind w:left="993" w:hanging="284"/>
        <w:contextualSpacing w:val="0"/>
        <w:jc w:val="both"/>
        <w:rPr>
          <w:rFonts w:ascii="Arial" w:hAnsi="Arial" w:cs="Arial"/>
        </w:rPr>
      </w:pPr>
      <w:r w:rsidRPr="00FE6D7C">
        <w:rPr>
          <w:rFonts w:ascii="Arial" w:hAnsi="Arial" w:cs="Arial"/>
        </w:rPr>
        <w:t>Plan de Cierre Detallado: Instrumento de gestión ambiental preventivo cuyo objetivo es garantizar que no subsistan impactos ambientales negativos al cierre de los proyectos de inversión en ejecución o de actividades del Sector Cultura en curso.</w:t>
      </w:r>
    </w:p>
    <w:p w14:paraId="1DFD354C" w14:textId="4B69AE06" w:rsidR="00216C64" w:rsidRDefault="00216C64" w:rsidP="00DA4CED">
      <w:pPr>
        <w:pStyle w:val="Prrafodelista"/>
        <w:numPr>
          <w:ilvl w:val="0"/>
          <w:numId w:val="10"/>
        </w:numPr>
        <w:spacing w:after="0" w:line="240" w:lineRule="auto"/>
        <w:ind w:left="993" w:hanging="284"/>
        <w:contextualSpacing w:val="0"/>
        <w:jc w:val="both"/>
        <w:rPr>
          <w:rFonts w:ascii="Arial" w:hAnsi="Arial" w:cs="Arial"/>
        </w:rPr>
      </w:pPr>
      <w:r w:rsidRPr="006640C3">
        <w:rPr>
          <w:rFonts w:ascii="Arial" w:hAnsi="Arial" w:cs="Arial"/>
        </w:rPr>
        <w:t>Otros aprobados por la Autoridad Ambiental Competente, previa opinión favorable del MINAM.</w:t>
      </w:r>
    </w:p>
    <w:p w14:paraId="30460AC6" w14:textId="77777777" w:rsidR="00FE6D7C" w:rsidRPr="006640C3" w:rsidRDefault="00FE6D7C" w:rsidP="00FE6D7C">
      <w:pPr>
        <w:pStyle w:val="Prrafodelista"/>
        <w:spacing w:after="0" w:line="240" w:lineRule="auto"/>
        <w:ind w:left="993"/>
        <w:contextualSpacing w:val="0"/>
        <w:jc w:val="both"/>
        <w:rPr>
          <w:rFonts w:ascii="Arial" w:hAnsi="Arial" w:cs="Arial"/>
        </w:rPr>
      </w:pPr>
    </w:p>
    <w:p w14:paraId="15F26786" w14:textId="77777777" w:rsidR="00216C64" w:rsidRPr="006640C3" w:rsidRDefault="00216C64" w:rsidP="00DA4CED">
      <w:pPr>
        <w:pStyle w:val="Prrafodelista"/>
        <w:numPr>
          <w:ilvl w:val="1"/>
          <w:numId w:val="139"/>
        </w:numPr>
        <w:spacing w:line="276" w:lineRule="auto"/>
        <w:jc w:val="both"/>
        <w:rPr>
          <w:rFonts w:ascii="Arial" w:hAnsi="Arial" w:cs="Arial"/>
        </w:rPr>
      </w:pPr>
      <w:r w:rsidRPr="006640C3">
        <w:rPr>
          <w:rFonts w:ascii="Arial" w:hAnsi="Arial" w:cs="Arial"/>
        </w:rPr>
        <w:t>Los Instrumentos de Gestión Ambiental de planificación, promoción, de seguimiento y otros, son:</w:t>
      </w:r>
    </w:p>
    <w:p w14:paraId="0F7A3B07" w14:textId="77777777" w:rsidR="00216C64" w:rsidRPr="006640C3" w:rsidRDefault="00216C64" w:rsidP="00DA4CED">
      <w:pPr>
        <w:pStyle w:val="Prrafodelista"/>
        <w:numPr>
          <w:ilvl w:val="0"/>
          <w:numId w:val="11"/>
        </w:numPr>
        <w:spacing w:after="0" w:line="240" w:lineRule="auto"/>
        <w:ind w:left="993" w:hanging="284"/>
        <w:contextualSpacing w:val="0"/>
        <w:jc w:val="both"/>
        <w:rPr>
          <w:rFonts w:ascii="Arial" w:hAnsi="Arial" w:cs="Arial"/>
        </w:rPr>
      </w:pPr>
      <w:r w:rsidRPr="006640C3">
        <w:rPr>
          <w:rFonts w:ascii="Arial" w:hAnsi="Arial" w:cs="Arial"/>
        </w:rPr>
        <w:t>Evaluación Ambiental Estratégica (EAE).</w:t>
      </w:r>
    </w:p>
    <w:p w14:paraId="5F37299F" w14:textId="77777777" w:rsidR="00216C64" w:rsidRPr="006640C3" w:rsidRDefault="00216C64" w:rsidP="00DA4CED">
      <w:pPr>
        <w:pStyle w:val="Prrafodelista"/>
        <w:numPr>
          <w:ilvl w:val="0"/>
          <w:numId w:val="11"/>
        </w:numPr>
        <w:spacing w:after="0" w:line="240" w:lineRule="auto"/>
        <w:ind w:left="993" w:hanging="284"/>
        <w:contextualSpacing w:val="0"/>
        <w:jc w:val="both"/>
        <w:rPr>
          <w:rFonts w:ascii="Arial" w:hAnsi="Arial" w:cs="Arial"/>
        </w:rPr>
      </w:pPr>
      <w:r w:rsidRPr="006640C3">
        <w:rPr>
          <w:rFonts w:ascii="Arial" w:hAnsi="Arial" w:cs="Arial"/>
        </w:rPr>
        <w:t>Reporte Ambiental.</w:t>
      </w:r>
    </w:p>
    <w:p w14:paraId="6244ADCC" w14:textId="77777777" w:rsidR="00216C64" w:rsidRPr="006640C3" w:rsidRDefault="00216C64" w:rsidP="00DA4CED">
      <w:pPr>
        <w:pStyle w:val="Prrafodelista"/>
        <w:numPr>
          <w:ilvl w:val="0"/>
          <w:numId w:val="11"/>
        </w:numPr>
        <w:spacing w:after="0" w:line="240" w:lineRule="auto"/>
        <w:ind w:left="993" w:hanging="284"/>
        <w:contextualSpacing w:val="0"/>
        <w:jc w:val="both"/>
        <w:rPr>
          <w:rFonts w:ascii="Arial" w:hAnsi="Arial" w:cs="Arial"/>
        </w:rPr>
      </w:pPr>
      <w:r w:rsidRPr="006640C3">
        <w:rPr>
          <w:rFonts w:ascii="Arial" w:hAnsi="Arial" w:cs="Arial"/>
        </w:rPr>
        <w:t>Otros aprobados por la Autoridad Ambiental Competente, previa opinión favorable del MINAM.</w:t>
      </w:r>
    </w:p>
    <w:p w14:paraId="7FCC60AB" w14:textId="77777777" w:rsidR="00216C64" w:rsidRPr="006D6716" w:rsidRDefault="00216C64" w:rsidP="00216C64">
      <w:pPr>
        <w:pStyle w:val="Ttulo4"/>
        <w:rPr>
          <w:rFonts w:ascii="Arial" w:hAnsi="Arial" w:cs="Arial"/>
          <w:b/>
          <w:bCs/>
          <w:i w:val="0"/>
          <w:iCs w:val="0"/>
          <w:color w:val="auto"/>
        </w:rPr>
      </w:pPr>
    </w:p>
    <w:p w14:paraId="5EA58019" w14:textId="2792711C" w:rsidR="00216C64" w:rsidRPr="00873E12" w:rsidRDefault="009C0B96" w:rsidP="00216C64">
      <w:pPr>
        <w:pStyle w:val="Ttulo2"/>
        <w:rPr>
          <w:rFonts w:ascii="Arial" w:hAnsi="Arial" w:cs="Arial"/>
          <w:b/>
          <w:color w:val="auto"/>
          <w:sz w:val="22"/>
          <w:szCs w:val="22"/>
        </w:rPr>
      </w:pPr>
      <w:bookmarkStart w:id="10" w:name="_Toc195257836"/>
      <w:r>
        <w:rPr>
          <w:rFonts w:ascii="Arial" w:hAnsi="Arial" w:cs="Arial"/>
          <w:b/>
          <w:color w:val="auto"/>
          <w:sz w:val="22"/>
          <w:szCs w:val="22"/>
        </w:rPr>
        <w:t>Articulo 21</w:t>
      </w:r>
      <w:r w:rsidR="00216C64" w:rsidRPr="006D6716">
        <w:rPr>
          <w:rFonts w:ascii="Arial" w:hAnsi="Arial" w:cs="Arial"/>
          <w:b/>
          <w:color w:val="auto"/>
          <w:sz w:val="22"/>
          <w:szCs w:val="22"/>
        </w:rPr>
        <w:t xml:space="preserve">.- </w:t>
      </w:r>
      <w:r w:rsidR="00216C64" w:rsidRPr="00873E12">
        <w:rPr>
          <w:rFonts w:ascii="Arial" w:hAnsi="Arial" w:cs="Arial"/>
          <w:b/>
          <w:color w:val="auto"/>
          <w:sz w:val="22"/>
          <w:szCs w:val="22"/>
        </w:rPr>
        <w:t>Evaluación Ambiental Estratégica (EAE)</w:t>
      </w:r>
      <w:bookmarkEnd w:id="10"/>
    </w:p>
    <w:p w14:paraId="0E302237" w14:textId="77777777" w:rsidR="00216C64" w:rsidRPr="006640C3" w:rsidRDefault="00216C64" w:rsidP="00DA4CED">
      <w:pPr>
        <w:pStyle w:val="Prrafodelista"/>
        <w:numPr>
          <w:ilvl w:val="0"/>
          <w:numId w:val="12"/>
        </w:numPr>
        <w:spacing w:line="276" w:lineRule="auto"/>
        <w:contextualSpacing w:val="0"/>
        <w:jc w:val="both"/>
        <w:rPr>
          <w:rFonts w:ascii="Arial" w:hAnsi="Arial" w:cs="Arial"/>
          <w:vanish/>
        </w:rPr>
      </w:pPr>
    </w:p>
    <w:p w14:paraId="679D575E" w14:textId="77777777" w:rsidR="00216C64" w:rsidRPr="006640C3" w:rsidRDefault="00216C64" w:rsidP="00DA4CED">
      <w:pPr>
        <w:pStyle w:val="Prrafodelista"/>
        <w:numPr>
          <w:ilvl w:val="0"/>
          <w:numId w:val="12"/>
        </w:numPr>
        <w:spacing w:line="276" w:lineRule="auto"/>
        <w:contextualSpacing w:val="0"/>
        <w:jc w:val="both"/>
        <w:rPr>
          <w:rFonts w:ascii="Arial" w:hAnsi="Arial" w:cs="Arial"/>
          <w:vanish/>
        </w:rPr>
      </w:pPr>
    </w:p>
    <w:p w14:paraId="1A2DA49E" w14:textId="77777777" w:rsidR="00216C64" w:rsidRPr="006640C3" w:rsidRDefault="00216C64" w:rsidP="00DA4CED">
      <w:pPr>
        <w:pStyle w:val="Prrafodelista"/>
        <w:numPr>
          <w:ilvl w:val="0"/>
          <w:numId w:val="12"/>
        </w:numPr>
        <w:spacing w:line="276" w:lineRule="auto"/>
        <w:contextualSpacing w:val="0"/>
        <w:jc w:val="both"/>
        <w:rPr>
          <w:rFonts w:ascii="Arial" w:hAnsi="Arial" w:cs="Arial"/>
          <w:vanish/>
        </w:rPr>
      </w:pPr>
    </w:p>
    <w:p w14:paraId="6410F15A" w14:textId="77777777" w:rsidR="00216C64" w:rsidRPr="006640C3" w:rsidRDefault="00216C64" w:rsidP="00DA4CED">
      <w:pPr>
        <w:pStyle w:val="Prrafodelista"/>
        <w:numPr>
          <w:ilvl w:val="0"/>
          <w:numId w:val="12"/>
        </w:numPr>
        <w:spacing w:line="276" w:lineRule="auto"/>
        <w:contextualSpacing w:val="0"/>
        <w:jc w:val="both"/>
        <w:rPr>
          <w:rFonts w:ascii="Arial" w:hAnsi="Arial" w:cs="Arial"/>
          <w:vanish/>
        </w:rPr>
      </w:pPr>
    </w:p>
    <w:p w14:paraId="7907ED1F" w14:textId="77777777" w:rsidR="00216C64" w:rsidRPr="006640C3" w:rsidRDefault="00216C64" w:rsidP="00DA4CED">
      <w:pPr>
        <w:pStyle w:val="Prrafodelista"/>
        <w:numPr>
          <w:ilvl w:val="0"/>
          <w:numId w:val="12"/>
        </w:numPr>
        <w:spacing w:line="276" w:lineRule="auto"/>
        <w:contextualSpacing w:val="0"/>
        <w:jc w:val="both"/>
        <w:rPr>
          <w:rFonts w:ascii="Arial" w:hAnsi="Arial" w:cs="Arial"/>
          <w:vanish/>
        </w:rPr>
      </w:pPr>
    </w:p>
    <w:p w14:paraId="4020BFE3" w14:textId="62C6590D" w:rsidR="00216C64" w:rsidRPr="009C0B96" w:rsidRDefault="00216C64" w:rsidP="00DA4CED">
      <w:pPr>
        <w:pStyle w:val="Prrafodelista"/>
        <w:numPr>
          <w:ilvl w:val="1"/>
          <w:numId w:val="140"/>
        </w:numPr>
        <w:spacing w:after="0" w:line="276" w:lineRule="auto"/>
        <w:jc w:val="both"/>
        <w:rPr>
          <w:rFonts w:ascii="Arial" w:hAnsi="Arial" w:cs="Arial"/>
        </w:rPr>
      </w:pPr>
      <w:r w:rsidRPr="009C0B96">
        <w:rPr>
          <w:rFonts w:ascii="Arial" w:hAnsi="Arial" w:cs="Arial"/>
        </w:rPr>
        <w:t>La Evaluación Ambiental Estratégica (EAE) es una herramienta que tiene como finalidad internalizar la variable ambiental en las propuestas de políticas, planes y programas de desarrollo que formule el MINCUL, de conformidad con lo establecido en el Reglamento de la Ley N.º 27446 - Ley del Sistema Nacional de Evaluación del Impacto Ambiental, aprobado por el Decreto Supremo N.º 019-2009-MINAM, y con la Resolución Ministerial N.º 228-2021-MINAM que aprueba los Lineamientos para la implementación del proceso de la EAE en el marco del Sistema Nacional de Evaluación del Impacto Ambiental (SEIA) y sus modificatorias o sustitutorias.</w:t>
      </w:r>
    </w:p>
    <w:p w14:paraId="436E4A98" w14:textId="77777777" w:rsidR="00216C64" w:rsidRPr="006D6716" w:rsidRDefault="00216C64" w:rsidP="00DA4CED">
      <w:pPr>
        <w:pStyle w:val="Prrafodelista"/>
        <w:numPr>
          <w:ilvl w:val="1"/>
          <w:numId w:val="140"/>
        </w:numPr>
        <w:spacing w:after="0" w:line="276" w:lineRule="auto"/>
        <w:jc w:val="both"/>
        <w:rPr>
          <w:rFonts w:ascii="Arial" w:hAnsi="Arial" w:cs="Arial"/>
        </w:rPr>
      </w:pPr>
      <w:r w:rsidRPr="006640C3">
        <w:rPr>
          <w:rFonts w:ascii="Arial" w:hAnsi="Arial" w:cs="Arial"/>
        </w:rPr>
        <w:t xml:space="preserve">El proceso de EAE se lleva a cabo de manera paralela a la formulación de la política, plan o programa desde su diseño, con el acompañamiento del MINAM, previa comunicación de la autoridad que formula la política, plan o programa. </w:t>
      </w:r>
    </w:p>
    <w:p w14:paraId="79308EF8" w14:textId="77777777" w:rsidR="00216C64" w:rsidRPr="006640C3" w:rsidRDefault="00216C64" w:rsidP="00DA4CED">
      <w:pPr>
        <w:pStyle w:val="Prrafodelista"/>
        <w:numPr>
          <w:ilvl w:val="1"/>
          <w:numId w:val="140"/>
        </w:numPr>
        <w:spacing w:after="0" w:line="276" w:lineRule="auto"/>
        <w:jc w:val="both"/>
        <w:rPr>
          <w:rFonts w:ascii="Arial" w:hAnsi="Arial" w:cs="Arial"/>
        </w:rPr>
      </w:pPr>
      <w:r w:rsidRPr="006640C3">
        <w:rPr>
          <w:rFonts w:ascii="Arial" w:hAnsi="Arial" w:cs="Arial"/>
        </w:rPr>
        <w:t xml:space="preserve">Para el caso de la EAE, el MINAM emitirá un Informe Ambiental que recoge lo actuado durante el proceso de EAE y concluye si las Políticas, Planes y Programas (PPP) resultan sostenibles ambientalmente. El informe ambiental, en caso corresponda, contiene recomendaciones adicionales a considerar durante la implementación y seguimiento de las PPP. </w:t>
      </w:r>
    </w:p>
    <w:p w14:paraId="56E9B38F" w14:textId="77777777" w:rsidR="00216C64" w:rsidRDefault="00216C64" w:rsidP="00216C64">
      <w:pPr>
        <w:spacing w:line="276" w:lineRule="auto"/>
        <w:jc w:val="both"/>
        <w:rPr>
          <w:rFonts w:ascii="Arial" w:hAnsi="Arial" w:cs="Arial"/>
          <w:b/>
          <w:bCs/>
          <w:highlight w:val="yellow"/>
        </w:rPr>
      </w:pPr>
    </w:p>
    <w:p w14:paraId="5E9A4B57" w14:textId="77777777" w:rsidR="00216C64" w:rsidRPr="006D6716" w:rsidRDefault="00216C64" w:rsidP="00216C64">
      <w:pPr>
        <w:pStyle w:val="Ttulo1"/>
        <w:shd w:val="clear" w:color="auto" w:fill="FFFFFF" w:themeFill="background1"/>
        <w:spacing w:before="0"/>
        <w:jc w:val="center"/>
        <w:rPr>
          <w:rFonts w:ascii="Arial" w:hAnsi="Arial" w:cs="Arial"/>
          <w:b/>
          <w:sz w:val="40"/>
          <w:szCs w:val="40"/>
        </w:rPr>
      </w:pPr>
      <w:bookmarkStart w:id="11" w:name="_Toc195257837"/>
      <w:r w:rsidRPr="006D6716">
        <w:rPr>
          <w:rFonts w:ascii="Arial" w:hAnsi="Arial" w:cs="Arial"/>
          <w:b/>
          <w:color w:val="auto"/>
          <w:sz w:val="22"/>
          <w:szCs w:val="22"/>
        </w:rPr>
        <w:t>CAPITULO II</w:t>
      </w:r>
      <w:bookmarkEnd w:id="11"/>
    </w:p>
    <w:p w14:paraId="60493301" w14:textId="77777777" w:rsidR="00216C64" w:rsidRPr="00F652FD" w:rsidRDefault="00216C64" w:rsidP="00216C64">
      <w:pPr>
        <w:pStyle w:val="Ttulo1"/>
        <w:shd w:val="clear" w:color="auto" w:fill="FFFFFF" w:themeFill="background1"/>
        <w:spacing w:before="0"/>
        <w:jc w:val="center"/>
        <w:rPr>
          <w:rFonts w:ascii="Arial" w:hAnsi="Arial" w:cs="Arial"/>
          <w:b/>
          <w:sz w:val="40"/>
          <w:szCs w:val="40"/>
        </w:rPr>
      </w:pPr>
      <w:bookmarkStart w:id="12" w:name="_Toc195257838"/>
      <w:r w:rsidRPr="00F652FD">
        <w:rPr>
          <w:rFonts w:ascii="Arial" w:hAnsi="Arial" w:cs="Arial"/>
          <w:b/>
          <w:color w:val="auto"/>
          <w:sz w:val="22"/>
          <w:szCs w:val="22"/>
        </w:rPr>
        <w:t>DISPOSICIONES VINCULADAS A LA ELABORACIÓN Y EVALUACIÓN DE LOS INSTRUMENTOS DE GESTIÓN AMBIENTAL</w:t>
      </w:r>
      <w:bookmarkEnd w:id="12"/>
    </w:p>
    <w:p w14:paraId="73368481" w14:textId="73B0E6C1" w:rsidR="00216C64" w:rsidRPr="00F652FD" w:rsidRDefault="00216C64" w:rsidP="00216C64">
      <w:pPr>
        <w:pStyle w:val="Ttulo2"/>
        <w:jc w:val="center"/>
        <w:rPr>
          <w:rFonts w:ascii="Arial" w:hAnsi="Arial" w:cs="Arial"/>
          <w:b/>
          <w:bCs/>
        </w:rPr>
      </w:pPr>
    </w:p>
    <w:p w14:paraId="185CF94A" w14:textId="55C860BF" w:rsidR="00F732E1" w:rsidRPr="00F96A88" w:rsidRDefault="009C0B96" w:rsidP="00F732E1">
      <w:pPr>
        <w:pStyle w:val="Ttulo2"/>
        <w:rPr>
          <w:rFonts w:ascii="Arial" w:hAnsi="Arial" w:cs="Arial"/>
          <w:b/>
          <w:color w:val="auto"/>
          <w:sz w:val="22"/>
          <w:szCs w:val="22"/>
        </w:rPr>
      </w:pPr>
      <w:bookmarkStart w:id="13" w:name="_Toc195257846"/>
      <w:r>
        <w:rPr>
          <w:rFonts w:ascii="Arial" w:hAnsi="Arial" w:cs="Arial"/>
          <w:b/>
          <w:color w:val="auto"/>
          <w:sz w:val="22"/>
          <w:szCs w:val="22"/>
        </w:rPr>
        <w:t>Articulo 22</w:t>
      </w:r>
      <w:r w:rsidR="00F732E1" w:rsidRPr="00F96A88">
        <w:rPr>
          <w:rFonts w:ascii="Arial" w:hAnsi="Arial" w:cs="Arial"/>
          <w:b/>
          <w:color w:val="auto"/>
          <w:sz w:val="22"/>
          <w:szCs w:val="22"/>
        </w:rPr>
        <w:t>.- Obligatoriedad de la Certificación Ambiental</w:t>
      </w:r>
      <w:bookmarkEnd w:id="13"/>
      <w:r w:rsidR="00F732E1" w:rsidRPr="00F96A88">
        <w:rPr>
          <w:rFonts w:ascii="Arial" w:hAnsi="Arial" w:cs="Arial"/>
          <w:b/>
          <w:color w:val="auto"/>
          <w:sz w:val="22"/>
          <w:szCs w:val="22"/>
        </w:rPr>
        <w:t xml:space="preserve"> </w:t>
      </w:r>
    </w:p>
    <w:p w14:paraId="41D45C48" w14:textId="77777777" w:rsidR="00F732E1" w:rsidRPr="00F96A88" w:rsidRDefault="00F732E1" w:rsidP="00F732E1">
      <w:pPr>
        <w:pStyle w:val="Prrafodelista"/>
        <w:numPr>
          <w:ilvl w:val="0"/>
          <w:numId w:val="5"/>
        </w:numPr>
        <w:spacing w:line="276" w:lineRule="auto"/>
        <w:contextualSpacing w:val="0"/>
        <w:jc w:val="both"/>
        <w:rPr>
          <w:rFonts w:ascii="Arial" w:hAnsi="Arial" w:cs="Arial"/>
          <w:vanish/>
        </w:rPr>
      </w:pPr>
    </w:p>
    <w:p w14:paraId="0AE50C2D" w14:textId="77777777" w:rsidR="00F732E1" w:rsidRPr="00F96A88" w:rsidRDefault="00F732E1" w:rsidP="00F732E1">
      <w:pPr>
        <w:pStyle w:val="Prrafodelista"/>
        <w:numPr>
          <w:ilvl w:val="0"/>
          <w:numId w:val="5"/>
        </w:numPr>
        <w:spacing w:line="276" w:lineRule="auto"/>
        <w:contextualSpacing w:val="0"/>
        <w:jc w:val="both"/>
        <w:rPr>
          <w:rFonts w:ascii="Arial" w:hAnsi="Arial" w:cs="Arial"/>
          <w:vanish/>
        </w:rPr>
      </w:pPr>
    </w:p>
    <w:p w14:paraId="1010E1E8" w14:textId="77777777" w:rsidR="00F732E1" w:rsidRPr="00F96A88" w:rsidRDefault="00F732E1" w:rsidP="00F732E1">
      <w:pPr>
        <w:pStyle w:val="Prrafodelista"/>
        <w:numPr>
          <w:ilvl w:val="0"/>
          <w:numId w:val="5"/>
        </w:numPr>
        <w:spacing w:line="276" w:lineRule="auto"/>
        <w:contextualSpacing w:val="0"/>
        <w:jc w:val="both"/>
        <w:rPr>
          <w:rFonts w:ascii="Arial" w:hAnsi="Arial" w:cs="Arial"/>
          <w:vanish/>
        </w:rPr>
      </w:pPr>
    </w:p>
    <w:p w14:paraId="72B746A9" w14:textId="77777777" w:rsidR="00F732E1" w:rsidRPr="00F96A88" w:rsidRDefault="00F732E1" w:rsidP="00F732E1">
      <w:pPr>
        <w:pStyle w:val="Prrafodelista"/>
        <w:numPr>
          <w:ilvl w:val="0"/>
          <w:numId w:val="5"/>
        </w:numPr>
        <w:spacing w:line="276" w:lineRule="auto"/>
        <w:contextualSpacing w:val="0"/>
        <w:jc w:val="both"/>
        <w:rPr>
          <w:rFonts w:ascii="Arial" w:hAnsi="Arial" w:cs="Arial"/>
          <w:vanish/>
        </w:rPr>
      </w:pPr>
    </w:p>
    <w:p w14:paraId="7C1EC93C" w14:textId="77777777" w:rsidR="00F732E1" w:rsidRPr="00F96A88" w:rsidRDefault="00F732E1" w:rsidP="00F732E1">
      <w:pPr>
        <w:pStyle w:val="Prrafodelista"/>
        <w:numPr>
          <w:ilvl w:val="0"/>
          <w:numId w:val="5"/>
        </w:numPr>
        <w:spacing w:line="276" w:lineRule="auto"/>
        <w:contextualSpacing w:val="0"/>
        <w:jc w:val="both"/>
        <w:rPr>
          <w:rFonts w:ascii="Arial" w:hAnsi="Arial" w:cs="Arial"/>
          <w:vanish/>
        </w:rPr>
      </w:pPr>
    </w:p>
    <w:p w14:paraId="441B0F23" w14:textId="489C6E92" w:rsidR="00F732E1" w:rsidRPr="009C0B96" w:rsidRDefault="00F732E1" w:rsidP="00DA4CED">
      <w:pPr>
        <w:pStyle w:val="Prrafodelista"/>
        <w:numPr>
          <w:ilvl w:val="1"/>
          <w:numId w:val="141"/>
        </w:numPr>
        <w:spacing w:line="276" w:lineRule="auto"/>
        <w:jc w:val="both"/>
        <w:rPr>
          <w:rFonts w:ascii="Arial" w:hAnsi="Arial" w:cs="Arial"/>
        </w:rPr>
      </w:pPr>
      <w:r w:rsidRPr="009C0B96">
        <w:rPr>
          <w:rFonts w:ascii="Arial" w:hAnsi="Arial" w:cs="Arial"/>
        </w:rPr>
        <w:t>Toda persona natural o jurídica, de derecho público o privado, nacional o extranjera, que pretenda desarrollar un proyect</w:t>
      </w:r>
      <w:r w:rsidR="004A6B32" w:rsidRPr="009C0B96">
        <w:rPr>
          <w:rFonts w:ascii="Arial" w:hAnsi="Arial" w:cs="Arial"/>
        </w:rPr>
        <w:t>o de inversión o actividad del s</w:t>
      </w:r>
      <w:r w:rsidRPr="009C0B96">
        <w:rPr>
          <w:rFonts w:ascii="Arial" w:hAnsi="Arial" w:cs="Arial"/>
        </w:rPr>
        <w:t>ector Cultura, que pueda causar impactos ambientales negativos significativos, debe gestionar la Certificación Ambiental ante la Autoridad Ambiental Competente.</w:t>
      </w:r>
    </w:p>
    <w:p w14:paraId="5D2093CB" w14:textId="77777777" w:rsidR="00F732E1" w:rsidRPr="00E03A49" w:rsidRDefault="00F732E1" w:rsidP="00DA4CED">
      <w:pPr>
        <w:pStyle w:val="Prrafodelista"/>
        <w:numPr>
          <w:ilvl w:val="1"/>
          <w:numId w:val="141"/>
        </w:numPr>
        <w:spacing w:line="276" w:lineRule="auto"/>
        <w:jc w:val="both"/>
        <w:rPr>
          <w:rFonts w:ascii="Arial" w:hAnsi="Arial" w:cs="Arial"/>
        </w:rPr>
      </w:pPr>
      <w:r w:rsidRPr="00E03A49">
        <w:rPr>
          <w:rFonts w:ascii="Arial" w:hAnsi="Arial" w:cs="Arial"/>
        </w:rPr>
        <w:t>El estudio ambiental debe ser elaborado sobre la base del proyecto de inversión diseñado a nivel de factibilidad, entendida como un nivel mínimo de ingeniería básica. La Autoridad Ambiental Competente declara improcedente un estudio ambiental si no cumple con dicha condición.</w:t>
      </w:r>
    </w:p>
    <w:p w14:paraId="45D2CA08" w14:textId="63E432E2" w:rsidR="00F732E1" w:rsidRPr="00F96A88" w:rsidRDefault="00F732E1" w:rsidP="00DA4CED">
      <w:pPr>
        <w:pStyle w:val="Prrafodelista"/>
        <w:numPr>
          <w:ilvl w:val="1"/>
          <w:numId w:val="141"/>
        </w:numPr>
        <w:spacing w:line="276" w:lineRule="auto"/>
        <w:jc w:val="both"/>
        <w:rPr>
          <w:rFonts w:ascii="Arial" w:hAnsi="Arial" w:cs="Arial"/>
        </w:rPr>
      </w:pPr>
      <w:r w:rsidRPr="00F96A88">
        <w:rPr>
          <w:rFonts w:ascii="Arial" w:hAnsi="Arial" w:cs="Arial"/>
        </w:rPr>
        <w:t>Ninguna autoridad puede aprobar, autorizar o habilitar la ejecución de proyectos de in</w:t>
      </w:r>
      <w:r w:rsidR="004A6B32">
        <w:rPr>
          <w:rFonts w:ascii="Arial" w:hAnsi="Arial" w:cs="Arial"/>
        </w:rPr>
        <w:t>versión del s</w:t>
      </w:r>
      <w:r w:rsidRPr="00F96A88">
        <w:rPr>
          <w:rFonts w:ascii="Arial" w:hAnsi="Arial" w:cs="Arial"/>
        </w:rPr>
        <w:t>ector Cultura, si no se cuenta con la Certificación Ambiental emitida por la Autoridad Ambiental Competente respectiva exigida conforme a la normativa vigente.</w:t>
      </w:r>
    </w:p>
    <w:p w14:paraId="429D7557" w14:textId="77777777" w:rsidR="00F732E1" w:rsidRPr="00F96A88" w:rsidRDefault="00F732E1" w:rsidP="00DA4CED">
      <w:pPr>
        <w:pStyle w:val="Prrafodelista"/>
        <w:numPr>
          <w:ilvl w:val="1"/>
          <w:numId w:val="141"/>
        </w:numPr>
        <w:spacing w:line="276" w:lineRule="auto"/>
        <w:jc w:val="both"/>
        <w:rPr>
          <w:rFonts w:ascii="Arial" w:hAnsi="Arial" w:cs="Arial"/>
        </w:rPr>
      </w:pPr>
      <w:r w:rsidRPr="00F96A88">
        <w:rPr>
          <w:rFonts w:ascii="Arial" w:hAnsi="Arial" w:cs="Arial"/>
        </w:rPr>
        <w:t>Si la Autoridad Ambiental competente, durante el procedimiento de evaluación del estudio ambiental o de su modificatoria, verifica la ejecución de obras o el desarrollo parcial o total de algún componente descrito en el proyecto de inversión le corresponde declarar la improcedencia del trámite de evaluación de impacto ambiental a través de un acto resolutivo y se informa a la Entidad de Fiscalización Ambiental competente para que actúe en el marco de sus competencias.</w:t>
      </w:r>
    </w:p>
    <w:p w14:paraId="2DAB5BAE" w14:textId="77777777" w:rsidR="00F732E1" w:rsidRPr="00F96A88" w:rsidRDefault="00F732E1" w:rsidP="00DA4CED">
      <w:pPr>
        <w:pStyle w:val="Prrafodelista"/>
        <w:numPr>
          <w:ilvl w:val="1"/>
          <w:numId w:val="141"/>
        </w:numPr>
        <w:spacing w:line="276" w:lineRule="auto"/>
        <w:jc w:val="both"/>
        <w:rPr>
          <w:rFonts w:ascii="Arial" w:hAnsi="Arial" w:cs="Arial"/>
        </w:rPr>
      </w:pPr>
      <w:r w:rsidRPr="00F96A88">
        <w:rPr>
          <w:rFonts w:ascii="Arial" w:hAnsi="Arial" w:cs="Arial"/>
        </w:rPr>
        <w:t>La inadmisibilidad, improcedencia, desaprobación o cualquier otra causa que ocasione la no obtención o la pérdida de la vigencia de la Certificación Ambiental, implica la imposibilidad legal de iniciar obras, ejecutar y continuar con el desarrollo del proyecto de inversión del Sector Cultura.</w:t>
      </w:r>
    </w:p>
    <w:p w14:paraId="41149A1A" w14:textId="699D0E76" w:rsidR="00F732E1" w:rsidRPr="00F96A88" w:rsidRDefault="00FC0C74" w:rsidP="00F732E1">
      <w:pPr>
        <w:pStyle w:val="Ttulo2"/>
        <w:rPr>
          <w:rFonts w:ascii="Arial" w:hAnsi="Arial" w:cs="Arial"/>
          <w:b/>
          <w:color w:val="auto"/>
          <w:sz w:val="22"/>
          <w:szCs w:val="22"/>
        </w:rPr>
      </w:pPr>
      <w:bookmarkStart w:id="14" w:name="_Toc195257847"/>
      <w:r>
        <w:rPr>
          <w:rFonts w:ascii="Arial" w:hAnsi="Arial" w:cs="Arial"/>
          <w:b/>
          <w:color w:val="auto"/>
          <w:sz w:val="22"/>
          <w:szCs w:val="22"/>
        </w:rPr>
        <w:t>Articulo 2</w:t>
      </w:r>
      <w:r w:rsidR="009C0B96">
        <w:rPr>
          <w:rFonts w:ascii="Arial" w:hAnsi="Arial" w:cs="Arial"/>
          <w:b/>
          <w:color w:val="auto"/>
          <w:sz w:val="22"/>
          <w:szCs w:val="22"/>
        </w:rPr>
        <w:t>3</w:t>
      </w:r>
      <w:r w:rsidR="00F732E1" w:rsidRPr="00F96A88">
        <w:rPr>
          <w:rFonts w:ascii="Arial" w:hAnsi="Arial" w:cs="Arial"/>
          <w:b/>
          <w:color w:val="auto"/>
          <w:sz w:val="22"/>
          <w:szCs w:val="22"/>
        </w:rPr>
        <w:t>.- Alcances de la Certificación Ambiental</w:t>
      </w:r>
      <w:bookmarkEnd w:id="14"/>
      <w:r w:rsidR="00F732E1" w:rsidRPr="00F96A88">
        <w:rPr>
          <w:rFonts w:ascii="Arial" w:hAnsi="Arial" w:cs="Arial"/>
          <w:b/>
          <w:color w:val="auto"/>
          <w:sz w:val="22"/>
          <w:szCs w:val="22"/>
        </w:rPr>
        <w:t xml:space="preserve"> </w:t>
      </w:r>
    </w:p>
    <w:p w14:paraId="4E68BFAC" w14:textId="77777777" w:rsidR="00F732E1" w:rsidRPr="00F96A88" w:rsidRDefault="00F732E1" w:rsidP="00F732E1">
      <w:pPr>
        <w:pStyle w:val="Prrafodelista"/>
        <w:numPr>
          <w:ilvl w:val="0"/>
          <w:numId w:val="6"/>
        </w:numPr>
        <w:spacing w:line="276" w:lineRule="auto"/>
        <w:contextualSpacing w:val="0"/>
        <w:jc w:val="both"/>
        <w:rPr>
          <w:rFonts w:ascii="Arial" w:hAnsi="Arial" w:cs="Arial"/>
          <w:vanish/>
        </w:rPr>
      </w:pPr>
    </w:p>
    <w:p w14:paraId="238DF65D" w14:textId="77777777" w:rsidR="00F732E1" w:rsidRPr="00F96A88" w:rsidRDefault="00F732E1" w:rsidP="00F732E1">
      <w:pPr>
        <w:pStyle w:val="Prrafodelista"/>
        <w:numPr>
          <w:ilvl w:val="0"/>
          <w:numId w:val="6"/>
        </w:numPr>
        <w:spacing w:line="276" w:lineRule="auto"/>
        <w:contextualSpacing w:val="0"/>
        <w:jc w:val="both"/>
        <w:rPr>
          <w:rFonts w:ascii="Arial" w:hAnsi="Arial" w:cs="Arial"/>
          <w:vanish/>
        </w:rPr>
      </w:pPr>
    </w:p>
    <w:p w14:paraId="18310F33" w14:textId="77777777" w:rsidR="00F732E1" w:rsidRPr="00F96A88" w:rsidRDefault="00F732E1" w:rsidP="00F732E1">
      <w:pPr>
        <w:pStyle w:val="Prrafodelista"/>
        <w:numPr>
          <w:ilvl w:val="0"/>
          <w:numId w:val="6"/>
        </w:numPr>
        <w:spacing w:line="276" w:lineRule="auto"/>
        <w:contextualSpacing w:val="0"/>
        <w:jc w:val="both"/>
        <w:rPr>
          <w:rFonts w:ascii="Arial" w:hAnsi="Arial" w:cs="Arial"/>
          <w:vanish/>
        </w:rPr>
      </w:pPr>
    </w:p>
    <w:p w14:paraId="2D20E0F5" w14:textId="77777777" w:rsidR="00F732E1" w:rsidRPr="00F96A88" w:rsidRDefault="00F732E1" w:rsidP="00F732E1">
      <w:pPr>
        <w:pStyle w:val="Prrafodelista"/>
        <w:numPr>
          <w:ilvl w:val="0"/>
          <w:numId w:val="6"/>
        </w:numPr>
        <w:spacing w:line="276" w:lineRule="auto"/>
        <w:contextualSpacing w:val="0"/>
        <w:jc w:val="both"/>
        <w:rPr>
          <w:rFonts w:ascii="Arial" w:hAnsi="Arial" w:cs="Arial"/>
          <w:vanish/>
        </w:rPr>
      </w:pPr>
    </w:p>
    <w:p w14:paraId="6162F124" w14:textId="77777777" w:rsidR="00F732E1" w:rsidRPr="00F96A88" w:rsidRDefault="00F732E1" w:rsidP="00F732E1">
      <w:pPr>
        <w:pStyle w:val="Prrafodelista"/>
        <w:numPr>
          <w:ilvl w:val="0"/>
          <w:numId w:val="6"/>
        </w:numPr>
        <w:spacing w:line="276" w:lineRule="auto"/>
        <w:contextualSpacing w:val="0"/>
        <w:jc w:val="both"/>
        <w:rPr>
          <w:rFonts w:ascii="Arial" w:hAnsi="Arial" w:cs="Arial"/>
          <w:vanish/>
        </w:rPr>
      </w:pPr>
    </w:p>
    <w:p w14:paraId="2BC9DFA0" w14:textId="09F1585A" w:rsidR="00F732E1" w:rsidRPr="009C0B96" w:rsidRDefault="00F732E1" w:rsidP="00DA4CED">
      <w:pPr>
        <w:pStyle w:val="Prrafodelista"/>
        <w:numPr>
          <w:ilvl w:val="1"/>
          <w:numId w:val="142"/>
        </w:numPr>
        <w:spacing w:line="276" w:lineRule="auto"/>
        <w:jc w:val="both"/>
        <w:rPr>
          <w:rFonts w:ascii="Arial" w:hAnsi="Arial" w:cs="Arial"/>
        </w:rPr>
      </w:pPr>
      <w:r w:rsidRPr="009C0B96">
        <w:rPr>
          <w:rFonts w:ascii="Arial" w:hAnsi="Arial" w:cs="Arial"/>
        </w:rPr>
        <w:t>La Certificación Ambiental no puede ser otorgada en forma parcial, provisional, fraccionada o condicionada por la Autoridad Ambiental Competente.</w:t>
      </w:r>
    </w:p>
    <w:p w14:paraId="7A94C607" w14:textId="77777777" w:rsidR="00F732E1" w:rsidRPr="00F96A88" w:rsidRDefault="00F732E1" w:rsidP="00DA4CED">
      <w:pPr>
        <w:pStyle w:val="Prrafodelista"/>
        <w:numPr>
          <w:ilvl w:val="1"/>
          <w:numId w:val="142"/>
        </w:numPr>
        <w:spacing w:line="276" w:lineRule="auto"/>
        <w:jc w:val="both"/>
        <w:rPr>
          <w:rFonts w:ascii="Arial" w:hAnsi="Arial" w:cs="Arial"/>
        </w:rPr>
      </w:pPr>
      <w:r w:rsidRPr="00F96A88">
        <w:rPr>
          <w:rFonts w:ascii="Arial" w:hAnsi="Arial" w:cs="Arial"/>
        </w:rPr>
        <w:t>El otorgamiento de la Certificación Ambiental no exonera al Titular de la actividad, servicio y/o proyecto de inversión del Sector Cultura de obtener las licencias, permisos, autorizaciones u otros que pudieran ser exigibles por la legislación vigente.</w:t>
      </w:r>
    </w:p>
    <w:p w14:paraId="387DF0A1" w14:textId="797B868B" w:rsidR="00F732E1" w:rsidRPr="00F96A88" w:rsidRDefault="009C0B96" w:rsidP="00F732E1">
      <w:pPr>
        <w:pStyle w:val="Ttulo2"/>
        <w:rPr>
          <w:rFonts w:ascii="Arial" w:hAnsi="Arial" w:cs="Arial"/>
          <w:b/>
          <w:color w:val="auto"/>
          <w:sz w:val="22"/>
          <w:szCs w:val="22"/>
        </w:rPr>
      </w:pPr>
      <w:bookmarkStart w:id="15" w:name="_Toc195257848"/>
      <w:r>
        <w:rPr>
          <w:rFonts w:ascii="Arial" w:hAnsi="Arial" w:cs="Arial"/>
          <w:b/>
          <w:color w:val="auto"/>
          <w:sz w:val="22"/>
          <w:szCs w:val="22"/>
        </w:rPr>
        <w:t>Articulo 24</w:t>
      </w:r>
      <w:r w:rsidR="00F732E1" w:rsidRPr="00F96A88">
        <w:rPr>
          <w:rFonts w:ascii="Arial" w:hAnsi="Arial" w:cs="Arial"/>
          <w:b/>
          <w:color w:val="auto"/>
          <w:sz w:val="22"/>
          <w:szCs w:val="22"/>
        </w:rPr>
        <w:t>.- Vigencia de la Certificación Ambiental</w:t>
      </w:r>
      <w:bookmarkEnd w:id="15"/>
      <w:r w:rsidR="00F732E1" w:rsidRPr="00F96A88">
        <w:rPr>
          <w:rFonts w:ascii="Arial" w:hAnsi="Arial" w:cs="Arial"/>
          <w:b/>
          <w:color w:val="auto"/>
          <w:sz w:val="22"/>
          <w:szCs w:val="22"/>
        </w:rPr>
        <w:t xml:space="preserve"> </w:t>
      </w:r>
    </w:p>
    <w:p w14:paraId="52853484" w14:textId="77777777" w:rsidR="00F732E1" w:rsidRPr="00F96A88" w:rsidRDefault="00F732E1" w:rsidP="00F732E1">
      <w:pPr>
        <w:pStyle w:val="Prrafodelista"/>
        <w:numPr>
          <w:ilvl w:val="0"/>
          <w:numId w:val="7"/>
        </w:numPr>
        <w:spacing w:line="276" w:lineRule="auto"/>
        <w:contextualSpacing w:val="0"/>
        <w:jc w:val="both"/>
        <w:rPr>
          <w:rFonts w:ascii="Arial" w:hAnsi="Arial" w:cs="Arial"/>
          <w:vanish/>
        </w:rPr>
      </w:pPr>
    </w:p>
    <w:p w14:paraId="5B3C9899" w14:textId="77777777" w:rsidR="00F732E1" w:rsidRPr="00F96A88" w:rsidRDefault="00F732E1" w:rsidP="00F732E1">
      <w:pPr>
        <w:pStyle w:val="Prrafodelista"/>
        <w:numPr>
          <w:ilvl w:val="0"/>
          <w:numId w:val="7"/>
        </w:numPr>
        <w:spacing w:line="276" w:lineRule="auto"/>
        <w:contextualSpacing w:val="0"/>
        <w:jc w:val="both"/>
        <w:rPr>
          <w:rFonts w:ascii="Arial" w:hAnsi="Arial" w:cs="Arial"/>
          <w:vanish/>
        </w:rPr>
      </w:pPr>
    </w:p>
    <w:p w14:paraId="3EB70DF5" w14:textId="77777777" w:rsidR="00F732E1" w:rsidRPr="00F96A88" w:rsidRDefault="00F732E1" w:rsidP="00F732E1">
      <w:pPr>
        <w:pStyle w:val="Prrafodelista"/>
        <w:numPr>
          <w:ilvl w:val="0"/>
          <w:numId w:val="7"/>
        </w:numPr>
        <w:spacing w:line="276" w:lineRule="auto"/>
        <w:contextualSpacing w:val="0"/>
        <w:jc w:val="both"/>
        <w:rPr>
          <w:rFonts w:ascii="Arial" w:hAnsi="Arial" w:cs="Arial"/>
          <w:vanish/>
        </w:rPr>
      </w:pPr>
    </w:p>
    <w:p w14:paraId="0F9F4AD2" w14:textId="77777777" w:rsidR="00F732E1" w:rsidRPr="00F96A88" w:rsidRDefault="00F732E1" w:rsidP="00F732E1">
      <w:pPr>
        <w:pStyle w:val="Prrafodelista"/>
        <w:numPr>
          <w:ilvl w:val="0"/>
          <w:numId w:val="7"/>
        </w:numPr>
        <w:spacing w:line="276" w:lineRule="auto"/>
        <w:contextualSpacing w:val="0"/>
        <w:jc w:val="both"/>
        <w:rPr>
          <w:rFonts w:ascii="Arial" w:hAnsi="Arial" w:cs="Arial"/>
          <w:vanish/>
        </w:rPr>
      </w:pPr>
    </w:p>
    <w:p w14:paraId="6D061375" w14:textId="77777777" w:rsidR="00F732E1" w:rsidRPr="00F96A88" w:rsidRDefault="00F732E1" w:rsidP="00F732E1">
      <w:pPr>
        <w:pStyle w:val="Prrafodelista"/>
        <w:numPr>
          <w:ilvl w:val="0"/>
          <w:numId w:val="7"/>
        </w:numPr>
        <w:spacing w:line="276" w:lineRule="auto"/>
        <w:contextualSpacing w:val="0"/>
        <w:jc w:val="both"/>
        <w:rPr>
          <w:rFonts w:ascii="Arial" w:hAnsi="Arial" w:cs="Arial"/>
          <w:vanish/>
        </w:rPr>
      </w:pPr>
    </w:p>
    <w:p w14:paraId="489E8A42" w14:textId="77777777" w:rsidR="009C0B96" w:rsidRDefault="00F732E1" w:rsidP="00DA4CED">
      <w:pPr>
        <w:pStyle w:val="Prrafodelista"/>
        <w:numPr>
          <w:ilvl w:val="1"/>
          <w:numId w:val="143"/>
        </w:numPr>
        <w:spacing w:line="276" w:lineRule="auto"/>
        <w:jc w:val="both"/>
        <w:rPr>
          <w:rFonts w:ascii="Arial" w:hAnsi="Arial" w:cs="Arial"/>
        </w:rPr>
      </w:pPr>
      <w:r w:rsidRPr="009C0B96">
        <w:rPr>
          <w:rFonts w:ascii="Arial" w:hAnsi="Arial" w:cs="Arial"/>
        </w:rPr>
        <w:t>La Certificación Ambiental pierde vigencia cuando en un plazo máximo de cinco (05) años de aprobado el estudio ambiental, el Titular no inicia la ejecución de la actividad, servicio y/o proyecto de inversión del Sector Cultura.</w:t>
      </w:r>
    </w:p>
    <w:p w14:paraId="35462F95" w14:textId="3B6FBC7B" w:rsidR="00F732E1" w:rsidRPr="009C0B96" w:rsidRDefault="00F732E1" w:rsidP="00DA4CED">
      <w:pPr>
        <w:pStyle w:val="Prrafodelista"/>
        <w:numPr>
          <w:ilvl w:val="1"/>
          <w:numId w:val="143"/>
        </w:numPr>
        <w:spacing w:line="276" w:lineRule="auto"/>
        <w:jc w:val="both"/>
        <w:rPr>
          <w:rFonts w:ascii="Arial" w:hAnsi="Arial" w:cs="Arial"/>
        </w:rPr>
      </w:pPr>
      <w:r w:rsidRPr="009C0B96">
        <w:rPr>
          <w:rFonts w:ascii="Arial" w:hAnsi="Arial" w:cs="Arial"/>
        </w:rPr>
        <w:t>La certificación ambiental pierde su vigencia en el caso de cierre definitivo de la actividad o de las instalaciones.</w:t>
      </w:r>
    </w:p>
    <w:p w14:paraId="1BF0050A" w14:textId="092F4DA3" w:rsidR="006475F4" w:rsidRPr="006C2E0D" w:rsidRDefault="009C0B96" w:rsidP="006475F4">
      <w:pPr>
        <w:pStyle w:val="Ttulo2"/>
        <w:rPr>
          <w:rFonts w:ascii="Arial" w:hAnsi="Arial" w:cs="Arial"/>
          <w:b/>
          <w:bCs/>
          <w:color w:val="auto"/>
          <w:kern w:val="0"/>
          <w:sz w:val="22"/>
          <w:szCs w:val="22"/>
        </w:rPr>
      </w:pPr>
      <w:r>
        <w:rPr>
          <w:rFonts w:ascii="Arial" w:hAnsi="Arial" w:cs="Arial"/>
          <w:b/>
          <w:bCs/>
          <w:color w:val="auto"/>
          <w:kern w:val="0"/>
          <w:sz w:val="22"/>
          <w:szCs w:val="22"/>
        </w:rPr>
        <w:t>Artículo 25</w:t>
      </w:r>
      <w:r w:rsidR="006475F4" w:rsidRPr="006C4980">
        <w:rPr>
          <w:rFonts w:ascii="Arial" w:hAnsi="Arial" w:cs="Arial"/>
          <w:b/>
          <w:bCs/>
          <w:color w:val="auto"/>
          <w:kern w:val="0"/>
          <w:sz w:val="22"/>
          <w:szCs w:val="22"/>
        </w:rPr>
        <w:t xml:space="preserve">.- Consistencia </w:t>
      </w:r>
      <w:r w:rsidR="006475F4" w:rsidRPr="006C2E0D">
        <w:rPr>
          <w:rFonts w:ascii="Arial" w:hAnsi="Arial" w:cs="Arial"/>
          <w:b/>
          <w:bCs/>
          <w:color w:val="auto"/>
          <w:kern w:val="0"/>
          <w:sz w:val="22"/>
          <w:szCs w:val="22"/>
        </w:rPr>
        <w:t>de los instrumentos de gestión ambiental</w:t>
      </w:r>
    </w:p>
    <w:p w14:paraId="61FE1378" w14:textId="35A9F214" w:rsidR="006475F4" w:rsidRPr="009C0B96" w:rsidRDefault="006475F4" w:rsidP="00DA4CED">
      <w:pPr>
        <w:pStyle w:val="Prrafodelista"/>
        <w:numPr>
          <w:ilvl w:val="1"/>
          <w:numId w:val="144"/>
        </w:numPr>
        <w:autoSpaceDE w:val="0"/>
        <w:autoSpaceDN w:val="0"/>
        <w:adjustRightInd w:val="0"/>
        <w:spacing w:after="0" w:line="240" w:lineRule="auto"/>
        <w:jc w:val="both"/>
        <w:rPr>
          <w:rFonts w:ascii="Arial" w:hAnsi="Arial" w:cs="Arial"/>
          <w:kern w:val="0"/>
        </w:rPr>
      </w:pPr>
      <w:r w:rsidRPr="009C0B96">
        <w:rPr>
          <w:rFonts w:ascii="Arial" w:hAnsi="Arial" w:cs="Arial"/>
          <w:kern w:val="0"/>
        </w:rPr>
        <w:t>La evaluación del impacto ambiental se realiza desde la fase de formulación y evaluación del proyecto de inversión bajo el ámbito de responsabilidad funcional del sector Cultura.</w:t>
      </w:r>
    </w:p>
    <w:p w14:paraId="6B3DBD54" w14:textId="77777777" w:rsidR="006475F4" w:rsidRPr="006C2E0D" w:rsidRDefault="006475F4" w:rsidP="00DA4CED">
      <w:pPr>
        <w:pStyle w:val="Prrafodelista"/>
        <w:numPr>
          <w:ilvl w:val="1"/>
          <w:numId w:val="144"/>
        </w:numPr>
        <w:autoSpaceDE w:val="0"/>
        <w:autoSpaceDN w:val="0"/>
        <w:adjustRightInd w:val="0"/>
        <w:spacing w:after="0" w:line="240" w:lineRule="auto"/>
        <w:jc w:val="both"/>
        <w:rPr>
          <w:rFonts w:ascii="Arial" w:hAnsi="Arial" w:cs="Arial"/>
          <w:kern w:val="0"/>
        </w:rPr>
      </w:pPr>
      <w:r w:rsidRPr="006C2E0D">
        <w:rPr>
          <w:rFonts w:ascii="Arial" w:hAnsi="Arial" w:cs="Arial"/>
          <w:kern w:val="0"/>
        </w:rPr>
        <w:t>Los instrumentos de gestión ambiental, así como sus respectivas modificaciones y actualizaciones, según corresponda, deben reflejar la consistencia entre los aspectos ambientales identificados en la descripción del proyecto, la Línea Base, la identificación de los impactos ambientales y su caracterización, el área de influencia y la estrategia de manejo ambiental aplicable. El estudio ambiental debe considerar un análisis integral de todas las etapas o fases del proyecto de inversión, considerando los siguientes pasos:</w:t>
      </w:r>
    </w:p>
    <w:p w14:paraId="3A953E72" w14:textId="77777777" w:rsidR="006475F4" w:rsidRPr="006C2E0D" w:rsidRDefault="006475F4" w:rsidP="00DA4CED">
      <w:pPr>
        <w:pStyle w:val="Prrafodelista"/>
        <w:numPr>
          <w:ilvl w:val="0"/>
          <w:numId w:val="109"/>
        </w:numPr>
        <w:autoSpaceDE w:val="0"/>
        <w:autoSpaceDN w:val="0"/>
        <w:adjustRightInd w:val="0"/>
        <w:spacing w:after="0" w:line="240" w:lineRule="auto"/>
        <w:ind w:left="1134" w:hanging="425"/>
        <w:jc w:val="both"/>
        <w:rPr>
          <w:rFonts w:ascii="Arial" w:hAnsi="Arial" w:cs="Arial"/>
          <w:kern w:val="0"/>
        </w:rPr>
      </w:pPr>
      <w:r w:rsidRPr="006C2E0D">
        <w:rPr>
          <w:rFonts w:ascii="Arial" w:hAnsi="Arial" w:cs="Arial"/>
          <w:kern w:val="0"/>
        </w:rPr>
        <w:t>Identificar las fuentes, componentes y/o actividades principales del proyecto y realizar un flujo de balance de masas respecto a, los insumos o recursos necesarios y los aspectos ambientales a generar (emisiones gaseosas, residuos sólidos, efluentes, ruidos, entre otros).</w:t>
      </w:r>
    </w:p>
    <w:p w14:paraId="0A8969DE" w14:textId="77777777" w:rsidR="006475F4" w:rsidRDefault="006475F4" w:rsidP="00DA4CED">
      <w:pPr>
        <w:pStyle w:val="Prrafodelista"/>
        <w:numPr>
          <w:ilvl w:val="0"/>
          <w:numId w:val="109"/>
        </w:numPr>
        <w:autoSpaceDE w:val="0"/>
        <w:autoSpaceDN w:val="0"/>
        <w:adjustRightInd w:val="0"/>
        <w:spacing w:after="0" w:line="240" w:lineRule="auto"/>
        <w:ind w:left="1134" w:hanging="425"/>
        <w:jc w:val="both"/>
        <w:rPr>
          <w:rFonts w:ascii="Arial" w:hAnsi="Arial" w:cs="Arial"/>
          <w:kern w:val="0"/>
        </w:rPr>
      </w:pPr>
      <w:r w:rsidRPr="006C2E0D">
        <w:rPr>
          <w:rFonts w:ascii="Arial" w:hAnsi="Arial" w:cs="Arial"/>
          <w:kern w:val="0"/>
        </w:rPr>
        <w:t>Diagnóstico, donde se determina el área de estudio y se seleccionan lo</w:t>
      </w:r>
      <w:r>
        <w:rPr>
          <w:rFonts w:ascii="Arial" w:hAnsi="Arial" w:cs="Arial"/>
          <w:kern w:val="0"/>
        </w:rPr>
        <w:t xml:space="preserve">s factores ambientales claves o </w:t>
      </w:r>
      <w:r w:rsidRPr="006C2E0D">
        <w:rPr>
          <w:rFonts w:ascii="Arial" w:hAnsi="Arial" w:cs="Arial"/>
          <w:kern w:val="0"/>
        </w:rPr>
        <w:t>relevantes del proyecto, e identificando los indicadores ambientales, consi</w:t>
      </w:r>
      <w:r>
        <w:rPr>
          <w:rFonts w:ascii="Arial" w:hAnsi="Arial" w:cs="Arial"/>
          <w:kern w:val="0"/>
        </w:rPr>
        <w:t xml:space="preserve">derando el uso sostenible de un </w:t>
      </w:r>
      <w:r w:rsidRPr="006C2E0D">
        <w:rPr>
          <w:rFonts w:ascii="Arial" w:hAnsi="Arial" w:cs="Arial"/>
          <w:kern w:val="0"/>
        </w:rPr>
        <w:t>territorio determinado, de ser el caso;</w:t>
      </w:r>
    </w:p>
    <w:p w14:paraId="54AF23F1" w14:textId="77777777" w:rsidR="006475F4" w:rsidRDefault="006475F4" w:rsidP="00DA4CED">
      <w:pPr>
        <w:pStyle w:val="Prrafodelista"/>
        <w:numPr>
          <w:ilvl w:val="0"/>
          <w:numId w:val="109"/>
        </w:numPr>
        <w:autoSpaceDE w:val="0"/>
        <w:autoSpaceDN w:val="0"/>
        <w:adjustRightInd w:val="0"/>
        <w:spacing w:after="0" w:line="240" w:lineRule="auto"/>
        <w:ind w:left="1134" w:hanging="425"/>
        <w:jc w:val="both"/>
        <w:rPr>
          <w:rFonts w:ascii="Arial" w:hAnsi="Arial" w:cs="Arial"/>
          <w:kern w:val="0"/>
        </w:rPr>
      </w:pPr>
      <w:r w:rsidRPr="006C2E0D">
        <w:rPr>
          <w:rFonts w:ascii="Arial" w:hAnsi="Arial" w:cs="Arial"/>
          <w:kern w:val="0"/>
        </w:rPr>
        <w:t>Elaboración de la línea base, considerando los factores clave o relevantes del proyecto, el cual deberá considerar las potencialidades y limitaciones del territorio donde se ejecuta;</w:t>
      </w:r>
    </w:p>
    <w:p w14:paraId="5E02BA87" w14:textId="77777777" w:rsidR="006475F4" w:rsidRDefault="006475F4" w:rsidP="00DA4CED">
      <w:pPr>
        <w:pStyle w:val="Prrafodelista"/>
        <w:numPr>
          <w:ilvl w:val="0"/>
          <w:numId w:val="109"/>
        </w:numPr>
        <w:autoSpaceDE w:val="0"/>
        <w:autoSpaceDN w:val="0"/>
        <w:adjustRightInd w:val="0"/>
        <w:spacing w:after="0" w:line="240" w:lineRule="auto"/>
        <w:ind w:left="1134" w:hanging="425"/>
        <w:jc w:val="both"/>
        <w:rPr>
          <w:rFonts w:ascii="Arial" w:hAnsi="Arial" w:cs="Arial"/>
          <w:kern w:val="0"/>
        </w:rPr>
      </w:pPr>
      <w:r w:rsidRPr="006C2E0D">
        <w:rPr>
          <w:rFonts w:ascii="Arial" w:hAnsi="Arial" w:cs="Arial"/>
          <w:kern w:val="0"/>
        </w:rPr>
        <w:t>Identificación y caracterización de los impactos ambientales negativos y positivos.</w:t>
      </w:r>
    </w:p>
    <w:p w14:paraId="29BAAF0D" w14:textId="77777777" w:rsidR="006475F4" w:rsidRDefault="006475F4" w:rsidP="00DA4CED">
      <w:pPr>
        <w:pStyle w:val="Prrafodelista"/>
        <w:numPr>
          <w:ilvl w:val="0"/>
          <w:numId w:val="109"/>
        </w:numPr>
        <w:autoSpaceDE w:val="0"/>
        <w:autoSpaceDN w:val="0"/>
        <w:adjustRightInd w:val="0"/>
        <w:spacing w:after="0" w:line="240" w:lineRule="auto"/>
        <w:ind w:left="1134" w:hanging="425"/>
        <w:jc w:val="both"/>
        <w:rPr>
          <w:rFonts w:ascii="Arial" w:hAnsi="Arial" w:cs="Arial"/>
          <w:kern w:val="0"/>
        </w:rPr>
      </w:pPr>
      <w:r w:rsidRPr="006C2E0D">
        <w:rPr>
          <w:rFonts w:ascii="Arial" w:hAnsi="Arial" w:cs="Arial"/>
          <w:kern w:val="0"/>
        </w:rPr>
        <w:t>Diseño y definición de los planes que conformarán la estrategia de manejo ambiental.</w:t>
      </w:r>
    </w:p>
    <w:p w14:paraId="79DA4FAC" w14:textId="77777777" w:rsidR="006475F4" w:rsidRPr="006C2E0D" w:rsidRDefault="006475F4" w:rsidP="00DA4CED">
      <w:pPr>
        <w:pStyle w:val="Prrafodelista"/>
        <w:numPr>
          <w:ilvl w:val="0"/>
          <w:numId w:val="109"/>
        </w:numPr>
        <w:autoSpaceDE w:val="0"/>
        <w:autoSpaceDN w:val="0"/>
        <w:adjustRightInd w:val="0"/>
        <w:spacing w:after="0" w:line="240" w:lineRule="auto"/>
        <w:ind w:left="1134" w:hanging="425"/>
        <w:jc w:val="both"/>
        <w:rPr>
          <w:rFonts w:ascii="Arial" w:hAnsi="Arial" w:cs="Arial"/>
          <w:kern w:val="0"/>
        </w:rPr>
      </w:pPr>
      <w:r w:rsidRPr="006C2E0D">
        <w:rPr>
          <w:rFonts w:ascii="Arial" w:hAnsi="Arial" w:cs="Arial"/>
          <w:kern w:val="0"/>
        </w:rPr>
        <w:t>El documento ambiental debe presentar el material cartográfico en formato shapefile en datum WGS84 y su zona correspondiente.</w:t>
      </w:r>
    </w:p>
    <w:p w14:paraId="472F8467" w14:textId="77777777" w:rsidR="006475F4" w:rsidRPr="006C2E0D" w:rsidRDefault="006475F4" w:rsidP="00DA4CED">
      <w:pPr>
        <w:pStyle w:val="Prrafodelista"/>
        <w:numPr>
          <w:ilvl w:val="1"/>
          <w:numId w:val="144"/>
        </w:numPr>
        <w:autoSpaceDE w:val="0"/>
        <w:autoSpaceDN w:val="0"/>
        <w:adjustRightInd w:val="0"/>
        <w:spacing w:after="0" w:line="240" w:lineRule="auto"/>
        <w:jc w:val="both"/>
        <w:rPr>
          <w:rFonts w:ascii="Arial" w:hAnsi="Arial" w:cs="Arial"/>
          <w:kern w:val="0"/>
        </w:rPr>
      </w:pPr>
      <w:r w:rsidRPr="006C2E0D">
        <w:rPr>
          <w:rFonts w:ascii="Arial" w:hAnsi="Arial" w:cs="Arial"/>
          <w:kern w:val="0"/>
        </w:rPr>
        <w:t>La autoridad ambiental competente puede realizar el acompañamiento al t</w:t>
      </w:r>
      <w:r>
        <w:rPr>
          <w:rFonts w:ascii="Arial" w:hAnsi="Arial" w:cs="Arial"/>
          <w:kern w:val="0"/>
        </w:rPr>
        <w:t xml:space="preserve">itular durante el levantamiento </w:t>
      </w:r>
      <w:r w:rsidRPr="006C2E0D">
        <w:rPr>
          <w:rFonts w:ascii="Arial" w:hAnsi="Arial" w:cs="Arial"/>
          <w:kern w:val="0"/>
        </w:rPr>
        <w:t>de información de línea base y en la elaboración del estudio ambiental y sus respectivas modifi</w:t>
      </w:r>
      <w:r>
        <w:rPr>
          <w:rFonts w:ascii="Arial" w:hAnsi="Arial" w:cs="Arial"/>
          <w:kern w:val="0"/>
        </w:rPr>
        <w:t xml:space="preserve">caciones. </w:t>
      </w:r>
      <w:r w:rsidRPr="006C2E0D">
        <w:rPr>
          <w:rFonts w:ascii="Arial" w:hAnsi="Arial" w:cs="Arial"/>
          <w:kern w:val="0"/>
        </w:rPr>
        <w:t>Para tal efecto, es de aplicación lo establecido en el Decreto Supremo</w:t>
      </w:r>
      <w:r>
        <w:rPr>
          <w:rFonts w:ascii="Arial" w:hAnsi="Arial" w:cs="Arial"/>
          <w:kern w:val="0"/>
        </w:rPr>
        <w:t xml:space="preserve"> N° 005-2016-MINAM, que aprueba </w:t>
      </w:r>
      <w:r w:rsidRPr="006C2E0D">
        <w:rPr>
          <w:rFonts w:ascii="Arial" w:hAnsi="Arial" w:cs="Arial"/>
          <w:kern w:val="0"/>
        </w:rPr>
        <w:t xml:space="preserve">el Reglamento del Título II de la Ley N° 30327, Ley de Promoción de las </w:t>
      </w:r>
      <w:r>
        <w:rPr>
          <w:rFonts w:ascii="Arial" w:hAnsi="Arial" w:cs="Arial"/>
          <w:kern w:val="0"/>
        </w:rPr>
        <w:t xml:space="preserve">Inversiones para el Crecimiento </w:t>
      </w:r>
      <w:r w:rsidRPr="006C2E0D">
        <w:rPr>
          <w:rFonts w:ascii="Arial" w:hAnsi="Arial" w:cs="Arial"/>
          <w:kern w:val="0"/>
        </w:rPr>
        <w:t>Económico y el Desarrollo Sostenible, y otras medidas para optimizar y fo</w:t>
      </w:r>
      <w:r>
        <w:rPr>
          <w:rFonts w:ascii="Arial" w:hAnsi="Arial" w:cs="Arial"/>
          <w:kern w:val="0"/>
        </w:rPr>
        <w:t xml:space="preserve">rtalecer el Sistema Nacional de </w:t>
      </w:r>
      <w:r w:rsidRPr="006C2E0D">
        <w:rPr>
          <w:rFonts w:ascii="Arial" w:hAnsi="Arial" w:cs="Arial"/>
          <w:kern w:val="0"/>
        </w:rPr>
        <w:t>Evaluación del Impacto Ambiental.</w:t>
      </w:r>
    </w:p>
    <w:p w14:paraId="04F73445" w14:textId="77777777" w:rsidR="006475F4" w:rsidRDefault="006475F4" w:rsidP="006475F4">
      <w:pPr>
        <w:autoSpaceDE w:val="0"/>
        <w:autoSpaceDN w:val="0"/>
        <w:adjustRightInd w:val="0"/>
        <w:spacing w:after="0" w:line="240" w:lineRule="auto"/>
        <w:rPr>
          <w:rFonts w:ascii="Arial" w:hAnsi="Arial" w:cs="Arial"/>
          <w:b/>
          <w:bCs/>
          <w:kern w:val="0"/>
        </w:rPr>
      </w:pPr>
    </w:p>
    <w:p w14:paraId="1A9CEE2C" w14:textId="7BD204A3" w:rsidR="006475F4" w:rsidRPr="006D01E4" w:rsidRDefault="009C0B96" w:rsidP="006475F4">
      <w:pPr>
        <w:pStyle w:val="Ttulo2"/>
        <w:rPr>
          <w:rFonts w:ascii="Arial" w:hAnsi="Arial" w:cs="Arial"/>
          <w:b/>
          <w:bCs/>
          <w:color w:val="auto"/>
          <w:kern w:val="0"/>
          <w:sz w:val="22"/>
          <w:szCs w:val="22"/>
        </w:rPr>
      </w:pPr>
      <w:r>
        <w:rPr>
          <w:rFonts w:ascii="Arial" w:hAnsi="Arial" w:cs="Arial"/>
          <w:b/>
          <w:bCs/>
          <w:color w:val="auto"/>
          <w:kern w:val="0"/>
          <w:sz w:val="22"/>
          <w:szCs w:val="22"/>
        </w:rPr>
        <w:t>Artículo 26</w:t>
      </w:r>
      <w:r w:rsidR="006475F4" w:rsidRPr="006D01E4">
        <w:rPr>
          <w:rFonts w:ascii="Arial" w:hAnsi="Arial" w:cs="Arial"/>
          <w:b/>
          <w:bCs/>
          <w:color w:val="auto"/>
          <w:kern w:val="0"/>
          <w:sz w:val="22"/>
          <w:szCs w:val="22"/>
        </w:rPr>
        <w:t>.- Cumplimiento del principio de indivisibilidad</w:t>
      </w:r>
    </w:p>
    <w:p w14:paraId="1169BCD1" w14:textId="726015EC" w:rsidR="006475F4" w:rsidRPr="009C0B96" w:rsidRDefault="006475F4" w:rsidP="00DA4CED">
      <w:pPr>
        <w:pStyle w:val="Prrafodelista"/>
        <w:numPr>
          <w:ilvl w:val="1"/>
          <w:numId w:val="145"/>
        </w:numPr>
        <w:autoSpaceDE w:val="0"/>
        <w:autoSpaceDN w:val="0"/>
        <w:adjustRightInd w:val="0"/>
        <w:spacing w:after="0" w:line="240" w:lineRule="auto"/>
        <w:jc w:val="both"/>
        <w:rPr>
          <w:rFonts w:ascii="Arial" w:hAnsi="Arial" w:cs="Arial"/>
          <w:kern w:val="0"/>
        </w:rPr>
      </w:pPr>
      <w:r w:rsidRPr="009C0B96">
        <w:rPr>
          <w:rFonts w:ascii="Arial" w:hAnsi="Arial" w:cs="Arial"/>
          <w:kern w:val="0"/>
        </w:rPr>
        <w:t>De conformidad con el principio de indivisibilidad, la evaluación del impacto ambiental de los proyectos o actividades propuestas por el titular, comprenderá de manera indivisa todos los componentes o servicios de éstas, tanto principales como auxiliares.</w:t>
      </w:r>
    </w:p>
    <w:p w14:paraId="207D658F" w14:textId="77777777" w:rsidR="006475F4" w:rsidRPr="006C2E0D" w:rsidRDefault="006475F4" w:rsidP="00DA4CED">
      <w:pPr>
        <w:pStyle w:val="Prrafodelista"/>
        <w:numPr>
          <w:ilvl w:val="1"/>
          <w:numId w:val="145"/>
        </w:numPr>
        <w:autoSpaceDE w:val="0"/>
        <w:autoSpaceDN w:val="0"/>
        <w:adjustRightInd w:val="0"/>
        <w:spacing w:after="0" w:line="240" w:lineRule="auto"/>
        <w:jc w:val="both"/>
        <w:rPr>
          <w:rFonts w:ascii="Arial" w:hAnsi="Arial" w:cs="Arial"/>
          <w:kern w:val="0"/>
        </w:rPr>
      </w:pPr>
      <w:r w:rsidRPr="006C2E0D">
        <w:rPr>
          <w:rFonts w:ascii="Arial" w:hAnsi="Arial" w:cs="Arial"/>
          <w:kern w:val="0"/>
        </w:rPr>
        <w:t xml:space="preserve">Las medidas propuestas por los titulares de los proyectos del sector </w:t>
      </w:r>
      <w:r>
        <w:rPr>
          <w:rFonts w:ascii="Arial" w:hAnsi="Arial" w:cs="Arial"/>
          <w:kern w:val="0"/>
        </w:rPr>
        <w:t xml:space="preserve">Cultura </w:t>
      </w:r>
      <w:r w:rsidRPr="006C2E0D">
        <w:rPr>
          <w:rFonts w:ascii="Arial" w:hAnsi="Arial" w:cs="Arial"/>
          <w:kern w:val="0"/>
        </w:rPr>
        <w:t>deben ser</w:t>
      </w:r>
      <w:r>
        <w:rPr>
          <w:rFonts w:ascii="Arial" w:hAnsi="Arial" w:cs="Arial"/>
          <w:kern w:val="0"/>
        </w:rPr>
        <w:t xml:space="preserve"> </w:t>
      </w:r>
      <w:r w:rsidRPr="006C2E0D">
        <w:rPr>
          <w:rFonts w:ascii="Arial" w:hAnsi="Arial" w:cs="Arial"/>
          <w:kern w:val="0"/>
        </w:rPr>
        <w:t>específicas y concretas a fi n de asegurar de manera permanente el adecuado manejo ambiental de todos los</w:t>
      </w:r>
      <w:r>
        <w:rPr>
          <w:rFonts w:ascii="Arial" w:hAnsi="Arial" w:cs="Arial"/>
          <w:kern w:val="0"/>
        </w:rPr>
        <w:t xml:space="preserve"> </w:t>
      </w:r>
      <w:r w:rsidRPr="006C2E0D">
        <w:rPr>
          <w:rFonts w:ascii="Arial" w:hAnsi="Arial" w:cs="Arial"/>
          <w:kern w:val="0"/>
        </w:rPr>
        <w:t>componentes del proyecto en todas sus fases.</w:t>
      </w:r>
    </w:p>
    <w:p w14:paraId="05ADEB4E" w14:textId="77777777" w:rsidR="006475F4" w:rsidRDefault="006475F4" w:rsidP="006475F4">
      <w:pPr>
        <w:autoSpaceDE w:val="0"/>
        <w:autoSpaceDN w:val="0"/>
        <w:adjustRightInd w:val="0"/>
        <w:spacing w:after="0" w:line="240" w:lineRule="auto"/>
        <w:rPr>
          <w:rFonts w:ascii="Arial" w:hAnsi="Arial" w:cs="Arial"/>
          <w:b/>
          <w:bCs/>
          <w:kern w:val="0"/>
        </w:rPr>
      </w:pPr>
    </w:p>
    <w:p w14:paraId="7C28C654" w14:textId="0A645729" w:rsidR="006475F4" w:rsidRPr="006D01E4" w:rsidRDefault="009C0B96" w:rsidP="006475F4">
      <w:pPr>
        <w:pStyle w:val="Ttulo2"/>
        <w:rPr>
          <w:rFonts w:ascii="Arial" w:hAnsi="Arial" w:cs="Arial"/>
          <w:b/>
          <w:bCs/>
          <w:color w:val="auto"/>
          <w:kern w:val="0"/>
          <w:sz w:val="22"/>
          <w:szCs w:val="22"/>
        </w:rPr>
      </w:pPr>
      <w:r>
        <w:rPr>
          <w:rFonts w:ascii="Arial" w:hAnsi="Arial" w:cs="Arial"/>
          <w:b/>
          <w:bCs/>
          <w:color w:val="auto"/>
          <w:kern w:val="0"/>
          <w:sz w:val="22"/>
          <w:szCs w:val="22"/>
        </w:rPr>
        <w:t>Artículo 27</w:t>
      </w:r>
      <w:r w:rsidR="006475F4" w:rsidRPr="006D01E4">
        <w:rPr>
          <w:rFonts w:ascii="Arial" w:hAnsi="Arial" w:cs="Arial"/>
          <w:b/>
          <w:bCs/>
          <w:color w:val="auto"/>
          <w:kern w:val="0"/>
          <w:sz w:val="22"/>
          <w:szCs w:val="22"/>
        </w:rPr>
        <w:t>.- Requerimiento técnico del proyecto</w:t>
      </w:r>
    </w:p>
    <w:p w14:paraId="434D9128" w14:textId="77777777" w:rsidR="006475F4" w:rsidRPr="006C2E0D" w:rsidRDefault="006475F4" w:rsidP="006475F4">
      <w:pPr>
        <w:autoSpaceDE w:val="0"/>
        <w:autoSpaceDN w:val="0"/>
        <w:adjustRightInd w:val="0"/>
        <w:spacing w:after="0" w:line="240" w:lineRule="auto"/>
        <w:jc w:val="both"/>
        <w:rPr>
          <w:rFonts w:ascii="Arial" w:hAnsi="Arial" w:cs="Arial"/>
          <w:kern w:val="0"/>
        </w:rPr>
      </w:pPr>
      <w:r w:rsidRPr="006C2E0D">
        <w:rPr>
          <w:rFonts w:ascii="Arial" w:hAnsi="Arial" w:cs="Arial"/>
          <w:kern w:val="0"/>
        </w:rPr>
        <w:t>Los estudios ambientales deben ser elaborados sobre la base del proyecto d</w:t>
      </w:r>
      <w:r>
        <w:rPr>
          <w:rFonts w:ascii="Arial" w:hAnsi="Arial" w:cs="Arial"/>
          <w:kern w:val="0"/>
        </w:rPr>
        <w:t xml:space="preserve">e inversión diseñado a nivel de </w:t>
      </w:r>
      <w:r w:rsidRPr="006C2E0D">
        <w:rPr>
          <w:rFonts w:ascii="Arial" w:hAnsi="Arial" w:cs="Arial"/>
          <w:kern w:val="0"/>
        </w:rPr>
        <w:t>factibilidad, entendida como un nivel mínimo de ingeniería básica, la autoridad amb</w:t>
      </w:r>
      <w:r>
        <w:rPr>
          <w:rFonts w:ascii="Arial" w:hAnsi="Arial" w:cs="Arial"/>
          <w:kern w:val="0"/>
        </w:rPr>
        <w:t xml:space="preserve">iental competente no admitirá a </w:t>
      </w:r>
      <w:r w:rsidRPr="006C2E0D">
        <w:rPr>
          <w:rFonts w:ascii="Arial" w:hAnsi="Arial" w:cs="Arial"/>
          <w:kern w:val="0"/>
        </w:rPr>
        <w:t>evaluación un estudio ambiental que no cumpla con dicha condición, declarando su improcedencia.</w:t>
      </w:r>
    </w:p>
    <w:p w14:paraId="11C68320" w14:textId="77777777" w:rsidR="006475F4" w:rsidRPr="006C2E0D" w:rsidRDefault="006475F4" w:rsidP="006475F4">
      <w:pPr>
        <w:autoSpaceDE w:val="0"/>
        <w:autoSpaceDN w:val="0"/>
        <w:adjustRightInd w:val="0"/>
        <w:spacing w:after="0" w:line="240" w:lineRule="auto"/>
        <w:rPr>
          <w:rFonts w:ascii="Arial" w:hAnsi="Arial" w:cs="Arial"/>
          <w:b/>
          <w:bCs/>
          <w:kern w:val="0"/>
        </w:rPr>
      </w:pPr>
    </w:p>
    <w:p w14:paraId="07A12311" w14:textId="0CCAB3CB" w:rsidR="006475F4" w:rsidRPr="007D4B37" w:rsidRDefault="009C0B96" w:rsidP="006475F4">
      <w:pPr>
        <w:pStyle w:val="Ttulo2"/>
        <w:jc w:val="both"/>
        <w:rPr>
          <w:rFonts w:ascii="Arial" w:hAnsi="Arial" w:cs="Arial"/>
          <w:b/>
          <w:bCs/>
          <w:color w:val="auto"/>
          <w:kern w:val="0"/>
          <w:sz w:val="22"/>
          <w:szCs w:val="22"/>
        </w:rPr>
      </w:pPr>
      <w:r>
        <w:rPr>
          <w:rFonts w:ascii="Arial" w:hAnsi="Arial" w:cs="Arial"/>
          <w:b/>
          <w:bCs/>
          <w:color w:val="auto"/>
          <w:kern w:val="0"/>
          <w:sz w:val="22"/>
          <w:szCs w:val="22"/>
        </w:rPr>
        <w:t>Artículo 28</w:t>
      </w:r>
      <w:r w:rsidR="006475F4" w:rsidRPr="007D4B37">
        <w:rPr>
          <w:rFonts w:ascii="Arial" w:hAnsi="Arial" w:cs="Arial"/>
          <w:b/>
          <w:bCs/>
          <w:color w:val="auto"/>
          <w:kern w:val="0"/>
          <w:sz w:val="22"/>
          <w:szCs w:val="22"/>
        </w:rPr>
        <w:t>.- Contenido mínimo y elaboración de los estudios ambientales e instrumentos de gestión ambiental de adecuación</w:t>
      </w:r>
    </w:p>
    <w:p w14:paraId="4BCAFEBE" w14:textId="40710549" w:rsidR="006475F4" w:rsidRPr="009C0B96" w:rsidRDefault="006475F4" w:rsidP="00DA4CED">
      <w:pPr>
        <w:pStyle w:val="Prrafodelista"/>
        <w:numPr>
          <w:ilvl w:val="1"/>
          <w:numId w:val="146"/>
        </w:numPr>
        <w:autoSpaceDE w:val="0"/>
        <w:autoSpaceDN w:val="0"/>
        <w:adjustRightInd w:val="0"/>
        <w:spacing w:after="0" w:line="240" w:lineRule="auto"/>
        <w:jc w:val="both"/>
        <w:rPr>
          <w:rFonts w:ascii="Arial" w:hAnsi="Arial" w:cs="Arial"/>
          <w:kern w:val="0"/>
        </w:rPr>
      </w:pPr>
      <w:r w:rsidRPr="009C0B96">
        <w:rPr>
          <w:rFonts w:ascii="Arial" w:hAnsi="Arial" w:cs="Arial"/>
          <w:kern w:val="0"/>
        </w:rPr>
        <w:t>Los estudios ambientales deben elaborarse conforme a los contenidos establecidos en los términos de referencia aprobados mediante el procedimiento de clasificación, o en los términos de referencia para proyectos con características comunes o similares que apruebe el Ministerio de Cultura, con la opinión favorable del Ministerio del Ambiente, para los proyectos que cuenten con clasificación anticipada.</w:t>
      </w:r>
    </w:p>
    <w:p w14:paraId="459BA85F" w14:textId="3596FE1A" w:rsidR="006475F4" w:rsidRPr="005A7FE8" w:rsidRDefault="006475F4" w:rsidP="00DA4CED">
      <w:pPr>
        <w:pStyle w:val="Prrafodelista"/>
        <w:numPr>
          <w:ilvl w:val="1"/>
          <w:numId w:val="146"/>
        </w:numPr>
        <w:autoSpaceDE w:val="0"/>
        <w:autoSpaceDN w:val="0"/>
        <w:adjustRightInd w:val="0"/>
        <w:spacing w:after="0" w:line="240" w:lineRule="auto"/>
        <w:jc w:val="both"/>
        <w:rPr>
          <w:rFonts w:ascii="Arial" w:hAnsi="Arial" w:cs="Arial"/>
          <w:kern w:val="0"/>
        </w:rPr>
      </w:pPr>
      <w:r w:rsidRPr="005A7FE8">
        <w:rPr>
          <w:rFonts w:ascii="Arial" w:hAnsi="Arial" w:cs="Arial"/>
          <w:kern w:val="0"/>
        </w:rPr>
        <w:t xml:space="preserve">El PAMA debe elaborarse conforme a los términos de referencia que se aprueban en el Anexo </w:t>
      </w:r>
      <w:r w:rsidR="005A7FE8" w:rsidRPr="005A7FE8">
        <w:rPr>
          <w:rFonts w:ascii="Arial" w:hAnsi="Arial" w:cs="Arial"/>
          <w:kern w:val="0"/>
        </w:rPr>
        <w:t>01</w:t>
      </w:r>
      <w:r w:rsidRPr="005A7FE8">
        <w:rPr>
          <w:rFonts w:ascii="Arial" w:hAnsi="Arial" w:cs="Arial"/>
          <w:kern w:val="0"/>
        </w:rPr>
        <w:t xml:space="preserve"> del presente Reglamento.</w:t>
      </w:r>
    </w:p>
    <w:p w14:paraId="7F972D2F" w14:textId="3FA670C5" w:rsidR="006475F4" w:rsidRPr="00DD19BE" w:rsidRDefault="006475F4" w:rsidP="00DA4CED">
      <w:pPr>
        <w:pStyle w:val="Prrafodelista"/>
        <w:numPr>
          <w:ilvl w:val="1"/>
          <w:numId w:val="146"/>
        </w:numPr>
        <w:autoSpaceDE w:val="0"/>
        <w:autoSpaceDN w:val="0"/>
        <w:adjustRightInd w:val="0"/>
        <w:spacing w:after="0" w:line="240" w:lineRule="auto"/>
        <w:jc w:val="both"/>
        <w:rPr>
          <w:rFonts w:ascii="Arial" w:hAnsi="Arial" w:cs="Arial"/>
          <w:kern w:val="0"/>
        </w:rPr>
      </w:pPr>
      <w:r w:rsidRPr="00DD19BE">
        <w:rPr>
          <w:rFonts w:ascii="Arial" w:hAnsi="Arial" w:cs="Arial"/>
          <w:kern w:val="0"/>
        </w:rPr>
        <w:t xml:space="preserve">Para la elaboración de los estudios ambientales e instrumentos de gestión ambiental de adecuación se debe tener en cuenta, en lo que resulte aplicable, la “Guía para la Elaboración de la Línea Base en el marco del Sistema Nacional de Evaluación del Impacto Ambiental – SEIA” y la “Guía para la identificación y caracterización de impactos ambientales en el marco del Sistema Nacional de Evaluación del Impacto Ambiental - SEIA”, publicados mediante Resolución Ministerial N° 455-2018-MINAM, incluyendo los relacionados con la evaluación del estado de ecosistemas, valoración económica de impactos ambientales y para la identificación de medidas de mitigación y adaptación al cambio climático, la Guía para la elaboración de la Estrategia de Manejo Ambiental en el marco del Sistema Nacional de Evaluación del Impacto Ambiental (SEIA), aprobada mediante Resolución Ministerial N° 267-2023-MINAM, así como otras guías y lineamientos aprobados por el MINAM. </w:t>
      </w:r>
      <w:r w:rsidR="00BD1A22" w:rsidRPr="00DD19BE">
        <w:rPr>
          <w:rFonts w:ascii="Arial" w:hAnsi="Arial" w:cs="Arial"/>
          <w:kern w:val="0"/>
        </w:rPr>
        <w:t>Asimismo,</w:t>
      </w:r>
      <w:r w:rsidRPr="00DD19BE">
        <w:rPr>
          <w:rFonts w:ascii="Arial" w:hAnsi="Arial" w:cs="Arial"/>
          <w:kern w:val="0"/>
        </w:rPr>
        <w:t xml:space="preserve"> se considerará lo establecido en la Sexta Disposición Complementaria, Transitoria, Final del Reglamento de la Ley N° 29785.</w:t>
      </w:r>
    </w:p>
    <w:p w14:paraId="65AD5AC2" w14:textId="77777777" w:rsidR="006475F4" w:rsidRDefault="006475F4" w:rsidP="006475F4">
      <w:pPr>
        <w:pStyle w:val="Ttulo2"/>
        <w:jc w:val="both"/>
        <w:rPr>
          <w:rFonts w:ascii="Arial" w:hAnsi="Arial" w:cs="Arial"/>
          <w:b/>
          <w:bCs/>
          <w:color w:val="auto"/>
          <w:kern w:val="0"/>
          <w:sz w:val="22"/>
          <w:szCs w:val="22"/>
        </w:rPr>
      </w:pPr>
    </w:p>
    <w:p w14:paraId="467FB9E4" w14:textId="1735B2AB" w:rsidR="006475F4" w:rsidRPr="00F35A23" w:rsidRDefault="009C0B96" w:rsidP="006475F4">
      <w:pPr>
        <w:pStyle w:val="Ttulo2"/>
        <w:jc w:val="both"/>
        <w:rPr>
          <w:rFonts w:ascii="Arial" w:hAnsi="Arial" w:cs="Arial"/>
          <w:b/>
          <w:bCs/>
          <w:color w:val="auto"/>
          <w:kern w:val="0"/>
          <w:sz w:val="22"/>
          <w:szCs w:val="22"/>
        </w:rPr>
      </w:pPr>
      <w:r>
        <w:rPr>
          <w:rFonts w:ascii="Arial" w:hAnsi="Arial" w:cs="Arial"/>
          <w:b/>
          <w:bCs/>
          <w:color w:val="auto"/>
          <w:kern w:val="0"/>
          <w:sz w:val="22"/>
          <w:szCs w:val="22"/>
        </w:rPr>
        <w:t>Artículo 29</w:t>
      </w:r>
      <w:r w:rsidR="006475F4" w:rsidRPr="00F35A23">
        <w:rPr>
          <w:rFonts w:ascii="Arial" w:hAnsi="Arial" w:cs="Arial"/>
          <w:b/>
          <w:bCs/>
          <w:color w:val="auto"/>
          <w:kern w:val="0"/>
          <w:sz w:val="22"/>
          <w:szCs w:val="22"/>
        </w:rPr>
        <w:t>.- Consultora Ambiental facultada para la elaboración de estudios ambientales e instrumentos de gestión ambiental de adecuación y complementarios al SEIA</w:t>
      </w:r>
    </w:p>
    <w:p w14:paraId="2D0B2B82" w14:textId="5E91777F" w:rsidR="006475F4" w:rsidRPr="009C0B96" w:rsidRDefault="006475F4" w:rsidP="00DA4CED">
      <w:pPr>
        <w:pStyle w:val="Prrafodelista"/>
        <w:numPr>
          <w:ilvl w:val="1"/>
          <w:numId w:val="147"/>
        </w:numPr>
        <w:autoSpaceDE w:val="0"/>
        <w:autoSpaceDN w:val="0"/>
        <w:adjustRightInd w:val="0"/>
        <w:spacing w:after="0" w:line="240" w:lineRule="auto"/>
        <w:jc w:val="both"/>
        <w:rPr>
          <w:rFonts w:ascii="Arial" w:hAnsi="Arial" w:cs="Arial"/>
          <w:kern w:val="0"/>
        </w:rPr>
      </w:pPr>
      <w:r w:rsidRPr="009C0B96">
        <w:rPr>
          <w:rFonts w:ascii="Arial" w:hAnsi="Arial" w:cs="Arial"/>
          <w:kern w:val="0"/>
        </w:rPr>
        <w:t>Los instrumentos de gestión ambiental, así como sus respectivas modificaciones y actualizaciones, según corresponda, evaluaciones preliminares, y sus respectivos anexos y demás documentación complementaria, deben ser suscritos por el titular del proyecto, el representante de la Consultora Ambiental y los profesionales que participaron en su elaboración. La Consultora Ambiental, sea esta una persona natural o jurídica, debe estar inscrita en el Registro de Consultoras Ambientales del sector Cultura.</w:t>
      </w:r>
    </w:p>
    <w:p w14:paraId="2090DF3D" w14:textId="77777777" w:rsidR="006475F4" w:rsidRPr="007D4B37" w:rsidRDefault="006475F4" w:rsidP="00DA4CED">
      <w:pPr>
        <w:pStyle w:val="Prrafodelista"/>
        <w:numPr>
          <w:ilvl w:val="1"/>
          <w:numId w:val="147"/>
        </w:numPr>
        <w:autoSpaceDE w:val="0"/>
        <w:autoSpaceDN w:val="0"/>
        <w:adjustRightInd w:val="0"/>
        <w:spacing w:after="0" w:line="240" w:lineRule="auto"/>
        <w:jc w:val="both"/>
        <w:rPr>
          <w:rFonts w:ascii="Arial" w:hAnsi="Arial" w:cs="Arial"/>
          <w:kern w:val="0"/>
        </w:rPr>
      </w:pPr>
      <w:r w:rsidRPr="007D4B37">
        <w:rPr>
          <w:rFonts w:ascii="Arial" w:hAnsi="Arial" w:cs="Arial"/>
          <w:kern w:val="0"/>
        </w:rPr>
        <w:t>Las Declaraciones de Impacto Ambiental (DIA), Fichas Técnicas Ambientales (FTA), Evaluación Preliminar (EVAP) y la modificación para impactos ambientales no significativos, deben ser elaborados por consultoras ambientales, sean estas personas naturales o jurídicas, que se encuentren debidamente registradas y habilitadas en el Registro de Consultoras Ambientales del sector Cultura.</w:t>
      </w:r>
    </w:p>
    <w:p w14:paraId="70D0E5CC" w14:textId="77777777" w:rsidR="006475F4" w:rsidRDefault="006475F4" w:rsidP="00DA4CED">
      <w:pPr>
        <w:pStyle w:val="Prrafodelista"/>
        <w:numPr>
          <w:ilvl w:val="1"/>
          <w:numId w:val="147"/>
        </w:numPr>
        <w:autoSpaceDE w:val="0"/>
        <w:autoSpaceDN w:val="0"/>
        <w:adjustRightInd w:val="0"/>
        <w:spacing w:after="0" w:line="240" w:lineRule="auto"/>
        <w:jc w:val="both"/>
        <w:rPr>
          <w:rFonts w:ascii="Arial" w:hAnsi="Arial" w:cs="Arial"/>
          <w:kern w:val="0"/>
        </w:rPr>
      </w:pPr>
      <w:r w:rsidRPr="007D4B37">
        <w:rPr>
          <w:rFonts w:ascii="Arial" w:hAnsi="Arial" w:cs="Arial"/>
          <w:kern w:val="0"/>
        </w:rPr>
        <w:t>Los Estudios de Impacto Ambiental (EIA-d y EIA-sd) y el PAMA deben ser e</w:t>
      </w:r>
      <w:r>
        <w:rPr>
          <w:rFonts w:ascii="Arial" w:hAnsi="Arial" w:cs="Arial"/>
          <w:kern w:val="0"/>
        </w:rPr>
        <w:t xml:space="preserve">laborados por Consultoras </w:t>
      </w:r>
      <w:r w:rsidRPr="007D4B37">
        <w:rPr>
          <w:rFonts w:ascii="Arial" w:hAnsi="Arial" w:cs="Arial"/>
          <w:kern w:val="0"/>
        </w:rPr>
        <w:t>Ambientales, que sean personas jurídicas, debidamente registradas y habilitada</w:t>
      </w:r>
      <w:r>
        <w:rPr>
          <w:rFonts w:ascii="Arial" w:hAnsi="Arial" w:cs="Arial"/>
          <w:kern w:val="0"/>
        </w:rPr>
        <w:t xml:space="preserve">s en el Registro de Consultoras </w:t>
      </w:r>
      <w:r w:rsidRPr="007D4B37">
        <w:rPr>
          <w:rFonts w:ascii="Arial" w:hAnsi="Arial" w:cs="Arial"/>
          <w:kern w:val="0"/>
        </w:rPr>
        <w:t xml:space="preserve">Ambientales del </w:t>
      </w:r>
      <w:r>
        <w:rPr>
          <w:rFonts w:ascii="Arial" w:hAnsi="Arial" w:cs="Arial"/>
          <w:kern w:val="0"/>
        </w:rPr>
        <w:t>s</w:t>
      </w:r>
      <w:r w:rsidRPr="007D4B37">
        <w:rPr>
          <w:rFonts w:ascii="Arial" w:hAnsi="Arial" w:cs="Arial"/>
          <w:kern w:val="0"/>
        </w:rPr>
        <w:t xml:space="preserve">ector </w:t>
      </w:r>
      <w:r>
        <w:rPr>
          <w:rFonts w:ascii="Arial" w:hAnsi="Arial" w:cs="Arial"/>
          <w:kern w:val="0"/>
        </w:rPr>
        <w:t>Cultura.</w:t>
      </w:r>
    </w:p>
    <w:p w14:paraId="190CBD9F" w14:textId="77777777" w:rsidR="006475F4" w:rsidRPr="007D4B37" w:rsidRDefault="006475F4" w:rsidP="00DA4CED">
      <w:pPr>
        <w:pStyle w:val="Prrafodelista"/>
        <w:numPr>
          <w:ilvl w:val="1"/>
          <w:numId w:val="147"/>
        </w:numPr>
        <w:autoSpaceDE w:val="0"/>
        <w:autoSpaceDN w:val="0"/>
        <w:adjustRightInd w:val="0"/>
        <w:spacing w:after="0" w:line="240" w:lineRule="auto"/>
        <w:jc w:val="both"/>
        <w:rPr>
          <w:rFonts w:ascii="Arial" w:hAnsi="Arial" w:cs="Arial"/>
          <w:kern w:val="0"/>
        </w:rPr>
      </w:pPr>
      <w:r w:rsidRPr="007D4B37">
        <w:rPr>
          <w:rFonts w:ascii="Arial" w:hAnsi="Arial" w:cs="Arial"/>
          <w:kern w:val="0"/>
        </w:rPr>
        <w:t>El instrumento de gestión ambiental suscrito por una consultora ambiental no inscrita en el Registro antes referido es causal de improcedencia de la solicitud presentada por el titular.</w:t>
      </w:r>
    </w:p>
    <w:p w14:paraId="18D32FA4" w14:textId="77777777" w:rsidR="006475F4" w:rsidRDefault="006475F4" w:rsidP="006475F4">
      <w:pPr>
        <w:rPr>
          <w:rFonts w:ascii="Arial" w:hAnsi="Arial" w:cs="Arial"/>
        </w:rPr>
      </w:pPr>
    </w:p>
    <w:p w14:paraId="78D766DD" w14:textId="19FADF5C" w:rsidR="006475F4" w:rsidRPr="00022DA5" w:rsidRDefault="009C0B96" w:rsidP="006475F4">
      <w:pPr>
        <w:pStyle w:val="Ttulo2"/>
        <w:jc w:val="both"/>
        <w:rPr>
          <w:rFonts w:ascii="Arial" w:hAnsi="Arial" w:cs="Arial"/>
          <w:b/>
          <w:bCs/>
          <w:color w:val="auto"/>
          <w:kern w:val="0"/>
          <w:sz w:val="22"/>
          <w:szCs w:val="22"/>
        </w:rPr>
      </w:pPr>
      <w:r>
        <w:rPr>
          <w:rFonts w:ascii="Arial" w:hAnsi="Arial" w:cs="Arial"/>
          <w:b/>
          <w:bCs/>
          <w:color w:val="auto"/>
          <w:kern w:val="0"/>
          <w:sz w:val="22"/>
          <w:szCs w:val="22"/>
        </w:rPr>
        <w:t>Artículo 30</w:t>
      </w:r>
      <w:r w:rsidR="006475F4" w:rsidRPr="00022DA5">
        <w:rPr>
          <w:rFonts w:ascii="Arial" w:hAnsi="Arial" w:cs="Arial"/>
          <w:b/>
          <w:bCs/>
          <w:color w:val="auto"/>
          <w:kern w:val="0"/>
          <w:sz w:val="22"/>
          <w:szCs w:val="22"/>
        </w:rPr>
        <w:t>.- Costos de la elaboración, presentación e implementación de los instrumentos de gestión ambiental</w:t>
      </w:r>
    </w:p>
    <w:p w14:paraId="6F46EF93" w14:textId="77777777" w:rsidR="009C0B96" w:rsidRDefault="006475F4" w:rsidP="00DA4CED">
      <w:pPr>
        <w:pStyle w:val="Prrafodelista"/>
        <w:numPr>
          <w:ilvl w:val="1"/>
          <w:numId w:val="148"/>
        </w:numPr>
        <w:autoSpaceDE w:val="0"/>
        <w:autoSpaceDN w:val="0"/>
        <w:adjustRightInd w:val="0"/>
        <w:spacing w:after="0" w:line="240" w:lineRule="auto"/>
        <w:jc w:val="both"/>
        <w:rPr>
          <w:rFonts w:ascii="Arial" w:hAnsi="Arial" w:cs="Arial"/>
          <w:kern w:val="0"/>
        </w:rPr>
      </w:pPr>
      <w:r w:rsidRPr="009C0B96">
        <w:rPr>
          <w:rFonts w:ascii="Arial" w:hAnsi="Arial" w:cs="Arial"/>
          <w:kern w:val="0"/>
        </w:rPr>
        <w:t>Los costos de elaboración e implementación de los instrumentos de gestión ambiental, así como de los mecanismos de participación ciudadana referidos a éstos, son asumidos por el titular.</w:t>
      </w:r>
    </w:p>
    <w:p w14:paraId="785D81AD" w14:textId="77777777" w:rsidR="009C0B96" w:rsidRDefault="006475F4" w:rsidP="00DA4CED">
      <w:pPr>
        <w:pStyle w:val="Prrafodelista"/>
        <w:numPr>
          <w:ilvl w:val="1"/>
          <w:numId w:val="148"/>
        </w:numPr>
        <w:autoSpaceDE w:val="0"/>
        <w:autoSpaceDN w:val="0"/>
        <w:adjustRightInd w:val="0"/>
        <w:spacing w:after="0" w:line="240" w:lineRule="auto"/>
        <w:jc w:val="both"/>
        <w:rPr>
          <w:rFonts w:ascii="Arial" w:hAnsi="Arial" w:cs="Arial"/>
          <w:kern w:val="0"/>
        </w:rPr>
      </w:pPr>
      <w:r w:rsidRPr="009C0B96">
        <w:rPr>
          <w:rFonts w:ascii="Arial" w:hAnsi="Arial" w:cs="Arial"/>
          <w:kern w:val="0"/>
        </w:rPr>
        <w:t>La elección y contratación de la empresa consultora es de exclusiva responsabilidad del titular o proponente del proyecto, actividad o servicio bajo evaluación.</w:t>
      </w:r>
    </w:p>
    <w:p w14:paraId="0643607F" w14:textId="6FE9D356" w:rsidR="006475F4" w:rsidRPr="009C0B96" w:rsidRDefault="006475F4" w:rsidP="00DA4CED">
      <w:pPr>
        <w:pStyle w:val="Prrafodelista"/>
        <w:numPr>
          <w:ilvl w:val="1"/>
          <w:numId w:val="148"/>
        </w:numPr>
        <w:autoSpaceDE w:val="0"/>
        <w:autoSpaceDN w:val="0"/>
        <w:adjustRightInd w:val="0"/>
        <w:spacing w:after="0" w:line="240" w:lineRule="auto"/>
        <w:jc w:val="both"/>
        <w:rPr>
          <w:rFonts w:ascii="Arial" w:hAnsi="Arial" w:cs="Arial"/>
          <w:kern w:val="0"/>
        </w:rPr>
      </w:pPr>
      <w:r w:rsidRPr="009C0B96">
        <w:rPr>
          <w:rFonts w:ascii="Arial" w:hAnsi="Arial" w:cs="Arial"/>
          <w:kern w:val="0"/>
        </w:rPr>
        <w:t>El acto administrativo que clasifica, reclasifica, desaprueba, declara la improcedencia o el abandono, no genera derecho de devolución al titular respecto de los montos pagados por concepto de derecho de trámite ni la posibilidad de reutilizarlos.</w:t>
      </w:r>
    </w:p>
    <w:p w14:paraId="78A39ABD" w14:textId="510D15D0" w:rsidR="006475F4" w:rsidRDefault="006475F4" w:rsidP="006475F4"/>
    <w:p w14:paraId="0FE65CEA" w14:textId="1F257E7E" w:rsidR="001B1C40" w:rsidRPr="00022DA5" w:rsidRDefault="009C0B96" w:rsidP="001B1C40">
      <w:pPr>
        <w:pStyle w:val="Ttulo2"/>
        <w:jc w:val="both"/>
        <w:rPr>
          <w:rFonts w:ascii="Arial" w:hAnsi="Arial" w:cs="Arial"/>
          <w:b/>
          <w:bCs/>
          <w:color w:val="auto"/>
          <w:kern w:val="0"/>
          <w:sz w:val="22"/>
          <w:szCs w:val="22"/>
        </w:rPr>
      </w:pPr>
      <w:r>
        <w:rPr>
          <w:rFonts w:ascii="Arial" w:hAnsi="Arial" w:cs="Arial"/>
          <w:b/>
          <w:bCs/>
          <w:color w:val="auto"/>
          <w:kern w:val="0"/>
          <w:sz w:val="22"/>
          <w:szCs w:val="22"/>
        </w:rPr>
        <w:t>Artículo 31</w:t>
      </w:r>
      <w:r w:rsidR="001B1C40" w:rsidRPr="00022DA5">
        <w:rPr>
          <w:rFonts w:ascii="Arial" w:hAnsi="Arial" w:cs="Arial"/>
          <w:b/>
          <w:bCs/>
          <w:color w:val="auto"/>
          <w:kern w:val="0"/>
          <w:sz w:val="22"/>
          <w:szCs w:val="22"/>
        </w:rPr>
        <w:t>.- Entrega de información por medios electrónicos</w:t>
      </w:r>
    </w:p>
    <w:p w14:paraId="13874099" w14:textId="7F4EA000" w:rsidR="001B1C40" w:rsidRDefault="001B1C40" w:rsidP="001B1C40">
      <w:pPr>
        <w:autoSpaceDE w:val="0"/>
        <w:autoSpaceDN w:val="0"/>
        <w:adjustRightInd w:val="0"/>
        <w:spacing w:after="0" w:line="240" w:lineRule="auto"/>
        <w:jc w:val="both"/>
        <w:rPr>
          <w:rFonts w:ascii="Arial" w:hAnsi="Arial" w:cs="Arial"/>
          <w:kern w:val="0"/>
        </w:rPr>
      </w:pPr>
      <w:r w:rsidRPr="00022DA5">
        <w:rPr>
          <w:rFonts w:ascii="Arial" w:hAnsi="Arial" w:cs="Arial"/>
          <w:kern w:val="0"/>
        </w:rPr>
        <w:t>La autoridad ambiental competente podrá establecer los mecanismos necesarios para que los titulares puedan presentar por medios electrónicos la información y documentos que el presente reglamento y las normas complementarias dispongan; así como, establecer los procedimientos administrativos que podrán ser tramitados por estos medios, sin perjuicio de requerir al titular la exhibición del documento o de la información física respectiva.</w:t>
      </w:r>
    </w:p>
    <w:p w14:paraId="065D28BF" w14:textId="00BB97DA" w:rsidR="00A949DA" w:rsidRDefault="00A949DA" w:rsidP="001B1C40">
      <w:pPr>
        <w:autoSpaceDE w:val="0"/>
        <w:autoSpaceDN w:val="0"/>
        <w:adjustRightInd w:val="0"/>
        <w:spacing w:after="0" w:line="240" w:lineRule="auto"/>
        <w:jc w:val="both"/>
        <w:rPr>
          <w:rFonts w:ascii="Arial" w:hAnsi="Arial" w:cs="Arial"/>
          <w:kern w:val="0"/>
        </w:rPr>
      </w:pPr>
    </w:p>
    <w:p w14:paraId="52F3E980" w14:textId="394374F1" w:rsidR="00A949DA" w:rsidRPr="00022DA5" w:rsidRDefault="009C0B96" w:rsidP="00A949DA">
      <w:pPr>
        <w:pStyle w:val="Ttulo2"/>
        <w:jc w:val="both"/>
        <w:rPr>
          <w:rFonts w:ascii="Arial" w:hAnsi="Arial" w:cs="Arial"/>
          <w:b/>
          <w:bCs/>
          <w:color w:val="auto"/>
          <w:kern w:val="0"/>
          <w:sz w:val="22"/>
          <w:szCs w:val="22"/>
        </w:rPr>
      </w:pPr>
      <w:r>
        <w:rPr>
          <w:rFonts w:ascii="Arial" w:hAnsi="Arial" w:cs="Arial"/>
          <w:b/>
          <w:bCs/>
          <w:color w:val="auto"/>
          <w:kern w:val="0"/>
          <w:sz w:val="22"/>
          <w:szCs w:val="22"/>
        </w:rPr>
        <w:t>Artículo 32</w:t>
      </w:r>
      <w:r w:rsidR="00A949DA" w:rsidRPr="00022DA5">
        <w:rPr>
          <w:rFonts w:ascii="Arial" w:hAnsi="Arial" w:cs="Arial"/>
          <w:b/>
          <w:bCs/>
          <w:color w:val="auto"/>
          <w:kern w:val="0"/>
          <w:sz w:val="22"/>
          <w:szCs w:val="22"/>
        </w:rPr>
        <w:t>.- Idioma de la información</w:t>
      </w:r>
    </w:p>
    <w:p w14:paraId="7251B91A" w14:textId="77777777" w:rsidR="00A949DA" w:rsidRPr="00022DA5" w:rsidRDefault="00A949DA" w:rsidP="00A949DA">
      <w:pPr>
        <w:autoSpaceDE w:val="0"/>
        <w:autoSpaceDN w:val="0"/>
        <w:adjustRightInd w:val="0"/>
        <w:spacing w:after="0" w:line="240" w:lineRule="auto"/>
        <w:jc w:val="both"/>
        <w:rPr>
          <w:rFonts w:ascii="Arial" w:hAnsi="Arial" w:cs="Arial"/>
          <w:kern w:val="0"/>
        </w:rPr>
      </w:pPr>
      <w:r w:rsidRPr="00022DA5">
        <w:rPr>
          <w:rFonts w:ascii="Arial" w:hAnsi="Arial" w:cs="Arial"/>
          <w:kern w:val="0"/>
        </w:rPr>
        <w:t>Todos los documentos e información que el titular presente ante la autoridad ambiental competente debe estar redactado en idioma castellano. Cuando el proyecto de inversión se proponga ejecutar o se realice la actividad en un ámbito distrital, provincial, departamental o regional de predominancia de lengua/s indígena/s u originaria/s y sus variedades el resumen ejecutivo debe estar redactado en la/s lengua/s indígena/s u originaria/s predominante/s. Sin</w:t>
      </w:r>
    </w:p>
    <w:p w14:paraId="4436FFF9" w14:textId="77777777" w:rsidR="00A949DA" w:rsidRPr="00022DA5" w:rsidRDefault="00A949DA" w:rsidP="00A949DA">
      <w:pPr>
        <w:autoSpaceDE w:val="0"/>
        <w:autoSpaceDN w:val="0"/>
        <w:adjustRightInd w:val="0"/>
        <w:spacing w:after="0" w:line="240" w:lineRule="auto"/>
        <w:jc w:val="both"/>
        <w:rPr>
          <w:rFonts w:ascii="Arial" w:hAnsi="Arial" w:cs="Arial"/>
          <w:kern w:val="0"/>
        </w:rPr>
      </w:pPr>
      <w:r w:rsidRPr="00022DA5">
        <w:rPr>
          <w:rFonts w:ascii="Arial" w:hAnsi="Arial" w:cs="Arial"/>
          <w:kern w:val="0"/>
        </w:rPr>
        <w:t>perjuicio de ello, se podrá requerir al titular del proyecto de inversión que otra documentación y/o información sea redactada en la/s lengua/s indígena/s u originaria/s predominante/s de la zona.</w:t>
      </w:r>
    </w:p>
    <w:p w14:paraId="0D06D218" w14:textId="77777777" w:rsidR="00A949DA" w:rsidRDefault="00A949DA" w:rsidP="00A949DA">
      <w:pPr>
        <w:autoSpaceDE w:val="0"/>
        <w:autoSpaceDN w:val="0"/>
        <w:adjustRightInd w:val="0"/>
        <w:spacing w:after="0" w:line="240" w:lineRule="auto"/>
        <w:jc w:val="both"/>
        <w:rPr>
          <w:rFonts w:ascii="Arial" w:hAnsi="Arial" w:cs="Arial"/>
          <w:kern w:val="0"/>
        </w:rPr>
      </w:pPr>
    </w:p>
    <w:p w14:paraId="59B6A601" w14:textId="3C7FC8F2" w:rsidR="00A949DA" w:rsidRPr="00022DA5" w:rsidRDefault="009C0B96" w:rsidP="00A949DA">
      <w:pPr>
        <w:pStyle w:val="Ttulo2"/>
        <w:jc w:val="both"/>
        <w:rPr>
          <w:rFonts w:ascii="Arial" w:hAnsi="Arial" w:cs="Arial"/>
          <w:b/>
          <w:bCs/>
          <w:color w:val="auto"/>
          <w:kern w:val="0"/>
          <w:sz w:val="22"/>
          <w:szCs w:val="22"/>
        </w:rPr>
      </w:pPr>
      <w:r>
        <w:rPr>
          <w:rFonts w:ascii="Arial" w:hAnsi="Arial" w:cs="Arial"/>
          <w:b/>
          <w:bCs/>
          <w:color w:val="auto"/>
          <w:kern w:val="0"/>
          <w:sz w:val="22"/>
          <w:szCs w:val="22"/>
        </w:rPr>
        <w:t>Artículo 33</w:t>
      </w:r>
      <w:r w:rsidR="00A949DA" w:rsidRPr="00022DA5">
        <w:rPr>
          <w:rFonts w:ascii="Arial" w:hAnsi="Arial" w:cs="Arial"/>
          <w:b/>
          <w:bCs/>
          <w:color w:val="auto"/>
          <w:kern w:val="0"/>
          <w:sz w:val="22"/>
          <w:szCs w:val="22"/>
        </w:rPr>
        <w:t>.- Declaración Jurada</w:t>
      </w:r>
    </w:p>
    <w:p w14:paraId="4F0B528C" w14:textId="74461575" w:rsidR="00A949DA" w:rsidRPr="009C0B96" w:rsidRDefault="00A949DA" w:rsidP="00DA4CED">
      <w:pPr>
        <w:pStyle w:val="Prrafodelista"/>
        <w:numPr>
          <w:ilvl w:val="1"/>
          <w:numId w:val="149"/>
        </w:numPr>
        <w:autoSpaceDE w:val="0"/>
        <w:autoSpaceDN w:val="0"/>
        <w:adjustRightInd w:val="0"/>
        <w:spacing w:after="0" w:line="240" w:lineRule="auto"/>
        <w:jc w:val="both"/>
        <w:rPr>
          <w:rFonts w:ascii="Arial" w:hAnsi="Arial" w:cs="Arial"/>
          <w:kern w:val="0"/>
        </w:rPr>
      </w:pPr>
      <w:r w:rsidRPr="009C0B96">
        <w:rPr>
          <w:rFonts w:ascii="Arial" w:hAnsi="Arial" w:cs="Arial"/>
          <w:kern w:val="0"/>
        </w:rPr>
        <w:t>Las solicitudes, documentos y/o toda información presentada por los titulares de las actividades, servicios y/o proyectos de inversión del sector Cultura a la autoridad ambiental competente tienen el carácter de declaración jurada y pueden ser objeto de fiscalización posterior conforme a lo dispuesto en la Ley del Procedimiento Administrativo General.</w:t>
      </w:r>
    </w:p>
    <w:p w14:paraId="006AAB11" w14:textId="77777777" w:rsidR="00A949DA" w:rsidRPr="00022DA5" w:rsidRDefault="00A949DA" w:rsidP="00DA4CED">
      <w:pPr>
        <w:pStyle w:val="Prrafodelista"/>
        <w:numPr>
          <w:ilvl w:val="1"/>
          <w:numId w:val="149"/>
        </w:numPr>
        <w:autoSpaceDE w:val="0"/>
        <w:autoSpaceDN w:val="0"/>
        <w:adjustRightInd w:val="0"/>
        <w:spacing w:after="0" w:line="240" w:lineRule="auto"/>
        <w:jc w:val="both"/>
        <w:rPr>
          <w:rFonts w:ascii="Arial" w:hAnsi="Arial" w:cs="Arial"/>
          <w:kern w:val="0"/>
        </w:rPr>
      </w:pPr>
      <w:r w:rsidRPr="00022DA5">
        <w:rPr>
          <w:rFonts w:ascii="Arial" w:hAnsi="Arial" w:cs="Arial"/>
          <w:kern w:val="0"/>
        </w:rPr>
        <w:t>Los titulares, los representantes de la Consultora Ambiental inscrita ante el sector Cultura y/o los profesionales que los suscriben, son responsables por el uso de información falsa, fraudulenta reproducción total o parcial de otro u otros instrumentos de gestión ambiental aprobado, que presenten a la autoridad ambiental de evaluación; así como por los daños que pudieran ocasionarse a consecuencia del uso de dicha información, lo que acarrea la nulidad del acto administrativo correspondiente y la imposición de las sanciones por la Entidad de Fiscalización Ambiental (EFA) competente, sin perjuicio de las responsabilidades civiles y penales a que hubiera lugar.</w:t>
      </w:r>
    </w:p>
    <w:p w14:paraId="25580642" w14:textId="5D92B4E7" w:rsidR="00A949DA" w:rsidRDefault="00A949DA" w:rsidP="001B1C40">
      <w:pPr>
        <w:autoSpaceDE w:val="0"/>
        <w:autoSpaceDN w:val="0"/>
        <w:adjustRightInd w:val="0"/>
        <w:spacing w:after="0" w:line="240" w:lineRule="auto"/>
        <w:jc w:val="both"/>
        <w:rPr>
          <w:rFonts w:ascii="Arial" w:hAnsi="Arial" w:cs="Arial"/>
          <w:kern w:val="0"/>
        </w:rPr>
      </w:pPr>
    </w:p>
    <w:p w14:paraId="3FBC3072" w14:textId="31BE9652" w:rsidR="00A949DA" w:rsidRPr="0055315A" w:rsidRDefault="009C0B96" w:rsidP="00A949DA">
      <w:pPr>
        <w:pStyle w:val="Ttulo2"/>
        <w:jc w:val="both"/>
        <w:rPr>
          <w:rFonts w:ascii="Arial" w:hAnsi="Arial" w:cs="Arial"/>
          <w:b/>
          <w:bCs/>
          <w:color w:val="auto"/>
          <w:kern w:val="0"/>
          <w:sz w:val="22"/>
          <w:szCs w:val="22"/>
        </w:rPr>
      </w:pPr>
      <w:r>
        <w:rPr>
          <w:rFonts w:ascii="Arial" w:hAnsi="Arial" w:cs="Arial"/>
          <w:b/>
          <w:bCs/>
          <w:color w:val="auto"/>
          <w:kern w:val="0"/>
          <w:sz w:val="22"/>
          <w:szCs w:val="22"/>
        </w:rPr>
        <w:t>Artículo 34</w:t>
      </w:r>
      <w:r w:rsidR="00A949DA" w:rsidRPr="0055315A">
        <w:rPr>
          <w:rFonts w:ascii="Arial" w:hAnsi="Arial" w:cs="Arial"/>
          <w:b/>
          <w:bCs/>
          <w:color w:val="auto"/>
          <w:kern w:val="0"/>
          <w:sz w:val="22"/>
          <w:szCs w:val="22"/>
        </w:rPr>
        <w:t>.- Opiniones Técnicas</w:t>
      </w:r>
    </w:p>
    <w:p w14:paraId="319B48C7" w14:textId="4B06BDC8" w:rsidR="00A949DA" w:rsidRPr="009C0B96" w:rsidRDefault="00A949DA" w:rsidP="00DA4CED">
      <w:pPr>
        <w:pStyle w:val="Prrafodelista"/>
        <w:numPr>
          <w:ilvl w:val="1"/>
          <w:numId w:val="150"/>
        </w:numPr>
        <w:autoSpaceDE w:val="0"/>
        <w:autoSpaceDN w:val="0"/>
        <w:adjustRightInd w:val="0"/>
        <w:spacing w:after="0" w:line="240" w:lineRule="auto"/>
        <w:jc w:val="both"/>
        <w:rPr>
          <w:rFonts w:ascii="Arial" w:hAnsi="Arial" w:cs="Arial"/>
          <w:kern w:val="0"/>
        </w:rPr>
      </w:pPr>
      <w:r w:rsidRPr="009C0B96">
        <w:rPr>
          <w:rFonts w:ascii="Arial" w:hAnsi="Arial" w:cs="Arial"/>
          <w:kern w:val="0"/>
        </w:rPr>
        <w:t xml:space="preserve">Si en el proceso de evaluación de la clasificación, estudio ambiental o instrumento de gestión ambiental complementario y sus modificaciones y actualizaciones, según corresponda, la autoridad ambiental competente, apoyándose con instrumentos de gestión territorial, como la zonificación ecológica y económica, mapa nacional de ecosistemas, la Base de Datos Oficial de Pueblos Indígenas y Originarios, Sistema de Información Geográfica de Arqueología (SIGDA), entre otros, advierte que éste contempla aspectos o actividades de competencia de otras entidades, en materia de áreas naturales protegidas y sus zonas de amortiguamiento, Áreas de Conservación Regional, recursos hídricos, concesiones forestales y de fauna silvestre, patrimonio forestal y/o de fauna silvestre, ecosistemas frágiles, hábitats críticos, bosques protectores, bosques de producción permanente, sitios RAMSAR, reservas territoriales o indígenas, áreas de solicitudes de categorización de reservas indígenas, ámbitos con presencia PIACI, territorios de pueblos indígenas y originarios, </w:t>
      </w:r>
      <w:r w:rsidRPr="009C0B96">
        <w:rPr>
          <w:rFonts w:ascii="Arial" w:hAnsi="Arial" w:cs="Arial"/>
        </w:rPr>
        <w:t>bienes culturales inmuebles prehispánicos o del periodo posterior al prehispánico,</w:t>
      </w:r>
      <w:r w:rsidRPr="009C0B96">
        <w:rPr>
          <w:rFonts w:ascii="Arial" w:hAnsi="Arial" w:cs="Arial"/>
          <w:kern w:val="0"/>
        </w:rPr>
        <w:t xml:space="preserve"> y de otras materias, conforme al marco normativo vigente o cuando así lo requiera, la autoridad competente solicita la opinión técnica de dichas entidades, las cuales pueden ser vinculantes o no vinculantes, según corresponda.</w:t>
      </w:r>
    </w:p>
    <w:p w14:paraId="2D43B916" w14:textId="77777777" w:rsidR="00A949DA" w:rsidRPr="00C62B89" w:rsidRDefault="00A949DA" w:rsidP="00DA4CED">
      <w:pPr>
        <w:pStyle w:val="Prrafodelista"/>
        <w:numPr>
          <w:ilvl w:val="1"/>
          <w:numId w:val="150"/>
        </w:numPr>
        <w:autoSpaceDE w:val="0"/>
        <w:autoSpaceDN w:val="0"/>
        <w:adjustRightInd w:val="0"/>
        <w:spacing w:after="0" w:line="240" w:lineRule="auto"/>
        <w:jc w:val="both"/>
        <w:rPr>
          <w:rFonts w:ascii="Arial" w:hAnsi="Arial" w:cs="Arial"/>
          <w:kern w:val="0"/>
        </w:rPr>
      </w:pPr>
      <w:r w:rsidRPr="00C62B89">
        <w:rPr>
          <w:rFonts w:ascii="Arial" w:hAnsi="Arial" w:cs="Arial"/>
          <w:kern w:val="0"/>
        </w:rPr>
        <w:t>La autoridad</w:t>
      </w:r>
      <w:r>
        <w:rPr>
          <w:rFonts w:ascii="Arial" w:hAnsi="Arial" w:cs="Arial"/>
          <w:kern w:val="0"/>
        </w:rPr>
        <w:t xml:space="preserve"> ambiental</w:t>
      </w:r>
      <w:r w:rsidRPr="00C62B89">
        <w:rPr>
          <w:rFonts w:ascii="Arial" w:hAnsi="Arial" w:cs="Arial"/>
          <w:kern w:val="0"/>
        </w:rPr>
        <w:t xml:space="preserve"> competente solicita las opiniones técnicas vinculantes durante el proceso de evaluación de la clasifi</w:t>
      </w:r>
      <w:r>
        <w:rPr>
          <w:rFonts w:ascii="Arial" w:hAnsi="Arial" w:cs="Arial"/>
          <w:kern w:val="0"/>
        </w:rPr>
        <w:t>cación, estudio a</w:t>
      </w:r>
      <w:r w:rsidRPr="00C62B89">
        <w:rPr>
          <w:rFonts w:ascii="Arial" w:hAnsi="Arial" w:cs="Arial"/>
          <w:kern w:val="0"/>
        </w:rPr>
        <w:t>mbiental o instrumento de gestión ambiental complementario y sus modificaciones y actualizaciones, según corresponda, en los siguientes casos:</w:t>
      </w:r>
    </w:p>
    <w:p w14:paraId="1A203CB6" w14:textId="77777777" w:rsidR="00A949DA" w:rsidRPr="00C62B89" w:rsidRDefault="00A949DA" w:rsidP="00DA4CED">
      <w:pPr>
        <w:pStyle w:val="Prrafodelista"/>
        <w:numPr>
          <w:ilvl w:val="1"/>
          <w:numId w:val="74"/>
        </w:numPr>
        <w:autoSpaceDE w:val="0"/>
        <w:autoSpaceDN w:val="0"/>
        <w:adjustRightInd w:val="0"/>
        <w:spacing w:after="0" w:line="240" w:lineRule="auto"/>
        <w:ind w:left="1134" w:hanging="425"/>
        <w:jc w:val="both"/>
        <w:rPr>
          <w:rFonts w:ascii="Arial" w:hAnsi="Arial" w:cs="Arial"/>
          <w:kern w:val="0"/>
        </w:rPr>
      </w:pPr>
      <w:r w:rsidRPr="00C62B89">
        <w:rPr>
          <w:rFonts w:ascii="Arial" w:hAnsi="Arial" w:cs="Arial"/>
          <w:kern w:val="0"/>
        </w:rPr>
        <w:t>Al Servicio Nacional de Áreas Naturales Protegidas por el Estado (SERNANP), cuando el proyecto o actividad se desarrolla en Áreas Naturales Protegidas (ANP) de administración nacional y/o en sus Zonas de Amortiguamiento y en las Áreas de Conservación Regional (ACR), de conformidad a lo dispuesto en el artículo 28 de la Ley N° 26834, Ley de Áreas Naturales Protegidas, el Decreto Supremo N° 004-2010-MINAM y el Decreto Supremo N° 003-2011-MINAM.</w:t>
      </w:r>
    </w:p>
    <w:p w14:paraId="61C5E30A" w14:textId="77777777" w:rsidR="00A949DA" w:rsidRDefault="00A949DA" w:rsidP="00DA4CED">
      <w:pPr>
        <w:pStyle w:val="Prrafodelista"/>
        <w:numPr>
          <w:ilvl w:val="1"/>
          <w:numId w:val="74"/>
        </w:numPr>
        <w:autoSpaceDE w:val="0"/>
        <w:autoSpaceDN w:val="0"/>
        <w:adjustRightInd w:val="0"/>
        <w:spacing w:after="0" w:line="240" w:lineRule="auto"/>
        <w:ind w:left="1134" w:hanging="425"/>
        <w:jc w:val="both"/>
        <w:rPr>
          <w:rFonts w:ascii="Arial" w:hAnsi="Arial" w:cs="Arial"/>
          <w:kern w:val="0"/>
        </w:rPr>
      </w:pPr>
      <w:r w:rsidRPr="001C58DF">
        <w:rPr>
          <w:rFonts w:ascii="Arial" w:hAnsi="Arial" w:cs="Arial"/>
          <w:kern w:val="0"/>
        </w:rPr>
        <w:t xml:space="preserve">A la Autoridad Nacional del Agua (ANA), cuando el proyecto o actividad tiene implicancias </w:t>
      </w:r>
      <w:r>
        <w:rPr>
          <w:rFonts w:ascii="Arial" w:hAnsi="Arial" w:cs="Arial"/>
          <w:kern w:val="0"/>
        </w:rPr>
        <w:t xml:space="preserve">sobre los </w:t>
      </w:r>
      <w:r w:rsidRPr="001C58DF">
        <w:rPr>
          <w:rFonts w:ascii="Arial" w:hAnsi="Arial" w:cs="Arial"/>
          <w:kern w:val="0"/>
        </w:rPr>
        <w:t>recursos hídricos, de conformidad con lo establecido en el artículo 81 de l</w:t>
      </w:r>
      <w:r>
        <w:rPr>
          <w:rFonts w:ascii="Arial" w:hAnsi="Arial" w:cs="Arial"/>
          <w:kern w:val="0"/>
        </w:rPr>
        <w:t xml:space="preserve">a Ley N° 29338, Ley de Recursos </w:t>
      </w:r>
      <w:r w:rsidRPr="001C58DF">
        <w:rPr>
          <w:rFonts w:ascii="Arial" w:hAnsi="Arial" w:cs="Arial"/>
          <w:kern w:val="0"/>
        </w:rPr>
        <w:t>Hídricos.</w:t>
      </w:r>
    </w:p>
    <w:p w14:paraId="7FA3D710" w14:textId="77777777" w:rsidR="00A949DA" w:rsidRPr="00C62B89" w:rsidRDefault="00A949DA" w:rsidP="00DA4CED">
      <w:pPr>
        <w:pStyle w:val="Prrafodelista"/>
        <w:numPr>
          <w:ilvl w:val="1"/>
          <w:numId w:val="74"/>
        </w:numPr>
        <w:autoSpaceDE w:val="0"/>
        <w:autoSpaceDN w:val="0"/>
        <w:adjustRightInd w:val="0"/>
        <w:spacing w:after="0" w:line="240" w:lineRule="auto"/>
        <w:ind w:left="1134" w:hanging="425"/>
        <w:jc w:val="both"/>
        <w:rPr>
          <w:rFonts w:ascii="Arial" w:hAnsi="Arial" w:cs="Arial"/>
          <w:kern w:val="0"/>
        </w:rPr>
      </w:pPr>
      <w:r w:rsidRPr="001C58DF">
        <w:rPr>
          <w:rFonts w:ascii="Arial" w:hAnsi="Arial" w:cs="Arial"/>
          <w:kern w:val="0"/>
        </w:rPr>
        <w:t>Al Ministerio de Cultura (MINCUL), cuando el proyecto de inversión se u</w:t>
      </w:r>
      <w:r>
        <w:rPr>
          <w:rFonts w:ascii="Arial" w:hAnsi="Arial" w:cs="Arial"/>
          <w:kern w:val="0"/>
        </w:rPr>
        <w:t xml:space="preserve">bica en una reserva territorial </w:t>
      </w:r>
      <w:r w:rsidRPr="001C58DF">
        <w:rPr>
          <w:rFonts w:ascii="Arial" w:hAnsi="Arial" w:cs="Arial"/>
          <w:kern w:val="0"/>
        </w:rPr>
        <w:t>o reserva indígena, de conformidad con el literal e) del artículo 7 d</w:t>
      </w:r>
      <w:r>
        <w:rPr>
          <w:rFonts w:ascii="Arial" w:hAnsi="Arial" w:cs="Arial"/>
          <w:kern w:val="0"/>
        </w:rPr>
        <w:t>el Decreto Supremo N° 008-2007-</w:t>
      </w:r>
      <w:r w:rsidRPr="001C58DF">
        <w:rPr>
          <w:rFonts w:ascii="Arial" w:hAnsi="Arial" w:cs="Arial"/>
          <w:kern w:val="0"/>
        </w:rPr>
        <w:t>MIMDES, mediante el cual se aprueba el Reglamento de la Ley N° 2</w:t>
      </w:r>
      <w:r>
        <w:rPr>
          <w:rFonts w:ascii="Arial" w:hAnsi="Arial" w:cs="Arial"/>
          <w:kern w:val="0"/>
        </w:rPr>
        <w:t xml:space="preserve">8736, Ley para la Protección de </w:t>
      </w:r>
      <w:r w:rsidRPr="001C58DF">
        <w:rPr>
          <w:rFonts w:ascii="Arial" w:hAnsi="Arial" w:cs="Arial"/>
          <w:kern w:val="0"/>
        </w:rPr>
        <w:t>Pueblos Indígenas u Originar</w:t>
      </w:r>
      <w:r>
        <w:rPr>
          <w:rFonts w:ascii="Arial" w:hAnsi="Arial" w:cs="Arial"/>
          <w:kern w:val="0"/>
        </w:rPr>
        <w:t xml:space="preserve">ios en Situación de Aislamiento </w:t>
      </w:r>
      <w:r w:rsidRPr="001C58DF">
        <w:rPr>
          <w:rFonts w:ascii="Arial" w:hAnsi="Arial" w:cs="Arial"/>
          <w:kern w:val="0"/>
        </w:rPr>
        <w:t>y en Situación de Cont</w:t>
      </w:r>
      <w:r>
        <w:rPr>
          <w:rFonts w:ascii="Arial" w:hAnsi="Arial" w:cs="Arial"/>
          <w:kern w:val="0"/>
        </w:rPr>
        <w:t>acto Inicial</w:t>
      </w:r>
      <w:r w:rsidRPr="00C62B89">
        <w:rPr>
          <w:rFonts w:ascii="Arial" w:hAnsi="Arial" w:cs="Arial"/>
        </w:rPr>
        <w:t>; así como de los bienes culturales inmuebles prehispánicos o del periodo posterior al prehispánico, de conformidad con la Ley N° 28296 - Ley General del Patrimonio Cultural de la Nación y modificatorias, Decreto Supremo N° 011-2016-ED que aprueba el Decreto de la precitada Ley y modificatorias, y D.S. N° 011-2022-MC – Reglamento de Intervenciones A</w:t>
      </w:r>
      <w:r>
        <w:rPr>
          <w:rFonts w:ascii="Arial" w:hAnsi="Arial" w:cs="Arial"/>
        </w:rPr>
        <w:t>rqueológicas y modificatoria.</w:t>
      </w:r>
    </w:p>
    <w:p w14:paraId="4B7E783F" w14:textId="77777777" w:rsidR="00A949DA" w:rsidRPr="00C62B89" w:rsidRDefault="00A949DA" w:rsidP="00DA4CED">
      <w:pPr>
        <w:pStyle w:val="Prrafodelista"/>
        <w:numPr>
          <w:ilvl w:val="1"/>
          <w:numId w:val="74"/>
        </w:numPr>
        <w:autoSpaceDE w:val="0"/>
        <w:autoSpaceDN w:val="0"/>
        <w:adjustRightInd w:val="0"/>
        <w:spacing w:after="0" w:line="240" w:lineRule="auto"/>
        <w:ind w:left="1134" w:hanging="425"/>
        <w:jc w:val="both"/>
        <w:rPr>
          <w:rFonts w:ascii="Arial" w:hAnsi="Arial" w:cs="Arial"/>
          <w:kern w:val="0"/>
        </w:rPr>
      </w:pPr>
      <w:r w:rsidRPr="00C62B89">
        <w:rPr>
          <w:rFonts w:ascii="Arial" w:hAnsi="Arial" w:cs="Arial"/>
          <w:kern w:val="0"/>
        </w:rPr>
        <w:t>Al Servicio Nacional Forestal y de Fauna Silvestre (SERFOR), cuando el proyecto o actividad puede afectar a la flora y/o fauna silvestre fuera de ANP, de acuerdo con la Ley N° 29763, Ley Forestal y de Fauna Silvestre, el Reglamento para la Gestión Forestal, aprobado por Decreto Supremo N° 018-2015-MINAGRI, y el Reglamento para la Gestión de Fauna Silvestre, aprobado por Decreto Supremo N° 019-2015-MINAGRI”.</w:t>
      </w:r>
    </w:p>
    <w:p w14:paraId="4DD7F768" w14:textId="77777777" w:rsidR="00A949DA" w:rsidRPr="001C58DF" w:rsidRDefault="00A949DA" w:rsidP="00DA4CED">
      <w:pPr>
        <w:pStyle w:val="Prrafodelista"/>
        <w:numPr>
          <w:ilvl w:val="1"/>
          <w:numId w:val="74"/>
        </w:numPr>
        <w:autoSpaceDE w:val="0"/>
        <w:autoSpaceDN w:val="0"/>
        <w:adjustRightInd w:val="0"/>
        <w:spacing w:after="0" w:line="240" w:lineRule="auto"/>
        <w:ind w:left="1134" w:hanging="425"/>
        <w:jc w:val="both"/>
        <w:rPr>
          <w:rFonts w:ascii="Arial" w:hAnsi="Arial" w:cs="Arial"/>
          <w:kern w:val="0"/>
        </w:rPr>
      </w:pPr>
      <w:r w:rsidRPr="001C58DF">
        <w:rPr>
          <w:rFonts w:ascii="Arial" w:hAnsi="Arial" w:cs="Arial"/>
          <w:kern w:val="0"/>
        </w:rPr>
        <w:t>Otras que establezca el marco normativo</w:t>
      </w:r>
      <w:r>
        <w:rPr>
          <w:rFonts w:ascii="Arial" w:hAnsi="Arial" w:cs="Arial"/>
          <w:kern w:val="0"/>
        </w:rPr>
        <w:t>.</w:t>
      </w:r>
    </w:p>
    <w:p w14:paraId="713B278C" w14:textId="77777777" w:rsidR="00A949DA" w:rsidRDefault="00A949DA" w:rsidP="00DA4CED">
      <w:pPr>
        <w:pStyle w:val="Prrafodelista"/>
        <w:numPr>
          <w:ilvl w:val="1"/>
          <w:numId w:val="150"/>
        </w:numPr>
        <w:autoSpaceDE w:val="0"/>
        <w:autoSpaceDN w:val="0"/>
        <w:adjustRightInd w:val="0"/>
        <w:spacing w:after="0" w:line="240" w:lineRule="auto"/>
        <w:jc w:val="both"/>
        <w:rPr>
          <w:rFonts w:ascii="Arial" w:hAnsi="Arial" w:cs="Arial"/>
          <w:kern w:val="0"/>
        </w:rPr>
      </w:pPr>
      <w:r w:rsidRPr="001C58DF">
        <w:rPr>
          <w:rFonts w:ascii="Arial" w:hAnsi="Arial" w:cs="Arial"/>
          <w:kern w:val="0"/>
        </w:rPr>
        <w:t>La autorida</w:t>
      </w:r>
      <w:r>
        <w:rPr>
          <w:rFonts w:ascii="Arial" w:hAnsi="Arial" w:cs="Arial"/>
          <w:kern w:val="0"/>
        </w:rPr>
        <w:t>d competente aprueba la certifi</w:t>
      </w:r>
      <w:r w:rsidRPr="001C58DF">
        <w:rPr>
          <w:rFonts w:ascii="Arial" w:hAnsi="Arial" w:cs="Arial"/>
          <w:kern w:val="0"/>
        </w:rPr>
        <w:t>cación ambiental sólo en caso las</w:t>
      </w:r>
      <w:r>
        <w:rPr>
          <w:rFonts w:ascii="Arial" w:hAnsi="Arial" w:cs="Arial"/>
          <w:kern w:val="0"/>
        </w:rPr>
        <w:t xml:space="preserve"> opiniones técnicas vinculantes </w:t>
      </w:r>
      <w:r w:rsidRPr="001C58DF">
        <w:rPr>
          <w:rFonts w:ascii="Arial" w:hAnsi="Arial" w:cs="Arial"/>
          <w:kern w:val="0"/>
        </w:rPr>
        <w:t>establecidas por el marco normativo vigente sean favorables.</w:t>
      </w:r>
    </w:p>
    <w:p w14:paraId="05690CBD" w14:textId="77777777" w:rsidR="00A949DA" w:rsidRPr="00C402CE" w:rsidRDefault="00A949DA" w:rsidP="00DA4CED">
      <w:pPr>
        <w:pStyle w:val="Prrafodelista"/>
        <w:numPr>
          <w:ilvl w:val="1"/>
          <w:numId w:val="150"/>
        </w:numPr>
        <w:autoSpaceDE w:val="0"/>
        <w:autoSpaceDN w:val="0"/>
        <w:adjustRightInd w:val="0"/>
        <w:spacing w:after="0" w:line="240" w:lineRule="auto"/>
        <w:jc w:val="both"/>
        <w:rPr>
          <w:rFonts w:ascii="Arial" w:hAnsi="Arial" w:cs="Arial"/>
          <w:kern w:val="0"/>
        </w:rPr>
      </w:pPr>
      <w:r w:rsidRPr="001C58DF">
        <w:rPr>
          <w:rFonts w:ascii="Arial" w:hAnsi="Arial" w:cs="Arial"/>
          <w:kern w:val="0"/>
        </w:rPr>
        <w:t>Asimismo, la autoridad competente podrá solicitar opinión técnica no vinculan</w:t>
      </w:r>
      <w:r>
        <w:rPr>
          <w:rFonts w:ascii="Arial" w:hAnsi="Arial" w:cs="Arial"/>
          <w:kern w:val="0"/>
        </w:rPr>
        <w:t>te, sobre determinados aspectos específi</w:t>
      </w:r>
      <w:r w:rsidRPr="001C58DF">
        <w:rPr>
          <w:rFonts w:ascii="Arial" w:hAnsi="Arial" w:cs="Arial"/>
          <w:kern w:val="0"/>
        </w:rPr>
        <w:t>cos del proyecto a otras autoridades sectoriales, distintas de las in</w:t>
      </w:r>
      <w:r>
        <w:rPr>
          <w:rFonts w:ascii="Arial" w:hAnsi="Arial" w:cs="Arial"/>
          <w:kern w:val="0"/>
        </w:rPr>
        <w:t xml:space="preserve">dicadas en el literal anterior, </w:t>
      </w:r>
      <w:r w:rsidRPr="001C58DF">
        <w:rPr>
          <w:rFonts w:ascii="Arial" w:hAnsi="Arial" w:cs="Arial"/>
          <w:kern w:val="0"/>
        </w:rPr>
        <w:t>cuando amerite, en razón de las características del proyecto o cuando prev</w:t>
      </w:r>
      <w:r>
        <w:rPr>
          <w:rFonts w:ascii="Arial" w:hAnsi="Arial" w:cs="Arial"/>
          <w:kern w:val="0"/>
        </w:rPr>
        <w:t xml:space="preserve">iamente se haya así determinado </w:t>
      </w:r>
      <w:r w:rsidRPr="001C58DF">
        <w:rPr>
          <w:rFonts w:ascii="Arial" w:hAnsi="Arial" w:cs="Arial"/>
          <w:kern w:val="0"/>
        </w:rPr>
        <w:t>al aprobarse Términos de Referencia, conforme a lo establecido en el artí</w:t>
      </w:r>
      <w:r>
        <w:rPr>
          <w:rFonts w:ascii="Arial" w:hAnsi="Arial" w:cs="Arial"/>
          <w:kern w:val="0"/>
        </w:rPr>
        <w:t xml:space="preserve">culo 11 del Decreto Supremo </w:t>
      </w:r>
      <w:r w:rsidRPr="001C58DF">
        <w:rPr>
          <w:rFonts w:ascii="Arial" w:hAnsi="Arial" w:cs="Arial"/>
          <w:kern w:val="0"/>
        </w:rPr>
        <w:t>N° 013-2023-MINAM, que aprueba disposiciones complementarias para la a</w:t>
      </w:r>
      <w:r>
        <w:rPr>
          <w:rFonts w:ascii="Arial" w:hAnsi="Arial" w:cs="Arial"/>
          <w:kern w:val="0"/>
        </w:rPr>
        <w:t xml:space="preserve">plicación de lo dispuesto en el </w:t>
      </w:r>
      <w:r w:rsidRPr="001C58DF">
        <w:rPr>
          <w:rFonts w:ascii="Arial" w:hAnsi="Arial" w:cs="Arial"/>
          <w:kern w:val="0"/>
        </w:rPr>
        <w:t>artículo 21 de la Ley N° 30230, Ley que establec</w:t>
      </w:r>
      <w:r>
        <w:rPr>
          <w:rFonts w:ascii="Arial" w:hAnsi="Arial" w:cs="Arial"/>
          <w:kern w:val="0"/>
        </w:rPr>
        <w:t xml:space="preserve">e medidas tributarias, simplificación de procedimientos y </w:t>
      </w:r>
      <w:r w:rsidRPr="001C58DF">
        <w:rPr>
          <w:rFonts w:ascii="Arial" w:hAnsi="Arial" w:cs="Arial"/>
          <w:kern w:val="0"/>
        </w:rPr>
        <w:t>permisos para la promoción y dinamización de la inversión en el país, y establece otras disposiciones.</w:t>
      </w:r>
      <w:r>
        <w:rPr>
          <w:rFonts w:ascii="Arial" w:hAnsi="Arial" w:cs="Arial"/>
          <w:kern w:val="0"/>
        </w:rPr>
        <w:t xml:space="preserve"> </w:t>
      </w:r>
      <w:r w:rsidRPr="00C402CE">
        <w:rPr>
          <w:rFonts w:ascii="Arial" w:hAnsi="Arial" w:cs="Arial"/>
        </w:rPr>
        <w:t>Las opiniones no vinculantes no afectan la continuación del procedimiento de evaluación correspondiente.</w:t>
      </w:r>
    </w:p>
    <w:p w14:paraId="2A1A7146" w14:textId="77777777" w:rsidR="00A949DA" w:rsidRPr="00C402CE" w:rsidRDefault="00A949DA" w:rsidP="00DA4CED">
      <w:pPr>
        <w:pStyle w:val="Prrafodelista"/>
        <w:numPr>
          <w:ilvl w:val="1"/>
          <w:numId w:val="150"/>
        </w:numPr>
        <w:autoSpaceDE w:val="0"/>
        <w:autoSpaceDN w:val="0"/>
        <w:adjustRightInd w:val="0"/>
        <w:spacing w:after="0" w:line="240" w:lineRule="auto"/>
        <w:jc w:val="both"/>
        <w:rPr>
          <w:rFonts w:ascii="Arial" w:hAnsi="Arial" w:cs="Arial"/>
          <w:kern w:val="0"/>
        </w:rPr>
      </w:pPr>
      <w:r w:rsidRPr="00C402CE">
        <w:rPr>
          <w:rFonts w:ascii="Arial" w:hAnsi="Arial" w:cs="Arial"/>
          <w:kern w:val="0"/>
        </w:rPr>
        <w:t>El sentido o alcance de la opinión técnica no vinculante de la autoridad consultada o la ausencia de esta opinión, no afecta la competencia de la Autoridad Ambiental Competente para decidir respecto del estudio ambiental en evaluación.</w:t>
      </w:r>
    </w:p>
    <w:p w14:paraId="1B1A1B19" w14:textId="32719427" w:rsidR="007C55E5" w:rsidRDefault="007C55E5" w:rsidP="007C55E5">
      <w:pPr>
        <w:pStyle w:val="Prrafodelista"/>
        <w:numPr>
          <w:ilvl w:val="1"/>
          <w:numId w:val="150"/>
        </w:numPr>
        <w:autoSpaceDE w:val="0"/>
        <w:autoSpaceDN w:val="0"/>
        <w:adjustRightInd w:val="0"/>
        <w:spacing w:after="0" w:line="240" w:lineRule="auto"/>
        <w:jc w:val="both"/>
        <w:rPr>
          <w:rFonts w:ascii="Arial" w:hAnsi="Arial" w:cs="Arial"/>
          <w:kern w:val="0"/>
        </w:rPr>
      </w:pPr>
      <w:r w:rsidRPr="007C55E5">
        <w:rPr>
          <w:rFonts w:ascii="Arial" w:hAnsi="Arial" w:cs="Arial"/>
          <w:kern w:val="0"/>
        </w:rPr>
        <w:t>Los opinantes técnicos deben emplear las matrices de observaciones, levantamiento y opinión técnica utilizadas por el Servicio Nacional de Certificación Ambiental para las Inversiones Sostenibles (SENACE), adaptadas al contexto del presente Reglamento, para la formulación de observaciones, el análisis del levantamiento de observaciones y la emisión de la opinión definitiva, según corresponda. Las observaciones deben circunscribirse a las materias de competencia de cada entidad y estar debidamente fundamentadas de manera clara, precisa y técnica. La opinión técnica debe consignar expresamente la calificación de favorable o no favorable, dentro del plazo establecido en el procedimiento para el pronunciamiento definitivo.</w:t>
      </w:r>
    </w:p>
    <w:p w14:paraId="49ABFF45" w14:textId="77777777" w:rsidR="00A949DA" w:rsidRDefault="00A949DA" w:rsidP="00DA4CED">
      <w:pPr>
        <w:pStyle w:val="Prrafodelista"/>
        <w:numPr>
          <w:ilvl w:val="1"/>
          <w:numId w:val="150"/>
        </w:numPr>
        <w:autoSpaceDE w:val="0"/>
        <w:autoSpaceDN w:val="0"/>
        <w:adjustRightInd w:val="0"/>
        <w:spacing w:after="0" w:line="240" w:lineRule="auto"/>
        <w:jc w:val="both"/>
        <w:rPr>
          <w:rFonts w:ascii="Arial" w:hAnsi="Arial" w:cs="Arial"/>
          <w:kern w:val="0"/>
        </w:rPr>
      </w:pPr>
      <w:r w:rsidRPr="001C58DF">
        <w:rPr>
          <w:rFonts w:ascii="Arial" w:hAnsi="Arial" w:cs="Arial"/>
          <w:kern w:val="0"/>
        </w:rPr>
        <w:t>El incumplimiento de los plazos establecidos para la emisión de las opiniones técnicas está sujeto a lo dispuesto</w:t>
      </w:r>
      <w:r>
        <w:rPr>
          <w:rFonts w:ascii="Arial" w:hAnsi="Arial" w:cs="Arial"/>
          <w:kern w:val="0"/>
        </w:rPr>
        <w:t xml:space="preserve"> </w:t>
      </w:r>
      <w:r w:rsidRPr="00C402CE">
        <w:rPr>
          <w:rFonts w:ascii="Arial" w:hAnsi="Arial" w:cs="Arial"/>
          <w:kern w:val="0"/>
        </w:rPr>
        <w:t>en el artículo 21 de la Ley N° 30230, Ley que establece medidas tributarias, simplificación de procedimientos y permisos para la promoción y dinamización de la inversión en el país.</w:t>
      </w:r>
    </w:p>
    <w:p w14:paraId="666CC73E" w14:textId="77777777" w:rsidR="00A949DA" w:rsidRDefault="00A949DA" w:rsidP="00DA4CED">
      <w:pPr>
        <w:pStyle w:val="Prrafodelista"/>
        <w:numPr>
          <w:ilvl w:val="1"/>
          <w:numId w:val="150"/>
        </w:numPr>
        <w:autoSpaceDE w:val="0"/>
        <w:autoSpaceDN w:val="0"/>
        <w:adjustRightInd w:val="0"/>
        <w:spacing w:after="0" w:line="240" w:lineRule="auto"/>
        <w:jc w:val="both"/>
        <w:rPr>
          <w:rFonts w:ascii="Arial" w:hAnsi="Arial" w:cs="Arial"/>
          <w:kern w:val="0"/>
        </w:rPr>
      </w:pPr>
      <w:r w:rsidRPr="00C402CE">
        <w:rPr>
          <w:rFonts w:ascii="Arial" w:hAnsi="Arial" w:cs="Arial"/>
          <w:kern w:val="0"/>
        </w:rPr>
        <w:t>El titular que prevea ejecutar actividades al interior de un Área Natural Protegida, su zona de amortiguamiento y/o en un Área de Conservación Regional, debe contar con la Compatibilidad, previo a la evaluación ambiental, conforme a lo señalado en el artículo 116 del Reglamento de la Ley de Áreas Naturales Protegidas, aprobado mediante Decreto Supremo N° 038-2001-AG.</w:t>
      </w:r>
    </w:p>
    <w:p w14:paraId="762472CE" w14:textId="77777777" w:rsidR="00A949DA" w:rsidRPr="00C402CE" w:rsidRDefault="00A949DA" w:rsidP="00DA4CED">
      <w:pPr>
        <w:pStyle w:val="Prrafodelista"/>
        <w:numPr>
          <w:ilvl w:val="1"/>
          <w:numId w:val="150"/>
        </w:numPr>
        <w:autoSpaceDE w:val="0"/>
        <w:autoSpaceDN w:val="0"/>
        <w:adjustRightInd w:val="0"/>
        <w:spacing w:after="0" w:line="240" w:lineRule="auto"/>
        <w:jc w:val="both"/>
        <w:rPr>
          <w:rFonts w:ascii="Arial" w:hAnsi="Arial" w:cs="Arial"/>
          <w:kern w:val="0"/>
        </w:rPr>
      </w:pPr>
      <w:r w:rsidRPr="00C402CE">
        <w:rPr>
          <w:rFonts w:ascii="Arial" w:hAnsi="Arial" w:cs="Arial"/>
          <w:kern w:val="0"/>
        </w:rPr>
        <w:t>En el caso que la solicitud de clasificación implique la asignación de la categoría II o III la Autoridad Competente, teniendo en cuenta la naturaleza, finalidad y ubicación del proyecto o actividad, solicita opinión técnica conforme a lo establecido en los numerales precedentes.</w:t>
      </w:r>
    </w:p>
    <w:p w14:paraId="6F554E81" w14:textId="77777777" w:rsidR="00A949DA" w:rsidRDefault="00A949DA" w:rsidP="00A949DA">
      <w:pPr>
        <w:shd w:val="clear" w:color="auto" w:fill="FFFFFF" w:themeFill="background1"/>
        <w:rPr>
          <w:rFonts w:ascii="ArialMT" w:hAnsi="ArialMT" w:cs="ArialMT"/>
          <w:kern w:val="0"/>
          <w:sz w:val="16"/>
          <w:szCs w:val="16"/>
        </w:rPr>
      </w:pPr>
    </w:p>
    <w:p w14:paraId="12BCEBC2" w14:textId="77777777" w:rsidR="005D0821" w:rsidRDefault="005D0821" w:rsidP="00A949DA">
      <w:pPr>
        <w:shd w:val="clear" w:color="auto" w:fill="FFFFFF" w:themeFill="background1"/>
        <w:rPr>
          <w:rFonts w:ascii="ArialMT" w:hAnsi="ArialMT" w:cs="ArialMT"/>
          <w:kern w:val="0"/>
          <w:sz w:val="16"/>
          <w:szCs w:val="16"/>
        </w:rPr>
      </w:pPr>
    </w:p>
    <w:p w14:paraId="24B6B3CC" w14:textId="383C6ABA" w:rsidR="00FA4E99" w:rsidRPr="005D0821" w:rsidRDefault="00FA4E99" w:rsidP="00FA4E99">
      <w:pPr>
        <w:pStyle w:val="Ttulo1"/>
        <w:shd w:val="clear" w:color="auto" w:fill="FFFFFF" w:themeFill="background1"/>
        <w:spacing w:before="0"/>
        <w:jc w:val="center"/>
        <w:rPr>
          <w:rFonts w:ascii="Arial" w:hAnsi="Arial" w:cs="Arial"/>
          <w:b/>
          <w:bCs/>
          <w:color w:val="auto"/>
          <w:sz w:val="22"/>
          <w:szCs w:val="22"/>
        </w:rPr>
      </w:pPr>
      <w:r w:rsidRPr="005D0821">
        <w:rPr>
          <w:rFonts w:ascii="Arial" w:hAnsi="Arial" w:cs="Arial"/>
          <w:b/>
          <w:bCs/>
          <w:color w:val="auto"/>
          <w:sz w:val="22"/>
          <w:szCs w:val="22"/>
        </w:rPr>
        <w:t>CAPÍTULO III</w:t>
      </w:r>
    </w:p>
    <w:p w14:paraId="1F5DD4DD" w14:textId="595D1BDA" w:rsidR="009872B2" w:rsidRPr="005D0821" w:rsidRDefault="00FA4E99" w:rsidP="00FA4E99">
      <w:pPr>
        <w:pStyle w:val="Ttulo1"/>
        <w:shd w:val="clear" w:color="auto" w:fill="FFFFFF" w:themeFill="background1"/>
        <w:spacing w:before="0"/>
        <w:jc w:val="center"/>
        <w:rPr>
          <w:rFonts w:ascii="Arial" w:hAnsi="Arial" w:cs="Arial"/>
          <w:b/>
          <w:bCs/>
          <w:color w:val="auto"/>
          <w:kern w:val="0"/>
          <w:sz w:val="22"/>
          <w:szCs w:val="22"/>
        </w:rPr>
      </w:pPr>
      <w:r w:rsidRPr="005D0821">
        <w:rPr>
          <w:rFonts w:ascii="Arial" w:hAnsi="Arial" w:cs="Arial"/>
          <w:b/>
          <w:bCs/>
          <w:color w:val="auto"/>
          <w:sz w:val="22"/>
          <w:szCs w:val="22"/>
        </w:rPr>
        <w:t xml:space="preserve"> PROCEDIMIENTOS ADMINISTRATIVOS VINCULADOS A LOS INSTRUMENTOS DE GESTIÓN AMBIENTAL</w:t>
      </w:r>
    </w:p>
    <w:p w14:paraId="3075BD17" w14:textId="77777777" w:rsidR="009872B2" w:rsidRDefault="009872B2" w:rsidP="00A949DA">
      <w:pPr>
        <w:shd w:val="clear" w:color="auto" w:fill="FFFFFF" w:themeFill="background1"/>
        <w:rPr>
          <w:rFonts w:ascii="ArialMT" w:hAnsi="ArialMT" w:cs="ArialMT"/>
          <w:kern w:val="0"/>
          <w:sz w:val="16"/>
          <w:szCs w:val="16"/>
        </w:rPr>
      </w:pPr>
    </w:p>
    <w:p w14:paraId="36B1ACDD" w14:textId="2E2FB9EC" w:rsidR="00A949DA" w:rsidRPr="000D2D00" w:rsidRDefault="009C0B96" w:rsidP="00A949DA">
      <w:pPr>
        <w:pStyle w:val="Ttulo2"/>
        <w:jc w:val="both"/>
        <w:rPr>
          <w:rFonts w:ascii="Arial" w:hAnsi="Arial" w:cs="Arial"/>
          <w:b/>
          <w:bCs/>
          <w:color w:val="auto"/>
          <w:kern w:val="0"/>
          <w:sz w:val="22"/>
          <w:szCs w:val="22"/>
        </w:rPr>
      </w:pPr>
      <w:r>
        <w:rPr>
          <w:rFonts w:ascii="Arial" w:hAnsi="Arial" w:cs="Arial"/>
          <w:b/>
          <w:bCs/>
          <w:color w:val="auto"/>
          <w:kern w:val="0"/>
          <w:sz w:val="22"/>
          <w:szCs w:val="22"/>
        </w:rPr>
        <w:t>Artículo 35</w:t>
      </w:r>
      <w:r w:rsidR="00A949DA" w:rsidRPr="000D2D00">
        <w:rPr>
          <w:rFonts w:ascii="Arial" w:hAnsi="Arial" w:cs="Arial"/>
          <w:b/>
          <w:bCs/>
          <w:color w:val="auto"/>
          <w:kern w:val="0"/>
          <w:sz w:val="22"/>
          <w:szCs w:val="22"/>
        </w:rPr>
        <w:t>.- Procedimientos administrativos</w:t>
      </w:r>
    </w:p>
    <w:p w14:paraId="594179D1" w14:textId="70045867" w:rsidR="00A949DA" w:rsidRPr="009C0B96" w:rsidRDefault="00A949DA" w:rsidP="00DA4CED">
      <w:pPr>
        <w:pStyle w:val="Prrafodelista"/>
        <w:numPr>
          <w:ilvl w:val="1"/>
          <w:numId w:val="151"/>
        </w:numPr>
        <w:autoSpaceDE w:val="0"/>
        <w:autoSpaceDN w:val="0"/>
        <w:adjustRightInd w:val="0"/>
        <w:spacing w:after="0" w:line="240" w:lineRule="auto"/>
        <w:jc w:val="both"/>
        <w:rPr>
          <w:rFonts w:ascii="Arial" w:hAnsi="Arial" w:cs="Arial"/>
          <w:kern w:val="0"/>
        </w:rPr>
      </w:pPr>
      <w:r w:rsidRPr="009C0B96">
        <w:rPr>
          <w:rFonts w:ascii="Arial" w:hAnsi="Arial" w:cs="Arial"/>
          <w:kern w:val="0"/>
        </w:rPr>
        <w:t>Los procedimientos administrativos desarrollados en el presente Título se regulan por las disposiciones normativas del presente reglamento, y de manera supletoria, por las disposiciones de la Ley N° 27446, Ley del SEIA, su reglamento aprobado por Decreto Supremo No. 019-2009-MINAM, la Ley N° 28611, Ley General del Ambiente; Ley N° 30327, Ley de Promoción de las Inversiones para el Crecimiento Económico y el Desarrollo Sostenible; Decreto Supremo N° 005-2016- MINAM. Decreto Supremo que aprueba el Reglamento del Título II de la Ley N° 30327, Ley de Promoción de las Inversiones para el Crecimiento Económico y el Desarrollo Sostenible, y otras medidas para optimizar y fortalecer el Sistema Nacional de Evaluación del Impacto Ambiental y el Texto Único Ordenado de la Ley N° 27444, Ley del Procedimiento Administrativo General, aprobado por Decreto Supremo N° 004-2019-JUS y sus modificaciones.</w:t>
      </w:r>
    </w:p>
    <w:p w14:paraId="3FEB3778" w14:textId="77777777" w:rsidR="00A949DA" w:rsidRDefault="00A949DA" w:rsidP="00DA4CED">
      <w:pPr>
        <w:pStyle w:val="Prrafodelista"/>
        <w:numPr>
          <w:ilvl w:val="1"/>
          <w:numId w:val="151"/>
        </w:numPr>
        <w:autoSpaceDE w:val="0"/>
        <w:autoSpaceDN w:val="0"/>
        <w:adjustRightInd w:val="0"/>
        <w:spacing w:after="0" w:line="240" w:lineRule="auto"/>
        <w:jc w:val="both"/>
        <w:rPr>
          <w:rFonts w:ascii="Arial" w:hAnsi="Arial" w:cs="Arial"/>
          <w:kern w:val="0"/>
        </w:rPr>
      </w:pPr>
      <w:r w:rsidRPr="0055315A">
        <w:rPr>
          <w:rFonts w:ascii="Arial" w:hAnsi="Arial" w:cs="Arial"/>
          <w:kern w:val="0"/>
        </w:rPr>
        <w:t>La autoridad ambiental competente, no dejará de pronunciarse ante el vacío o deficiencia del presente reglamento respecto de alguna situación o solicitud planteada por los administrados. Para tal efecto, deberá ampararse en la aplicación supletoria y términos de las normas señaladas en los párrafos precedentes, así como en los principios del derecho administrativo y los del derecho ambiental.</w:t>
      </w:r>
    </w:p>
    <w:p w14:paraId="3DBBC9B1" w14:textId="77777777" w:rsidR="00A949DA" w:rsidRDefault="00A949DA" w:rsidP="00DA4CED">
      <w:pPr>
        <w:pStyle w:val="Prrafodelista"/>
        <w:numPr>
          <w:ilvl w:val="1"/>
          <w:numId w:val="151"/>
        </w:numPr>
        <w:autoSpaceDE w:val="0"/>
        <w:autoSpaceDN w:val="0"/>
        <w:adjustRightInd w:val="0"/>
        <w:spacing w:after="0" w:line="240" w:lineRule="auto"/>
        <w:jc w:val="both"/>
        <w:rPr>
          <w:rFonts w:ascii="Arial" w:hAnsi="Arial" w:cs="Arial"/>
          <w:kern w:val="0"/>
        </w:rPr>
      </w:pPr>
      <w:r w:rsidRPr="0055315A">
        <w:rPr>
          <w:rFonts w:ascii="Arial" w:hAnsi="Arial" w:cs="Arial"/>
          <w:kern w:val="0"/>
        </w:rPr>
        <w:t>La documentación presentada durante la evaluación y aprobación de los instrumentos de gestión ambiental, sus modificaciones o actualizaciones, evaluaciones preliminares, entre otros, conforme al procedimiento</w:t>
      </w:r>
      <w:r>
        <w:rPr>
          <w:rFonts w:ascii="Arial" w:hAnsi="Arial" w:cs="Arial"/>
          <w:kern w:val="0"/>
        </w:rPr>
        <w:t xml:space="preserve"> </w:t>
      </w:r>
      <w:r w:rsidRPr="0055315A">
        <w:rPr>
          <w:rFonts w:ascii="Arial" w:hAnsi="Arial" w:cs="Arial"/>
          <w:kern w:val="0"/>
        </w:rPr>
        <w:t xml:space="preserve">establecido en esta norma, está sujeta a fiscalización ambiental posterior por parte de la autoridad competente, de acuerdo a lo dispuesto en el artículo 34 de la Ley N° 27444, Ley del Procedimiento Administrativo General, aprobado por Decreto Supremo N° 004-2019-JUS y sus modificaciones. </w:t>
      </w:r>
    </w:p>
    <w:p w14:paraId="68354FA2" w14:textId="77777777" w:rsidR="00A949DA" w:rsidRPr="0055315A" w:rsidRDefault="00A949DA" w:rsidP="00DA4CED">
      <w:pPr>
        <w:pStyle w:val="Prrafodelista"/>
        <w:numPr>
          <w:ilvl w:val="1"/>
          <w:numId w:val="151"/>
        </w:numPr>
        <w:autoSpaceDE w:val="0"/>
        <w:autoSpaceDN w:val="0"/>
        <w:adjustRightInd w:val="0"/>
        <w:spacing w:after="0" w:line="240" w:lineRule="auto"/>
        <w:jc w:val="both"/>
        <w:rPr>
          <w:rFonts w:ascii="Arial" w:hAnsi="Arial" w:cs="Arial"/>
          <w:kern w:val="0"/>
        </w:rPr>
      </w:pPr>
      <w:r w:rsidRPr="0055315A">
        <w:rPr>
          <w:rFonts w:ascii="Arial" w:hAnsi="Arial" w:cs="Arial"/>
          <w:kern w:val="0"/>
        </w:rPr>
        <w:t>Para los proyectos de inversión que se superponen sobre ANP, sus ZA o en ACR, el proyecto debe contar con la emisión de Compatibilidad, de modo previo al inicio del procedimiento de evaluación ambiental, según corresponda, conforme al artículo 116 del Reglamento de la Ley de Áreas Naturales Protegidas, aprobado por Decreto Supremo N° 038-2001-AG.</w:t>
      </w:r>
    </w:p>
    <w:p w14:paraId="603CECDD" w14:textId="77777777" w:rsidR="00A949DA" w:rsidRDefault="00A949DA" w:rsidP="00A949DA">
      <w:pPr>
        <w:autoSpaceDE w:val="0"/>
        <w:autoSpaceDN w:val="0"/>
        <w:adjustRightInd w:val="0"/>
        <w:spacing w:after="0" w:line="240" w:lineRule="auto"/>
        <w:rPr>
          <w:rFonts w:ascii="Arial" w:hAnsi="Arial" w:cs="Arial"/>
          <w:b/>
          <w:bCs/>
          <w:kern w:val="0"/>
        </w:rPr>
      </w:pPr>
    </w:p>
    <w:p w14:paraId="1C57D386" w14:textId="5A84BA29" w:rsidR="00A949DA" w:rsidRPr="0098473B" w:rsidRDefault="000D2D00" w:rsidP="00A949DA">
      <w:pPr>
        <w:pStyle w:val="Ttulo2"/>
        <w:jc w:val="both"/>
        <w:rPr>
          <w:rFonts w:ascii="Arial" w:hAnsi="Arial" w:cs="Arial"/>
          <w:b/>
          <w:sz w:val="32"/>
          <w:szCs w:val="32"/>
        </w:rPr>
      </w:pPr>
      <w:bookmarkStart w:id="16" w:name="_Toc195257858"/>
      <w:r>
        <w:rPr>
          <w:rFonts w:ascii="Arial" w:hAnsi="Arial" w:cs="Arial"/>
          <w:b/>
          <w:color w:val="auto"/>
          <w:sz w:val="22"/>
          <w:szCs w:val="22"/>
        </w:rPr>
        <w:t>Articul</w:t>
      </w:r>
      <w:r w:rsidR="009C0B96">
        <w:rPr>
          <w:rFonts w:ascii="Arial" w:hAnsi="Arial" w:cs="Arial"/>
          <w:b/>
          <w:color w:val="auto"/>
          <w:sz w:val="22"/>
          <w:szCs w:val="22"/>
        </w:rPr>
        <w:t>o 36</w:t>
      </w:r>
      <w:r w:rsidR="00A949DA" w:rsidRPr="0098473B">
        <w:rPr>
          <w:rFonts w:ascii="Arial" w:hAnsi="Arial" w:cs="Arial"/>
          <w:b/>
          <w:color w:val="auto"/>
          <w:sz w:val="22"/>
          <w:szCs w:val="22"/>
        </w:rPr>
        <w:t>.- Impulso del procedimiento en caso de retraso de opiniones técnicas vinculantes y formulación de observaciones</w:t>
      </w:r>
      <w:bookmarkEnd w:id="16"/>
    </w:p>
    <w:p w14:paraId="705A6B1B" w14:textId="581EE51E" w:rsidR="00A949DA" w:rsidRPr="009C0B96" w:rsidRDefault="00A949DA" w:rsidP="00DA4CED">
      <w:pPr>
        <w:pStyle w:val="Prrafodelista"/>
        <w:numPr>
          <w:ilvl w:val="1"/>
          <w:numId w:val="152"/>
        </w:numPr>
        <w:spacing w:line="276" w:lineRule="auto"/>
        <w:jc w:val="both"/>
        <w:rPr>
          <w:rFonts w:ascii="Arial" w:hAnsi="Arial" w:cs="Arial"/>
        </w:rPr>
      </w:pPr>
      <w:r w:rsidRPr="009C0B96">
        <w:rPr>
          <w:rFonts w:ascii="Arial" w:hAnsi="Arial" w:cs="Arial"/>
        </w:rPr>
        <w:t>Si durante el procedimiento de evaluación del EIA algún opinante vinculante incurre en retraso para emitir su opinión técnica u observaciones a dicho estudio, el titular puede solicitar a la Autoridad Competente copia de sus observaciones y de ser el caso, de las otras entidades opinantes que no hubieran incurrido en retraso.</w:t>
      </w:r>
    </w:p>
    <w:p w14:paraId="57CBEA30" w14:textId="77777777" w:rsidR="00A949DA" w:rsidRPr="0098473B" w:rsidRDefault="00A949DA" w:rsidP="00DA4CED">
      <w:pPr>
        <w:pStyle w:val="Prrafodelista"/>
        <w:numPr>
          <w:ilvl w:val="1"/>
          <w:numId w:val="152"/>
        </w:numPr>
        <w:spacing w:line="276" w:lineRule="auto"/>
        <w:jc w:val="both"/>
        <w:rPr>
          <w:rFonts w:ascii="Arial" w:hAnsi="Arial" w:cs="Arial"/>
        </w:rPr>
      </w:pPr>
      <w:r w:rsidRPr="0098473B">
        <w:rPr>
          <w:rFonts w:ascii="Arial" w:hAnsi="Arial" w:cs="Arial"/>
        </w:rPr>
        <w:t>La Autoridad Competente remite copia de las observaciones en un plazo máximo de dos (2) días hábiles, contados desde el día siguiente de recibida la solicitud, a través del medio que indique el titular. La información remitida es a título informativo y no inicia el cómputo de los plazos para absolver las observaciones que hubiera al EIA.</w:t>
      </w:r>
    </w:p>
    <w:p w14:paraId="44E4052F" w14:textId="77777777" w:rsidR="00A949DA" w:rsidRPr="0098473B" w:rsidRDefault="00A949DA" w:rsidP="00DA4CED">
      <w:pPr>
        <w:pStyle w:val="Prrafodelista"/>
        <w:numPr>
          <w:ilvl w:val="1"/>
          <w:numId w:val="152"/>
        </w:numPr>
        <w:spacing w:line="276" w:lineRule="auto"/>
        <w:jc w:val="both"/>
        <w:rPr>
          <w:rFonts w:ascii="Arial" w:hAnsi="Arial" w:cs="Arial"/>
        </w:rPr>
      </w:pPr>
      <w:r w:rsidRPr="0098473B">
        <w:rPr>
          <w:rFonts w:ascii="Arial" w:hAnsi="Arial" w:cs="Arial"/>
        </w:rPr>
        <w:t>La Autoridad Competente, habiendo verificado el retraso en la emisión de la opinión, bajo responsabilidad, comunica al titular del opinante vinculante, a fin de que proceda conforme a lo señalado por el artículo 21 de la Ley N° 30230, Ley que establece medidas tributarias, simplificación de procedimientos y permisos para la promoción y dinamización de la inversión en el país.</w:t>
      </w:r>
    </w:p>
    <w:p w14:paraId="7AA7BC6E" w14:textId="77777777" w:rsidR="00A949DA" w:rsidRDefault="00A949DA" w:rsidP="00DA4CED">
      <w:pPr>
        <w:pStyle w:val="Prrafodelista"/>
        <w:numPr>
          <w:ilvl w:val="1"/>
          <w:numId w:val="152"/>
        </w:numPr>
        <w:spacing w:line="276" w:lineRule="auto"/>
        <w:jc w:val="both"/>
        <w:rPr>
          <w:rFonts w:ascii="Arial" w:hAnsi="Arial" w:cs="Arial"/>
        </w:rPr>
      </w:pPr>
      <w:r w:rsidRPr="0098473B">
        <w:rPr>
          <w:rFonts w:ascii="Arial" w:hAnsi="Arial" w:cs="Arial"/>
        </w:rPr>
        <w:t>Una vez que la Autoridad Competente recibe la opinión técnica u observaciones de la entidad opinante vinculante que incurrió en retraso, elabora el Informe de Observaciones, que consolida las observaciones remitidas dentro y fuera del plazo establecido en la normativa. Dicho informe es remitido al titular para que proceda a absolver las observaciones consignadas en el mismo, dentro los plazos previstos en el presente Reglamento.</w:t>
      </w:r>
    </w:p>
    <w:p w14:paraId="6FF7B20F" w14:textId="6112E082" w:rsidR="00F732E1" w:rsidRPr="0098473B" w:rsidRDefault="00F732E1" w:rsidP="00F732E1">
      <w:pPr>
        <w:pStyle w:val="Ttulo2"/>
        <w:rPr>
          <w:rFonts w:ascii="Arial" w:hAnsi="Arial" w:cs="Arial"/>
          <w:b/>
          <w:color w:val="auto"/>
          <w:sz w:val="22"/>
          <w:szCs w:val="22"/>
        </w:rPr>
      </w:pPr>
      <w:bookmarkStart w:id="17" w:name="_Toc195257850"/>
      <w:r w:rsidRPr="0098473B">
        <w:rPr>
          <w:rFonts w:ascii="Arial" w:hAnsi="Arial" w:cs="Arial"/>
          <w:b/>
          <w:color w:val="auto"/>
          <w:sz w:val="22"/>
          <w:szCs w:val="22"/>
        </w:rPr>
        <w:t>Articulo 3</w:t>
      </w:r>
      <w:r w:rsidR="009C0B96">
        <w:rPr>
          <w:rFonts w:ascii="Arial" w:hAnsi="Arial" w:cs="Arial"/>
          <w:b/>
          <w:color w:val="auto"/>
          <w:sz w:val="22"/>
          <w:szCs w:val="22"/>
        </w:rPr>
        <w:t>7</w:t>
      </w:r>
      <w:r w:rsidRPr="0098473B">
        <w:rPr>
          <w:rFonts w:ascii="Arial" w:hAnsi="Arial" w:cs="Arial"/>
          <w:b/>
          <w:color w:val="auto"/>
          <w:sz w:val="22"/>
          <w:szCs w:val="22"/>
        </w:rPr>
        <w:t>.- Presentación de los instrumentos de gestión</w:t>
      </w:r>
      <w:r w:rsidRPr="0098473B">
        <w:rPr>
          <w:rFonts w:ascii="Arial" w:hAnsi="Arial" w:cs="Arial"/>
          <w:b/>
          <w:iCs/>
          <w:color w:val="auto"/>
          <w:sz w:val="22"/>
          <w:szCs w:val="22"/>
        </w:rPr>
        <w:t xml:space="preserve"> ambiental</w:t>
      </w:r>
      <w:bookmarkEnd w:id="17"/>
    </w:p>
    <w:p w14:paraId="0C76E0D0" w14:textId="77777777" w:rsidR="00F732E1" w:rsidRPr="0098473B" w:rsidRDefault="00F732E1" w:rsidP="00DA4CED">
      <w:pPr>
        <w:pStyle w:val="Prrafodelista"/>
        <w:numPr>
          <w:ilvl w:val="0"/>
          <w:numId w:val="13"/>
        </w:numPr>
        <w:spacing w:line="276" w:lineRule="auto"/>
        <w:contextualSpacing w:val="0"/>
        <w:jc w:val="both"/>
        <w:rPr>
          <w:rFonts w:ascii="Arial" w:hAnsi="Arial" w:cs="Arial"/>
          <w:vanish/>
        </w:rPr>
      </w:pPr>
    </w:p>
    <w:p w14:paraId="479B4CAD" w14:textId="77777777" w:rsidR="00F732E1" w:rsidRPr="0098473B" w:rsidRDefault="00F732E1" w:rsidP="00DA4CED">
      <w:pPr>
        <w:pStyle w:val="Prrafodelista"/>
        <w:numPr>
          <w:ilvl w:val="0"/>
          <w:numId w:val="13"/>
        </w:numPr>
        <w:spacing w:line="276" w:lineRule="auto"/>
        <w:contextualSpacing w:val="0"/>
        <w:jc w:val="both"/>
        <w:rPr>
          <w:rFonts w:ascii="Arial" w:hAnsi="Arial" w:cs="Arial"/>
          <w:vanish/>
        </w:rPr>
      </w:pPr>
    </w:p>
    <w:p w14:paraId="2BD95CC5" w14:textId="77777777" w:rsidR="00F732E1" w:rsidRPr="0098473B" w:rsidRDefault="00F732E1" w:rsidP="00DA4CED">
      <w:pPr>
        <w:pStyle w:val="Prrafodelista"/>
        <w:numPr>
          <w:ilvl w:val="0"/>
          <w:numId w:val="13"/>
        </w:numPr>
        <w:spacing w:line="276" w:lineRule="auto"/>
        <w:contextualSpacing w:val="0"/>
        <w:jc w:val="both"/>
        <w:rPr>
          <w:rFonts w:ascii="Arial" w:hAnsi="Arial" w:cs="Arial"/>
          <w:vanish/>
        </w:rPr>
      </w:pPr>
    </w:p>
    <w:p w14:paraId="4CC8B5D3" w14:textId="77777777" w:rsidR="00F732E1" w:rsidRPr="0098473B" w:rsidRDefault="00F732E1" w:rsidP="00DA4CED">
      <w:pPr>
        <w:pStyle w:val="Prrafodelista"/>
        <w:numPr>
          <w:ilvl w:val="0"/>
          <w:numId w:val="13"/>
        </w:numPr>
        <w:spacing w:line="276" w:lineRule="auto"/>
        <w:contextualSpacing w:val="0"/>
        <w:jc w:val="both"/>
        <w:rPr>
          <w:rFonts w:ascii="Arial" w:hAnsi="Arial" w:cs="Arial"/>
          <w:vanish/>
        </w:rPr>
      </w:pPr>
    </w:p>
    <w:p w14:paraId="4AF44BB3" w14:textId="77777777" w:rsidR="00F732E1" w:rsidRPr="0098473B" w:rsidRDefault="00F732E1" w:rsidP="00DA4CED">
      <w:pPr>
        <w:pStyle w:val="Prrafodelista"/>
        <w:numPr>
          <w:ilvl w:val="0"/>
          <w:numId w:val="13"/>
        </w:numPr>
        <w:spacing w:line="276" w:lineRule="auto"/>
        <w:contextualSpacing w:val="0"/>
        <w:jc w:val="both"/>
        <w:rPr>
          <w:rFonts w:ascii="Arial" w:hAnsi="Arial" w:cs="Arial"/>
          <w:vanish/>
        </w:rPr>
      </w:pPr>
    </w:p>
    <w:p w14:paraId="1908E906" w14:textId="5B5E9CEF" w:rsidR="00F732E1" w:rsidRPr="000D2D00" w:rsidRDefault="00F732E1" w:rsidP="00DA4CED">
      <w:pPr>
        <w:pStyle w:val="Prrafodelista"/>
        <w:numPr>
          <w:ilvl w:val="1"/>
          <w:numId w:val="111"/>
        </w:numPr>
        <w:spacing w:line="276" w:lineRule="auto"/>
        <w:jc w:val="both"/>
        <w:rPr>
          <w:rFonts w:ascii="Arial" w:hAnsi="Arial" w:cs="Arial"/>
        </w:rPr>
      </w:pPr>
      <w:r w:rsidRPr="000D2D00">
        <w:rPr>
          <w:rFonts w:ascii="Arial" w:hAnsi="Arial" w:cs="Arial"/>
        </w:rPr>
        <w:t>Los estudios ambientales y los instrumentos de gestión ambiental complementarios al SEIA, anexos y demás documentación complementaria, deben ser suscritos por el Titular de la actividad, servicio y/o proyecto de inversión del Sector Cultura, el representante legal de la entidad y/o persona natural autorizada para la elaboración del instrumento de gestión ambiental y los profesionales que participaron en su elaboración.</w:t>
      </w:r>
    </w:p>
    <w:p w14:paraId="05E03A3D" w14:textId="77777777" w:rsidR="00F732E1" w:rsidRPr="0098473B" w:rsidRDefault="00F732E1" w:rsidP="00DA4CED">
      <w:pPr>
        <w:pStyle w:val="Prrafodelista"/>
        <w:numPr>
          <w:ilvl w:val="1"/>
          <w:numId w:val="111"/>
        </w:numPr>
        <w:spacing w:line="276" w:lineRule="auto"/>
        <w:jc w:val="both"/>
        <w:rPr>
          <w:rFonts w:ascii="Arial" w:hAnsi="Arial" w:cs="Arial"/>
        </w:rPr>
      </w:pPr>
      <w:r w:rsidRPr="0098473B">
        <w:rPr>
          <w:rFonts w:ascii="Arial" w:hAnsi="Arial" w:cs="Arial"/>
        </w:rPr>
        <w:t>El MINCUL puede establecer, de manera progresiva, los mecanismos necesarios para que los Titulares puedan presentar por medios electrónicos la información y documentos que el presente Reglamento y las normas complementarias dispongan; así como establecer los procedimientos administrativos que pueden ser tramitados por estos medios, sin perjuicio de requerir al Titular la exhibición del documento o de la información física respectiva.</w:t>
      </w:r>
    </w:p>
    <w:p w14:paraId="0626EC56" w14:textId="77777777" w:rsidR="00F732E1" w:rsidRPr="0098473B" w:rsidRDefault="00F732E1" w:rsidP="00DA4CED">
      <w:pPr>
        <w:pStyle w:val="Prrafodelista"/>
        <w:numPr>
          <w:ilvl w:val="1"/>
          <w:numId w:val="111"/>
        </w:numPr>
        <w:spacing w:line="276" w:lineRule="auto"/>
        <w:jc w:val="both"/>
        <w:rPr>
          <w:rFonts w:ascii="Arial" w:hAnsi="Arial" w:cs="Arial"/>
        </w:rPr>
      </w:pPr>
      <w:r w:rsidRPr="0098473B">
        <w:rPr>
          <w:rFonts w:ascii="Arial" w:hAnsi="Arial" w:cs="Arial"/>
        </w:rPr>
        <w:t>Las evaluaciones ambientales preliminares, los términos de referencia, los planes de participación ciudadana, los estudios ambientales, sus modificatorias y actualizaciones, y demás instrumentos de gestión ambiental complementarios al SEIA, incluido sus modificaciones, deben ser elaborados por personas jurídicas, según corresponda, con inscripción vigente en el “Registro de Consultoras Ambientales del Sector Cultura”.</w:t>
      </w:r>
    </w:p>
    <w:p w14:paraId="1E455F3C" w14:textId="77777777" w:rsidR="00F732E1" w:rsidRPr="0098473B" w:rsidRDefault="00F732E1" w:rsidP="00DA4CED">
      <w:pPr>
        <w:pStyle w:val="Prrafodelista"/>
        <w:numPr>
          <w:ilvl w:val="1"/>
          <w:numId w:val="111"/>
        </w:numPr>
        <w:spacing w:line="276" w:lineRule="auto"/>
        <w:jc w:val="both"/>
        <w:rPr>
          <w:rFonts w:ascii="Arial" w:hAnsi="Arial" w:cs="Arial"/>
        </w:rPr>
      </w:pPr>
      <w:r w:rsidRPr="0098473B">
        <w:rPr>
          <w:rFonts w:ascii="Arial" w:hAnsi="Arial" w:cs="Arial"/>
        </w:rPr>
        <w:t xml:space="preserve">Las personas naturales o jurídicas, con inscripción vigente en el Registro señalado en el numeral precedente, pueden elaborar la EVAP; la DIA, incluido sus ITS, modificaciones y actualizaciones, incluso el PCD; así como la FTA, PAMA, incluido sus modificaciones y actualizaciones. </w:t>
      </w:r>
    </w:p>
    <w:p w14:paraId="666338EB" w14:textId="77777777" w:rsidR="00F732E1" w:rsidRPr="0098473B" w:rsidRDefault="00F732E1" w:rsidP="00DA4CED">
      <w:pPr>
        <w:pStyle w:val="Prrafodelista"/>
        <w:numPr>
          <w:ilvl w:val="1"/>
          <w:numId w:val="111"/>
        </w:numPr>
        <w:spacing w:line="276" w:lineRule="auto"/>
        <w:jc w:val="both"/>
        <w:rPr>
          <w:rFonts w:ascii="Arial" w:hAnsi="Arial" w:cs="Arial"/>
        </w:rPr>
      </w:pPr>
      <w:r w:rsidRPr="0098473B">
        <w:rPr>
          <w:rFonts w:ascii="Arial" w:hAnsi="Arial" w:cs="Arial"/>
        </w:rPr>
        <w:t>Los costos de la elaboración e implementación de los instrumentos de gestión ambiental, así como de los mecanismos de participación ciudadana, son asumidos por el Titular de la actividad, servicio y/o proyecto de inversión del Sector Cultura.</w:t>
      </w:r>
    </w:p>
    <w:p w14:paraId="0763ABEF" w14:textId="77777777" w:rsidR="00DB3FBE" w:rsidRDefault="00DB3FBE" w:rsidP="00DB3FBE">
      <w:pPr>
        <w:autoSpaceDE w:val="0"/>
        <w:autoSpaceDN w:val="0"/>
        <w:adjustRightInd w:val="0"/>
        <w:spacing w:after="0" w:line="240" w:lineRule="auto"/>
        <w:jc w:val="both"/>
        <w:rPr>
          <w:rFonts w:ascii="Arial" w:hAnsi="Arial" w:cs="Arial"/>
          <w:b/>
          <w:bCs/>
          <w:kern w:val="0"/>
        </w:rPr>
      </w:pPr>
    </w:p>
    <w:p w14:paraId="3819EB6A" w14:textId="77777777" w:rsidR="001B60AE" w:rsidRDefault="001B60AE" w:rsidP="00DB3FBE">
      <w:pPr>
        <w:autoSpaceDE w:val="0"/>
        <w:autoSpaceDN w:val="0"/>
        <w:adjustRightInd w:val="0"/>
        <w:spacing w:after="0" w:line="240" w:lineRule="auto"/>
        <w:jc w:val="both"/>
        <w:rPr>
          <w:rFonts w:ascii="Arial" w:hAnsi="Arial" w:cs="Arial"/>
          <w:b/>
          <w:bCs/>
          <w:kern w:val="0"/>
        </w:rPr>
      </w:pPr>
    </w:p>
    <w:p w14:paraId="2BC157FB" w14:textId="7E1C9792" w:rsidR="001B60AE" w:rsidRPr="001B60AE" w:rsidRDefault="001B60AE" w:rsidP="001B60AE">
      <w:pPr>
        <w:pStyle w:val="Ttulo1"/>
        <w:shd w:val="clear" w:color="auto" w:fill="FFFFFF" w:themeFill="background1"/>
        <w:spacing w:before="0"/>
        <w:jc w:val="center"/>
        <w:rPr>
          <w:rFonts w:ascii="Arial" w:hAnsi="Arial" w:cs="Arial"/>
          <w:b/>
          <w:bCs/>
          <w:color w:val="auto"/>
          <w:sz w:val="22"/>
          <w:szCs w:val="22"/>
        </w:rPr>
      </w:pPr>
      <w:r w:rsidRPr="001B60AE">
        <w:rPr>
          <w:rFonts w:ascii="Arial" w:hAnsi="Arial" w:cs="Arial"/>
          <w:b/>
          <w:bCs/>
          <w:color w:val="auto"/>
          <w:sz w:val="22"/>
          <w:szCs w:val="22"/>
        </w:rPr>
        <w:t xml:space="preserve">CAPÍTULO IV </w:t>
      </w:r>
    </w:p>
    <w:p w14:paraId="4AF21006" w14:textId="6CD06B5F" w:rsidR="005D0821" w:rsidRPr="001B60AE" w:rsidRDefault="001B60AE" w:rsidP="001B60AE">
      <w:pPr>
        <w:pStyle w:val="Ttulo1"/>
        <w:shd w:val="clear" w:color="auto" w:fill="FFFFFF" w:themeFill="background1"/>
        <w:spacing w:before="0"/>
        <w:jc w:val="center"/>
        <w:rPr>
          <w:rFonts w:ascii="Arial" w:hAnsi="Arial" w:cs="Arial"/>
          <w:b/>
          <w:bCs/>
          <w:color w:val="auto"/>
          <w:kern w:val="0"/>
          <w:sz w:val="22"/>
          <w:szCs w:val="22"/>
        </w:rPr>
      </w:pPr>
      <w:r w:rsidRPr="001B60AE">
        <w:rPr>
          <w:rFonts w:ascii="Arial" w:hAnsi="Arial" w:cs="Arial"/>
          <w:b/>
          <w:bCs/>
          <w:color w:val="auto"/>
          <w:sz w:val="22"/>
          <w:szCs w:val="22"/>
        </w:rPr>
        <w:t>CONTENIDO TÉCNICO DE LOS ESTUDIOS AMBIENTALES</w:t>
      </w:r>
    </w:p>
    <w:p w14:paraId="33CD8727" w14:textId="77777777" w:rsidR="005D0821" w:rsidRDefault="005D0821" w:rsidP="00DB3FBE">
      <w:pPr>
        <w:autoSpaceDE w:val="0"/>
        <w:autoSpaceDN w:val="0"/>
        <w:adjustRightInd w:val="0"/>
        <w:spacing w:after="0" w:line="240" w:lineRule="auto"/>
        <w:jc w:val="both"/>
        <w:rPr>
          <w:rFonts w:ascii="Arial" w:hAnsi="Arial" w:cs="Arial"/>
          <w:b/>
          <w:bCs/>
          <w:kern w:val="0"/>
        </w:rPr>
      </w:pPr>
    </w:p>
    <w:p w14:paraId="15C79E0F" w14:textId="6C91975A" w:rsidR="00DB3FBE" w:rsidRPr="0013791F" w:rsidRDefault="000D2D00" w:rsidP="00DB3FBE">
      <w:pPr>
        <w:pStyle w:val="Ttulo2"/>
        <w:rPr>
          <w:rFonts w:ascii="Arial" w:hAnsi="Arial" w:cs="Arial"/>
          <w:b/>
          <w:color w:val="auto"/>
          <w:sz w:val="22"/>
          <w:szCs w:val="22"/>
        </w:rPr>
      </w:pPr>
      <w:bookmarkStart w:id="18" w:name="_Toc195257839"/>
      <w:r w:rsidRPr="0013791F">
        <w:rPr>
          <w:rFonts w:ascii="Arial" w:hAnsi="Arial" w:cs="Arial"/>
          <w:b/>
          <w:color w:val="auto"/>
          <w:sz w:val="22"/>
          <w:szCs w:val="22"/>
        </w:rPr>
        <w:t>Articulo 38</w:t>
      </w:r>
      <w:r w:rsidR="00DB3FBE" w:rsidRPr="0013791F">
        <w:rPr>
          <w:rFonts w:ascii="Arial" w:hAnsi="Arial" w:cs="Arial"/>
          <w:b/>
          <w:color w:val="auto"/>
          <w:sz w:val="22"/>
          <w:szCs w:val="22"/>
        </w:rPr>
        <w:t xml:space="preserve">.- Descripción del proyecto de inversión </w:t>
      </w:r>
      <w:bookmarkEnd w:id="18"/>
    </w:p>
    <w:p w14:paraId="26075BB3" w14:textId="42371EC2" w:rsidR="00DB3FBE" w:rsidRPr="000D2D00" w:rsidRDefault="00DB3FBE" w:rsidP="00DA4CED">
      <w:pPr>
        <w:pStyle w:val="Prrafodelista"/>
        <w:numPr>
          <w:ilvl w:val="1"/>
          <w:numId w:val="112"/>
        </w:numPr>
        <w:spacing w:after="0" w:line="276" w:lineRule="auto"/>
        <w:jc w:val="both"/>
        <w:rPr>
          <w:rFonts w:ascii="Arial" w:hAnsi="Arial" w:cs="Arial"/>
        </w:rPr>
      </w:pPr>
      <w:r w:rsidRPr="000D2D00">
        <w:rPr>
          <w:rFonts w:ascii="Arial" w:hAnsi="Arial" w:cs="Arial"/>
        </w:rPr>
        <w:t>La descripción del proyecto incluye su localización geográfica y política, sus componentes principales y secundarios, ya sea de carácter temporal y/o permanente; así como la precisión de la cuenca hidrográfica, pueblos indígenas u originarios, pueblos afroperuanos, Áreas de Protección Arqueológica, Área Natural Protegida y/o Zona de Amortiguamiento y/o Área de Conservación Regional, sitios RAMSAR fuera de áreas naturales protegidas, y Reservas Indígenas y ecosistemas frágiles, entre otras áreas sensibles, sobre los cuales se superpone el proyecto de inversión; de ser el caso.</w:t>
      </w:r>
    </w:p>
    <w:p w14:paraId="0355A8FD" w14:textId="77777777" w:rsidR="00DB3FBE" w:rsidRPr="00F96A88" w:rsidRDefault="00DB3FBE" w:rsidP="00DA4CED">
      <w:pPr>
        <w:pStyle w:val="Prrafodelista"/>
        <w:numPr>
          <w:ilvl w:val="1"/>
          <w:numId w:val="112"/>
        </w:numPr>
        <w:spacing w:after="0" w:line="276" w:lineRule="auto"/>
        <w:jc w:val="both"/>
        <w:rPr>
          <w:rFonts w:ascii="Arial" w:hAnsi="Arial" w:cs="Arial"/>
        </w:rPr>
      </w:pPr>
      <w:r w:rsidRPr="00F96A88">
        <w:rPr>
          <w:rFonts w:ascii="Arial" w:hAnsi="Arial" w:cs="Arial"/>
        </w:rPr>
        <w:t>Los estudios ambientales deben ser elaborados sobre la base de la información del expediente técnico del proyecto de inversión, considerando cuanto menos el siguiente contenido, a fin de que puedan determinarse con claridad los potenciales impactos ambientales sobre el ambiente:</w:t>
      </w:r>
    </w:p>
    <w:p w14:paraId="0840A5EA" w14:textId="77777777" w:rsidR="00DB3FBE" w:rsidRPr="00F96A88" w:rsidRDefault="00DB3FBE" w:rsidP="00DA4CED">
      <w:pPr>
        <w:pStyle w:val="TableParagraph"/>
        <w:numPr>
          <w:ilvl w:val="0"/>
          <w:numId w:val="49"/>
        </w:numPr>
        <w:tabs>
          <w:tab w:val="left" w:pos="1134"/>
        </w:tabs>
        <w:spacing w:line="276" w:lineRule="auto"/>
        <w:ind w:left="1134" w:right="4" w:hanging="425"/>
        <w:jc w:val="both"/>
        <w:rPr>
          <w:rFonts w:ascii="Arial" w:hAnsi="Arial" w:cs="Arial"/>
          <w:lang w:val="es-PE"/>
        </w:rPr>
      </w:pPr>
      <w:r w:rsidRPr="00F96A88">
        <w:rPr>
          <w:rFonts w:ascii="Arial" w:hAnsi="Arial" w:cs="Arial"/>
          <w:lang w:val="es-PE"/>
        </w:rPr>
        <w:t>La determinación de una poligonal de localización, con coordenadas UTM WGS84, que considere los componentes principales y auxiliares del proyecto.</w:t>
      </w:r>
    </w:p>
    <w:p w14:paraId="3329B7BC" w14:textId="77777777" w:rsidR="00DB3FBE" w:rsidRPr="00F96A88" w:rsidRDefault="00DB3FBE" w:rsidP="00DA4CED">
      <w:pPr>
        <w:pStyle w:val="TableParagraph"/>
        <w:numPr>
          <w:ilvl w:val="0"/>
          <w:numId w:val="49"/>
        </w:numPr>
        <w:tabs>
          <w:tab w:val="left" w:pos="1134"/>
        </w:tabs>
        <w:spacing w:line="276" w:lineRule="auto"/>
        <w:ind w:left="1134" w:right="4" w:hanging="425"/>
        <w:jc w:val="both"/>
        <w:rPr>
          <w:rFonts w:ascii="Arial" w:hAnsi="Arial" w:cs="Arial"/>
          <w:lang w:val="es-PE"/>
        </w:rPr>
      </w:pPr>
      <w:r w:rsidRPr="00F96A88">
        <w:rPr>
          <w:rFonts w:ascii="Arial" w:hAnsi="Arial" w:cs="Arial"/>
          <w:lang w:val="es-PE"/>
        </w:rPr>
        <w:t>Evaluación de la alternativa más viable del proyecto, desde el punto de vista ambiental, social y económico, incluyendo el análisis de alternativas del proyecto y la evaluación de posibles riesgos que puedan afectar la viabilidad del proyecto o sus actividades, según corresponda. Esto para el caso de proyectos a nivel de formulación y evaluación.</w:t>
      </w:r>
    </w:p>
    <w:p w14:paraId="627A63D6" w14:textId="77777777" w:rsidR="00DB3FBE" w:rsidRPr="00F96A88" w:rsidRDefault="00DB3FBE" w:rsidP="00DA4CED">
      <w:pPr>
        <w:pStyle w:val="TableParagraph"/>
        <w:numPr>
          <w:ilvl w:val="0"/>
          <w:numId w:val="49"/>
        </w:numPr>
        <w:tabs>
          <w:tab w:val="left" w:pos="1134"/>
        </w:tabs>
        <w:spacing w:line="276" w:lineRule="auto"/>
        <w:ind w:left="1134" w:right="4" w:hanging="425"/>
        <w:jc w:val="both"/>
        <w:rPr>
          <w:rFonts w:ascii="Arial" w:hAnsi="Arial" w:cs="Arial"/>
          <w:lang w:val="es-PE"/>
        </w:rPr>
      </w:pPr>
      <w:r w:rsidRPr="00F96A88">
        <w:rPr>
          <w:rFonts w:ascii="Arial" w:hAnsi="Arial" w:cs="Arial"/>
          <w:lang w:val="es-PE"/>
        </w:rPr>
        <w:t>La cantidad, fuentes, sistema de captación, transferencia y almacenamiento del recurso hídrico necesario para el proyecto, en caso corresponda.</w:t>
      </w:r>
    </w:p>
    <w:p w14:paraId="0C54FFF5" w14:textId="77777777" w:rsidR="00DB3FBE" w:rsidRPr="00F96A88" w:rsidRDefault="00DB3FBE" w:rsidP="00DA4CED">
      <w:pPr>
        <w:pStyle w:val="TableParagraph"/>
        <w:numPr>
          <w:ilvl w:val="0"/>
          <w:numId w:val="49"/>
        </w:numPr>
        <w:tabs>
          <w:tab w:val="left" w:pos="1134"/>
        </w:tabs>
        <w:spacing w:line="276" w:lineRule="auto"/>
        <w:ind w:left="1134" w:right="4" w:hanging="425"/>
        <w:jc w:val="both"/>
        <w:rPr>
          <w:rFonts w:ascii="Arial" w:hAnsi="Arial" w:cs="Arial"/>
          <w:lang w:val="es-PE"/>
        </w:rPr>
      </w:pPr>
      <w:r w:rsidRPr="00F96A88">
        <w:rPr>
          <w:rFonts w:ascii="Arial" w:hAnsi="Arial" w:cs="Arial"/>
          <w:lang w:val="es-PE"/>
        </w:rPr>
        <w:t>El balance de agua y balance de masa (flujo de insumos químicos, materias primas y productos) para el proyecto.</w:t>
      </w:r>
    </w:p>
    <w:p w14:paraId="33EC0D1B" w14:textId="77777777" w:rsidR="00DB3FBE" w:rsidRPr="00F96A88" w:rsidRDefault="00DB3FBE" w:rsidP="00DA4CED">
      <w:pPr>
        <w:pStyle w:val="TableParagraph"/>
        <w:numPr>
          <w:ilvl w:val="0"/>
          <w:numId w:val="49"/>
        </w:numPr>
        <w:tabs>
          <w:tab w:val="left" w:pos="1134"/>
        </w:tabs>
        <w:spacing w:line="276" w:lineRule="auto"/>
        <w:ind w:left="1134" w:right="4" w:hanging="425"/>
        <w:jc w:val="both"/>
        <w:rPr>
          <w:rFonts w:ascii="Arial" w:hAnsi="Arial" w:cs="Arial"/>
          <w:lang w:val="es-PE"/>
        </w:rPr>
      </w:pPr>
      <w:r w:rsidRPr="00F96A88">
        <w:rPr>
          <w:rFonts w:ascii="Arial" w:hAnsi="Arial" w:cs="Arial"/>
          <w:lang w:val="es-PE"/>
        </w:rPr>
        <w:t>Determinación de la cantidad y calidad de los efluentes y emisiones, de acuerdo con la tecnología y/o tipos de procesos a ser empleados.</w:t>
      </w:r>
    </w:p>
    <w:p w14:paraId="01BF9A02" w14:textId="77777777" w:rsidR="00DB3FBE" w:rsidRPr="00F96A88" w:rsidRDefault="00DB3FBE" w:rsidP="00DA4CED">
      <w:pPr>
        <w:pStyle w:val="TableParagraph"/>
        <w:numPr>
          <w:ilvl w:val="0"/>
          <w:numId w:val="49"/>
        </w:numPr>
        <w:tabs>
          <w:tab w:val="left" w:pos="1134"/>
        </w:tabs>
        <w:spacing w:line="276" w:lineRule="auto"/>
        <w:ind w:left="1134" w:right="4" w:hanging="425"/>
        <w:jc w:val="both"/>
        <w:rPr>
          <w:rFonts w:ascii="Arial" w:hAnsi="Arial" w:cs="Arial"/>
          <w:lang w:val="es-PE"/>
        </w:rPr>
      </w:pPr>
      <w:r w:rsidRPr="00F96A88">
        <w:rPr>
          <w:rFonts w:ascii="Arial" w:hAnsi="Arial" w:cs="Arial"/>
          <w:lang w:val="es-PE"/>
        </w:rPr>
        <w:t xml:space="preserve">La fuerza laboral estimada por el proyecto en sus diferentes fases o etapas. </w:t>
      </w:r>
    </w:p>
    <w:p w14:paraId="2E83DFFF" w14:textId="77777777" w:rsidR="00DB3FBE" w:rsidRPr="00F96A88" w:rsidRDefault="00DB3FBE" w:rsidP="00DA4CED">
      <w:pPr>
        <w:pStyle w:val="TableParagraph"/>
        <w:numPr>
          <w:ilvl w:val="0"/>
          <w:numId w:val="49"/>
        </w:numPr>
        <w:tabs>
          <w:tab w:val="left" w:pos="1134"/>
        </w:tabs>
        <w:spacing w:line="276" w:lineRule="auto"/>
        <w:ind w:left="1134" w:right="4" w:hanging="425"/>
        <w:jc w:val="both"/>
        <w:rPr>
          <w:rFonts w:ascii="Arial" w:hAnsi="Arial" w:cs="Arial"/>
          <w:lang w:val="es-PE"/>
        </w:rPr>
      </w:pPr>
      <w:r w:rsidRPr="00F96A88">
        <w:rPr>
          <w:rFonts w:ascii="Arial" w:hAnsi="Arial" w:cs="Arial"/>
          <w:lang w:val="es-PE"/>
        </w:rPr>
        <w:t>Cantidad estimada y tipo (incluyendo caracterización referencial física y química) de los residuos que se generarán y cómo se dispondrán éstos.</w:t>
      </w:r>
    </w:p>
    <w:p w14:paraId="143505FE" w14:textId="77777777" w:rsidR="00DB3FBE" w:rsidRPr="00F96A88" w:rsidRDefault="00DB3FBE" w:rsidP="00DA4CED">
      <w:pPr>
        <w:pStyle w:val="TableParagraph"/>
        <w:numPr>
          <w:ilvl w:val="0"/>
          <w:numId w:val="49"/>
        </w:numPr>
        <w:tabs>
          <w:tab w:val="left" w:pos="1134"/>
        </w:tabs>
        <w:spacing w:line="276" w:lineRule="auto"/>
        <w:ind w:left="1134" w:right="4" w:hanging="425"/>
        <w:jc w:val="both"/>
        <w:rPr>
          <w:rFonts w:ascii="Arial" w:hAnsi="Arial" w:cs="Arial"/>
          <w:lang w:val="es-PE"/>
        </w:rPr>
      </w:pPr>
      <w:r w:rsidRPr="00F96A88">
        <w:rPr>
          <w:rFonts w:ascii="Arial" w:hAnsi="Arial" w:cs="Arial"/>
          <w:lang w:val="es-PE"/>
        </w:rPr>
        <w:t>Descripción técnica de las características de todos los componentes principales y auxiliares (tales como accesos, suministro y distribución de energía, campamentos, almacenes, talleres de mantenimiento, laboratorios, canteras, depósitos de material excedente (DME), polvorín, tanques de almacenamiento de combustible, y otros, según sea el caso) y sus coordenadas UTM WGS84.</w:t>
      </w:r>
    </w:p>
    <w:p w14:paraId="5133AF46" w14:textId="77777777" w:rsidR="00DB3FBE" w:rsidRPr="00F96A88" w:rsidRDefault="00DB3FBE" w:rsidP="00DA4CED">
      <w:pPr>
        <w:pStyle w:val="TableParagraph"/>
        <w:numPr>
          <w:ilvl w:val="0"/>
          <w:numId w:val="49"/>
        </w:numPr>
        <w:tabs>
          <w:tab w:val="left" w:pos="1134"/>
        </w:tabs>
        <w:spacing w:line="276" w:lineRule="auto"/>
        <w:ind w:left="1134" w:right="4" w:hanging="425"/>
        <w:jc w:val="both"/>
        <w:rPr>
          <w:rFonts w:ascii="Arial" w:hAnsi="Arial" w:cs="Arial"/>
        </w:rPr>
      </w:pPr>
      <w:r w:rsidRPr="00F96A88">
        <w:rPr>
          <w:rFonts w:ascii="Arial" w:hAnsi="Arial" w:cs="Arial"/>
          <w:lang w:val="es-PE"/>
        </w:rPr>
        <w:t>Mapas y planos a escala adecuada y en coordenadas UTM WGS84, con todos los detalles, que permitan visualizar la cartografía y distribución de todos los componentes del proyecto, con las correspondientes especificaciones técnicas conforme a los Términos de Referencia aprobados, debiendo adjuntarse la información digital georreferenciada de todos los componentes del proyecto.</w:t>
      </w:r>
    </w:p>
    <w:p w14:paraId="46D7EDA4" w14:textId="77777777" w:rsidR="00DB3FBE" w:rsidRPr="00F96A88" w:rsidRDefault="00DB3FBE" w:rsidP="00DB3FBE">
      <w:pPr>
        <w:pStyle w:val="TableParagraph"/>
        <w:tabs>
          <w:tab w:val="left" w:pos="851"/>
        </w:tabs>
        <w:ind w:left="851" w:right="4"/>
        <w:jc w:val="both"/>
        <w:rPr>
          <w:rFonts w:ascii="Arial" w:hAnsi="Arial" w:cs="Arial"/>
        </w:rPr>
      </w:pPr>
    </w:p>
    <w:p w14:paraId="64C484EB" w14:textId="49A83F8B" w:rsidR="00DB3FBE" w:rsidRPr="00F96A88" w:rsidRDefault="000D2D00" w:rsidP="00DB3FBE">
      <w:pPr>
        <w:pStyle w:val="Ttulo2"/>
        <w:jc w:val="both"/>
        <w:rPr>
          <w:rFonts w:ascii="Arial" w:hAnsi="Arial" w:cs="Arial"/>
          <w:b/>
          <w:color w:val="auto"/>
          <w:sz w:val="22"/>
          <w:szCs w:val="22"/>
        </w:rPr>
      </w:pPr>
      <w:bookmarkStart w:id="19" w:name="_Toc195257840"/>
      <w:r>
        <w:rPr>
          <w:rFonts w:ascii="Arial" w:hAnsi="Arial" w:cs="Arial"/>
          <w:b/>
          <w:color w:val="auto"/>
          <w:sz w:val="22"/>
          <w:szCs w:val="22"/>
        </w:rPr>
        <w:t>Artículo 39</w:t>
      </w:r>
      <w:r w:rsidR="00DB3FBE" w:rsidRPr="00F96A88">
        <w:rPr>
          <w:rFonts w:ascii="Arial" w:hAnsi="Arial" w:cs="Arial"/>
          <w:b/>
          <w:color w:val="auto"/>
          <w:sz w:val="22"/>
          <w:szCs w:val="22"/>
        </w:rPr>
        <w:t>.- Identificación y evaluación de impactos ambientales del proyecto de inversión</w:t>
      </w:r>
      <w:bookmarkEnd w:id="19"/>
      <w:r w:rsidR="00DB3FBE" w:rsidRPr="00F96A88">
        <w:rPr>
          <w:rFonts w:ascii="Arial" w:hAnsi="Arial" w:cs="Arial"/>
          <w:b/>
          <w:color w:val="auto"/>
          <w:sz w:val="22"/>
          <w:szCs w:val="22"/>
        </w:rPr>
        <w:t xml:space="preserve"> </w:t>
      </w:r>
    </w:p>
    <w:p w14:paraId="622C0B21" w14:textId="1491152B" w:rsidR="00DB3FBE" w:rsidRPr="000D2D00" w:rsidRDefault="00DB3FBE" w:rsidP="00DA4CED">
      <w:pPr>
        <w:pStyle w:val="Prrafodelista"/>
        <w:numPr>
          <w:ilvl w:val="1"/>
          <w:numId w:val="113"/>
        </w:numPr>
        <w:spacing w:line="276" w:lineRule="auto"/>
        <w:jc w:val="both"/>
        <w:rPr>
          <w:rFonts w:ascii="Arial" w:hAnsi="Arial" w:cs="Arial"/>
        </w:rPr>
      </w:pPr>
      <w:r w:rsidRPr="000D2D00">
        <w:rPr>
          <w:rFonts w:ascii="Arial" w:hAnsi="Arial" w:cs="Arial"/>
        </w:rPr>
        <w:t xml:space="preserve">La identificación y evaluación de posibles impactos ambientales y sociales del proyecto de inversión debe tener en cuenta la Guía para la identificación y caracterización de impactos ambientales en el marco del SEIA, aprobada por Resolución Ministerial N.º 455-2018 MINAM sus modificatorias o norma que la reemplace. </w:t>
      </w:r>
    </w:p>
    <w:p w14:paraId="4EB3D012" w14:textId="77777777" w:rsidR="00DB3FBE" w:rsidRPr="00F96A88" w:rsidRDefault="00DB3FBE" w:rsidP="00DA4CED">
      <w:pPr>
        <w:pStyle w:val="Prrafodelista"/>
        <w:numPr>
          <w:ilvl w:val="1"/>
          <w:numId w:val="113"/>
        </w:numPr>
        <w:spacing w:line="276" w:lineRule="auto"/>
        <w:jc w:val="both"/>
        <w:rPr>
          <w:rFonts w:ascii="Arial" w:hAnsi="Arial" w:cs="Arial"/>
        </w:rPr>
      </w:pPr>
      <w:r w:rsidRPr="00F96A88">
        <w:rPr>
          <w:rFonts w:ascii="Arial" w:hAnsi="Arial" w:cs="Arial"/>
        </w:rPr>
        <w:t>En el caso de una Área Natural Protegida (ANP) de administración nacional y/o zona de amortiguamiento o Área de Conservación Regional, la identificación y caracterización antes referida, debe tomar en cuenta la categoría, objetivos de establecimiento, la zonificación y el plan maestro respectivo.</w:t>
      </w:r>
    </w:p>
    <w:p w14:paraId="63422FA2" w14:textId="77777777" w:rsidR="00DB3FBE" w:rsidRPr="00F96A88" w:rsidRDefault="00DB3FBE" w:rsidP="00DA4CED">
      <w:pPr>
        <w:pStyle w:val="Prrafodelista"/>
        <w:numPr>
          <w:ilvl w:val="1"/>
          <w:numId w:val="113"/>
        </w:numPr>
        <w:spacing w:line="276" w:lineRule="auto"/>
        <w:jc w:val="both"/>
        <w:rPr>
          <w:rFonts w:ascii="Arial" w:hAnsi="Arial" w:cs="Arial"/>
        </w:rPr>
      </w:pPr>
      <w:r w:rsidRPr="00F96A88">
        <w:rPr>
          <w:rFonts w:ascii="Arial" w:hAnsi="Arial" w:cs="Arial"/>
        </w:rPr>
        <w:t>En el caso de sitios Ramsar ubicados fuera de ANP, el Titular debe tomar en cuenta los criterios técnicos que motivaron su establecimiento, según sus respectivas Fichas Informativas.</w:t>
      </w:r>
    </w:p>
    <w:p w14:paraId="7D2A45AC" w14:textId="77777777" w:rsidR="00DB3FBE" w:rsidRPr="00F96A88" w:rsidRDefault="00DB3FBE" w:rsidP="00DA4CED">
      <w:pPr>
        <w:pStyle w:val="Prrafodelista"/>
        <w:numPr>
          <w:ilvl w:val="1"/>
          <w:numId w:val="113"/>
        </w:numPr>
        <w:spacing w:line="276" w:lineRule="auto"/>
        <w:jc w:val="both"/>
        <w:rPr>
          <w:rFonts w:ascii="Arial" w:hAnsi="Arial" w:cs="Arial"/>
        </w:rPr>
      </w:pPr>
      <w:r w:rsidRPr="00F96A88">
        <w:rPr>
          <w:rFonts w:ascii="Arial" w:hAnsi="Arial" w:cs="Arial"/>
        </w:rPr>
        <w:t>En el caso de Áreas Arqueológicas, debe tomar en cuenta el Sistema de Información Geográfica de Arqueología (SIGDA), implementada con la finalidad de atender la demanda de información arqueológica georreferenciada catastral de los Monumentos Arqueológicos.</w:t>
      </w:r>
    </w:p>
    <w:p w14:paraId="59BFBFEF" w14:textId="77777777" w:rsidR="00DB3FBE" w:rsidRPr="00F96A88" w:rsidRDefault="00DB3FBE" w:rsidP="00DA4CED">
      <w:pPr>
        <w:pStyle w:val="Prrafodelista"/>
        <w:numPr>
          <w:ilvl w:val="1"/>
          <w:numId w:val="113"/>
        </w:numPr>
        <w:spacing w:line="276" w:lineRule="auto"/>
        <w:jc w:val="both"/>
        <w:rPr>
          <w:rFonts w:ascii="Arial" w:hAnsi="Arial" w:cs="Arial"/>
        </w:rPr>
      </w:pPr>
      <w:r w:rsidRPr="00F96A88">
        <w:rPr>
          <w:rFonts w:ascii="Arial" w:hAnsi="Arial" w:cs="Arial"/>
        </w:rPr>
        <w:t>En el caso de ecosistemas frágiles, el Titular debe tomar en cuenta la información disponible en plataformas públicas.</w:t>
      </w:r>
    </w:p>
    <w:p w14:paraId="2C3315C2" w14:textId="1EDF8EF1" w:rsidR="00DB3FBE" w:rsidRPr="006D6716" w:rsidRDefault="000D2D00" w:rsidP="00DB3FBE">
      <w:pPr>
        <w:pStyle w:val="Ttulo2"/>
        <w:rPr>
          <w:rFonts w:ascii="Arial" w:hAnsi="Arial" w:cs="Arial"/>
          <w:b/>
          <w:color w:val="auto"/>
          <w:sz w:val="22"/>
          <w:szCs w:val="22"/>
        </w:rPr>
      </w:pPr>
      <w:bookmarkStart w:id="20" w:name="_Toc195257841"/>
      <w:r>
        <w:rPr>
          <w:rFonts w:ascii="Arial" w:hAnsi="Arial" w:cs="Arial"/>
          <w:b/>
          <w:color w:val="auto"/>
          <w:sz w:val="22"/>
          <w:szCs w:val="22"/>
        </w:rPr>
        <w:t>Articulo 40</w:t>
      </w:r>
      <w:r w:rsidR="00DB3FBE" w:rsidRPr="006D6716">
        <w:rPr>
          <w:rFonts w:ascii="Arial" w:hAnsi="Arial" w:cs="Arial"/>
          <w:b/>
          <w:color w:val="auto"/>
          <w:sz w:val="22"/>
          <w:szCs w:val="22"/>
        </w:rPr>
        <w:t>.- Jerarquía de la mitigación en el ciclo del proyecto de inversión</w:t>
      </w:r>
      <w:bookmarkEnd w:id="20"/>
      <w:r w:rsidR="00DB3FBE" w:rsidRPr="006D6716">
        <w:rPr>
          <w:rFonts w:ascii="Arial" w:hAnsi="Arial" w:cs="Arial"/>
          <w:b/>
          <w:color w:val="auto"/>
          <w:sz w:val="22"/>
          <w:szCs w:val="22"/>
        </w:rPr>
        <w:t xml:space="preserve"> </w:t>
      </w:r>
    </w:p>
    <w:p w14:paraId="3ED67676" w14:textId="4FEFA60F" w:rsidR="00DB3FBE" w:rsidRPr="000D2D00" w:rsidRDefault="00DB3FBE" w:rsidP="00DA4CED">
      <w:pPr>
        <w:pStyle w:val="Prrafodelista"/>
        <w:numPr>
          <w:ilvl w:val="1"/>
          <w:numId w:val="114"/>
        </w:numPr>
        <w:spacing w:after="0" w:line="276" w:lineRule="auto"/>
        <w:jc w:val="both"/>
        <w:rPr>
          <w:rFonts w:ascii="Arial" w:hAnsi="Arial" w:cs="Arial"/>
        </w:rPr>
      </w:pPr>
      <w:r w:rsidRPr="000D2D00">
        <w:rPr>
          <w:rFonts w:ascii="Arial" w:hAnsi="Arial" w:cs="Arial"/>
        </w:rPr>
        <w:t>La evaluación ambiental de los proyectos, actividades bajo la competencia ambiental del sector Cultura, debe considerar la aplicación iterativa de la jerarquía de mitigación de acuerdo con el nivel del impacto ambiental, en todas las etapas del ciclo del proyecto, incluso desde el diseño y formulación, en el siguiente orden de prelación:</w:t>
      </w:r>
    </w:p>
    <w:p w14:paraId="448B758B" w14:textId="77777777" w:rsidR="00DB3FBE" w:rsidRPr="006D6716" w:rsidRDefault="00DB3FBE" w:rsidP="00DA4CED">
      <w:pPr>
        <w:pStyle w:val="TableParagraph"/>
        <w:numPr>
          <w:ilvl w:val="0"/>
          <w:numId w:val="48"/>
        </w:numPr>
        <w:spacing w:line="276" w:lineRule="auto"/>
        <w:ind w:left="1134" w:right="198" w:hanging="425"/>
        <w:jc w:val="both"/>
        <w:rPr>
          <w:rFonts w:ascii="Arial" w:hAnsi="Arial" w:cs="Arial"/>
          <w:lang w:val="es-PE"/>
        </w:rPr>
      </w:pPr>
      <w:r w:rsidRPr="006D6716">
        <w:rPr>
          <w:rFonts w:ascii="Arial" w:hAnsi="Arial" w:cs="Arial"/>
          <w:lang w:val="es-PE"/>
        </w:rPr>
        <w:t>Medidas de prevención: Dirigidas a evitar o prevenir los impactos ambientales negativos, o identificar los posibles impactos ambientales positivos que deben potenciarse con la compensación ambiental.</w:t>
      </w:r>
    </w:p>
    <w:p w14:paraId="352925D2" w14:textId="77777777" w:rsidR="00DB3FBE" w:rsidRPr="006D6716" w:rsidRDefault="00DB3FBE" w:rsidP="00DA4CED">
      <w:pPr>
        <w:pStyle w:val="TableParagraph"/>
        <w:numPr>
          <w:ilvl w:val="0"/>
          <w:numId w:val="48"/>
        </w:numPr>
        <w:spacing w:line="276" w:lineRule="auto"/>
        <w:ind w:left="1134" w:right="198" w:hanging="425"/>
        <w:jc w:val="both"/>
        <w:rPr>
          <w:rFonts w:ascii="Arial" w:hAnsi="Arial" w:cs="Arial"/>
          <w:lang w:val="es-PE"/>
        </w:rPr>
      </w:pPr>
      <w:r w:rsidRPr="006D6716">
        <w:rPr>
          <w:rFonts w:ascii="Arial" w:hAnsi="Arial" w:cs="Arial"/>
          <w:lang w:val="es-PE"/>
        </w:rPr>
        <w:t>Medidas de minimización: Dirigidas a reducir, mitigar o corregir la duración, intensidad y/o grado de los impactos ambientales negativos que no pueden ser prevenidos o evitados.</w:t>
      </w:r>
    </w:p>
    <w:p w14:paraId="069CB858" w14:textId="77777777" w:rsidR="00DB3FBE" w:rsidRPr="006D6716" w:rsidRDefault="00DB3FBE" w:rsidP="00DA4CED">
      <w:pPr>
        <w:pStyle w:val="TableParagraph"/>
        <w:numPr>
          <w:ilvl w:val="0"/>
          <w:numId w:val="48"/>
        </w:numPr>
        <w:spacing w:line="276" w:lineRule="auto"/>
        <w:ind w:left="1134" w:right="198" w:hanging="425"/>
        <w:jc w:val="both"/>
        <w:rPr>
          <w:rFonts w:ascii="Arial" w:hAnsi="Arial" w:cs="Arial"/>
          <w:lang w:val="es-PE"/>
        </w:rPr>
      </w:pPr>
      <w:r w:rsidRPr="006D6716">
        <w:rPr>
          <w:rFonts w:ascii="Arial" w:hAnsi="Arial" w:cs="Arial"/>
          <w:lang w:val="es-PE"/>
        </w:rPr>
        <w:t>Medidas de restauración: Dirigidas a recuperar uno o varios elementos o funciones del ecosistema que fueron alterados por las actividades del proyecto y que no pueden ser prevenidos ni minimizados.</w:t>
      </w:r>
    </w:p>
    <w:p w14:paraId="4558AD48" w14:textId="77777777" w:rsidR="00DB3FBE" w:rsidRPr="006D6716" w:rsidRDefault="00DB3FBE" w:rsidP="00DA4CED">
      <w:pPr>
        <w:pStyle w:val="TableParagraph"/>
        <w:numPr>
          <w:ilvl w:val="0"/>
          <w:numId w:val="48"/>
        </w:numPr>
        <w:spacing w:line="276" w:lineRule="auto"/>
        <w:ind w:left="1134" w:right="198" w:hanging="425"/>
        <w:jc w:val="both"/>
        <w:rPr>
          <w:rFonts w:ascii="Arial" w:hAnsi="Arial" w:cs="Arial"/>
          <w:lang w:val="es-PE"/>
        </w:rPr>
      </w:pPr>
      <w:r w:rsidRPr="006D6716">
        <w:rPr>
          <w:rFonts w:ascii="Arial" w:hAnsi="Arial" w:cs="Arial"/>
          <w:lang w:val="es-PE"/>
        </w:rPr>
        <w:t>Medidas de compensación: Dirigidas a mantener la biodiversidad y la funcionalidad de los ecosistemas perdidos o afectados por los impactos ambientales negativos residuales, en un área ecológicamente equivalente a la impactada. La compensación ambiental se aplica en caso de que, pese a haberse prevenido, minimizado y/o restaurado, persistan impactos residuales.</w:t>
      </w:r>
    </w:p>
    <w:p w14:paraId="75FC8E87" w14:textId="77777777" w:rsidR="00DB3FBE" w:rsidRPr="006D6716" w:rsidRDefault="00DB3FBE" w:rsidP="00DA4CED">
      <w:pPr>
        <w:pStyle w:val="Prrafodelista"/>
        <w:numPr>
          <w:ilvl w:val="1"/>
          <w:numId w:val="114"/>
        </w:numPr>
        <w:spacing w:after="0" w:line="276" w:lineRule="auto"/>
        <w:jc w:val="both"/>
        <w:rPr>
          <w:rFonts w:ascii="Arial" w:hAnsi="Arial" w:cs="Arial"/>
        </w:rPr>
      </w:pPr>
      <w:r w:rsidRPr="006D6716">
        <w:rPr>
          <w:rFonts w:ascii="Arial" w:hAnsi="Arial" w:cs="Arial"/>
        </w:rPr>
        <w:t>Los Estudios Ambientales e Instrumentos de Gestión Ambiental complementarios al SEIA, dan cuenta de la aplicación de la Jerarquía de Mitigación en el análisis de alternativas y en el diseño y selección de medidas de la Estrategia de Manejo Ambiental, según corresponda.</w:t>
      </w:r>
    </w:p>
    <w:p w14:paraId="74F4B60B" w14:textId="77777777" w:rsidR="00DB3FBE" w:rsidRDefault="00DB3FBE" w:rsidP="00DA4CED">
      <w:pPr>
        <w:pStyle w:val="Prrafodelista"/>
        <w:numPr>
          <w:ilvl w:val="1"/>
          <w:numId w:val="114"/>
        </w:numPr>
        <w:spacing w:after="0" w:line="276" w:lineRule="auto"/>
        <w:jc w:val="both"/>
        <w:rPr>
          <w:rFonts w:ascii="Arial" w:hAnsi="Arial" w:cs="Arial"/>
        </w:rPr>
      </w:pPr>
      <w:r w:rsidRPr="006D6716">
        <w:rPr>
          <w:rFonts w:ascii="Arial" w:hAnsi="Arial" w:cs="Arial"/>
        </w:rPr>
        <w:t>Las medidas de prevención y minimización serán prioritarias por la previsibilidad y mayor eficacia de sus resultados. Las actividades de restauración y compensación serán las de mayor costo e incertidumbre por lo que deberán ser restringidas a aquellos impactos adversos que no pudieron ser evitados o minimizados, serán medidas de última instancia. De este modo, evitar y minimizar son acciones del componente preventivo de la jerarquía de mitigación, mientras que restaurar y compensar son medidas que únicamente pueden presentarse ante la imposibilidad de aplicar las primeras dos.</w:t>
      </w:r>
    </w:p>
    <w:p w14:paraId="070C374B" w14:textId="77777777" w:rsidR="001B60AE" w:rsidRDefault="001B60AE" w:rsidP="001B60AE">
      <w:pPr>
        <w:spacing w:after="0" w:line="276" w:lineRule="auto"/>
        <w:jc w:val="both"/>
        <w:rPr>
          <w:rFonts w:ascii="Arial" w:hAnsi="Arial" w:cs="Arial"/>
        </w:rPr>
      </w:pPr>
    </w:p>
    <w:p w14:paraId="1C4BB25D" w14:textId="5FA6490F" w:rsidR="00DF7962" w:rsidRPr="00DF7962" w:rsidRDefault="00DF7962" w:rsidP="00DF7962">
      <w:pPr>
        <w:pStyle w:val="Ttulo1"/>
        <w:shd w:val="clear" w:color="auto" w:fill="FFFFFF" w:themeFill="background1"/>
        <w:spacing w:before="0"/>
        <w:jc w:val="center"/>
        <w:rPr>
          <w:rFonts w:ascii="Arial" w:hAnsi="Arial" w:cs="Arial"/>
          <w:b/>
          <w:bCs/>
          <w:color w:val="auto"/>
          <w:sz w:val="22"/>
          <w:szCs w:val="22"/>
        </w:rPr>
      </w:pPr>
      <w:r w:rsidRPr="00DF7962">
        <w:rPr>
          <w:rFonts w:ascii="Arial" w:hAnsi="Arial" w:cs="Arial"/>
          <w:b/>
          <w:bCs/>
          <w:color w:val="auto"/>
          <w:sz w:val="22"/>
          <w:szCs w:val="22"/>
        </w:rPr>
        <w:t>CAPÍTULO V</w:t>
      </w:r>
    </w:p>
    <w:p w14:paraId="36CA5FCE" w14:textId="03C0D769" w:rsidR="001B60AE" w:rsidRPr="00DF7962" w:rsidRDefault="00DF7962" w:rsidP="00DF7962">
      <w:pPr>
        <w:pStyle w:val="Ttulo1"/>
        <w:shd w:val="clear" w:color="auto" w:fill="FFFFFF" w:themeFill="background1"/>
        <w:spacing w:before="0"/>
        <w:jc w:val="center"/>
        <w:rPr>
          <w:rFonts w:ascii="Arial" w:hAnsi="Arial" w:cs="Arial"/>
          <w:b/>
          <w:bCs/>
          <w:color w:val="auto"/>
          <w:sz w:val="22"/>
          <w:szCs w:val="22"/>
        </w:rPr>
      </w:pPr>
      <w:r w:rsidRPr="00DF7962">
        <w:rPr>
          <w:rFonts w:ascii="Arial" w:hAnsi="Arial" w:cs="Arial"/>
          <w:b/>
          <w:bCs/>
          <w:color w:val="auto"/>
          <w:sz w:val="22"/>
          <w:szCs w:val="22"/>
        </w:rPr>
        <w:t>REQUISITOS TÉCNICOS Y ADMINISTRATIVOS PARA LA EVALUACIÓN AMBIENTAL</w:t>
      </w:r>
    </w:p>
    <w:p w14:paraId="6AF8BE80" w14:textId="77777777" w:rsidR="00DB3FBE" w:rsidRDefault="00DB3FBE" w:rsidP="00DB3FBE">
      <w:pPr>
        <w:pStyle w:val="Ttulo2"/>
        <w:rPr>
          <w:rFonts w:ascii="Arial-BoldMT" w:hAnsi="Arial-BoldMT" w:cs="Arial-BoldMT"/>
          <w:b/>
          <w:bCs/>
          <w:kern w:val="0"/>
          <w:sz w:val="16"/>
          <w:szCs w:val="16"/>
        </w:rPr>
      </w:pPr>
    </w:p>
    <w:p w14:paraId="63B1341A" w14:textId="0FC776E2" w:rsidR="00DB3FBE" w:rsidRPr="00166709" w:rsidRDefault="00DB3FBE" w:rsidP="00DB3FBE">
      <w:pPr>
        <w:pStyle w:val="Ttulo2"/>
        <w:rPr>
          <w:rFonts w:ascii="Arial" w:hAnsi="Arial" w:cs="Arial"/>
          <w:b/>
          <w:color w:val="auto"/>
          <w:sz w:val="22"/>
          <w:szCs w:val="22"/>
        </w:rPr>
      </w:pPr>
      <w:bookmarkStart w:id="21" w:name="_Toc195257842"/>
      <w:r w:rsidRPr="00166709">
        <w:rPr>
          <w:rFonts w:ascii="Arial" w:hAnsi="Arial" w:cs="Arial"/>
          <w:b/>
          <w:color w:val="auto"/>
          <w:sz w:val="22"/>
          <w:szCs w:val="22"/>
        </w:rPr>
        <w:t>Articulo</w:t>
      </w:r>
      <w:r w:rsidR="000D2D00" w:rsidRPr="00166709">
        <w:rPr>
          <w:rFonts w:ascii="Arial" w:hAnsi="Arial" w:cs="Arial"/>
          <w:b/>
          <w:color w:val="auto"/>
          <w:sz w:val="22"/>
          <w:szCs w:val="22"/>
        </w:rPr>
        <w:t xml:space="preserve"> 41</w:t>
      </w:r>
      <w:r w:rsidRPr="00166709">
        <w:rPr>
          <w:rFonts w:ascii="Arial" w:hAnsi="Arial" w:cs="Arial"/>
          <w:b/>
          <w:color w:val="auto"/>
          <w:sz w:val="22"/>
          <w:szCs w:val="22"/>
        </w:rPr>
        <w:t>.- Monitoreos</w:t>
      </w:r>
      <w:bookmarkEnd w:id="21"/>
      <w:r w:rsidRPr="00166709">
        <w:rPr>
          <w:rFonts w:ascii="Arial" w:hAnsi="Arial" w:cs="Arial"/>
          <w:b/>
          <w:color w:val="auto"/>
          <w:sz w:val="22"/>
          <w:szCs w:val="22"/>
        </w:rPr>
        <w:t xml:space="preserve"> </w:t>
      </w:r>
    </w:p>
    <w:p w14:paraId="2028B02D" w14:textId="7586BB4A" w:rsidR="00DB3FBE" w:rsidRPr="000D2D00" w:rsidRDefault="00DB3FBE" w:rsidP="00DA4CED">
      <w:pPr>
        <w:pStyle w:val="Prrafodelista"/>
        <w:numPr>
          <w:ilvl w:val="1"/>
          <w:numId w:val="115"/>
        </w:numPr>
        <w:spacing w:line="276" w:lineRule="auto"/>
        <w:jc w:val="both"/>
        <w:rPr>
          <w:rFonts w:ascii="Arial" w:hAnsi="Arial" w:cs="Arial"/>
        </w:rPr>
      </w:pPr>
      <w:r w:rsidRPr="000D2D00">
        <w:rPr>
          <w:rFonts w:ascii="Arial" w:hAnsi="Arial" w:cs="Arial"/>
        </w:rPr>
        <w:t>El muestreo, la ejecución de mediciones y determinaciones analíticas y el informe respectivo, son realizados conforme a los protocolos de monitoreo vigentes y disposiciones aprobadas por el MINAM o solo en caso estas no existan, son realizados conforme a las disposiciones de alcance transectorial establecidas por las autoridades competentes transectorial, según el artículo 57° de la Ley General del Ambiente.</w:t>
      </w:r>
    </w:p>
    <w:p w14:paraId="53FB62F2" w14:textId="77777777" w:rsidR="00DB3FBE" w:rsidRPr="00F96A88" w:rsidRDefault="00DB3FBE" w:rsidP="00DA4CED">
      <w:pPr>
        <w:pStyle w:val="Prrafodelista"/>
        <w:numPr>
          <w:ilvl w:val="1"/>
          <w:numId w:val="115"/>
        </w:numPr>
        <w:spacing w:line="276" w:lineRule="auto"/>
        <w:jc w:val="both"/>
        <w:rPr>
          <w:rFonts w:ascii="Arial" w:hAnsi="Arial" w:cs="Arial"/>
        </w:rPr>
      </w:pPr>
      <w:r w:rsidRPr="00F96A88">
        <w:rPr>
          <w:rFonts w:ascii="Arial" w:hAnsi="Arial" w:cs="Arial"/>
        </w:rPr>
        <w:t>El muestreo, ejecución de mediciones y determinaciones analíticas deben ser realizados por organismos acreditados por el Instituto Nacional de Calidad (INACAL) u organismo de acreditación internacional reconocido por el INACAL, en el marco del Acuerdo de Reconocimiento Mutuo de la Cooperación Internacional de Acreditación de Laboratorios – ILAC o el Acuerdo de Reconocimiento Multilateral de la Cooperación Interamericana en Acreditación – IAAC, con sede en territorio nacional.</w:t>
      </w:r>
    </w:p>
    <w:p w14:paraId="6E0FCB62" w14:textId="77777777" w:rsidR="00DB3FBE" w:rsidRPr="00F96A88" w:rsidRDefault="00DB3FBE" w:rsidP="00DA4CED">
      <w:pPr>
        <w:pStyle w:val="Prrafodelista"/>
        <w:numPr>
          <w:ilvl w:val="1"/>
          <w:numId w:val="115"/>
        </w:numPr>
        <w:spacing w:line="276" w:lineRule="auto"/>
        <w:jc w:val="both"/>
        <w:rPr>
          <w:rFonts w:ascii="Arial" w:hAnsi="Arial" w:cs="Arial"/>
        </w:rPr>
      </w:pPr>
      <w:r w:rsidRPr="00F96A88">
        <w:rPr>
          <w:rFonts w:ascii="Arial" w:hAnsi="Arial" w:cs="Arial"/>
        </w:rPr>
        <w:t>En caso no exista en territorio nacional los organismos que se indican en el numeral precedente, para el parámetro, método y producto requerido, el muestreo, la ejecución de mediciones y las determinaciones analíticas deben ser realizados por organismos acreditados por el Instituto Nacional de Calidad (INACAL) u organismo de acreditación internacional reconocido por este, para parámetros y métodos distintos, siempre que corresponda al mismo componente ambiental. En estos casos los resultados de los monitoreos ambientales resultan válidos para acreditar el cumplimiento de las obligaciones ambientales y para verificar la efectividad de las medidas de manejo ambiental.</w:t>
      </w:r>
    </w:p>
    <w:p w14:paraId="6EFA56E6" w14:textId="77777777" w:rsidR="00DB3FBE" w:rsidRPr="00F96A88" w:rsidRDefault="00DB3FBE" w:rsidP="00DA4CED">
      <w:pPr>
        <w:pStyle w:val="Prrafodelista"/>
        <w:numPr>
          <w:ilvl w:val="1"/>
          <w:numId w:val="115"/>
        </w:numPr>
        <w:spacing w:line="276" w:lineRule="auto"/>
        <w:jc w:val="both"/>
        <w:rPr>
          <w:rFonts w:ascii="Arial" w:hAnsi="Arial" w:cs="Arial"/>
        </w:rPr>
      </w:pPr>
      <w:r w:rsidRPr="00F96A88">
        <w:rPr>
          <w:rFonts w:ascii="Arial" w:hAnsi="Arial" w:cs="Arial"/>
        </w:rPr>
        <w:t xml:space="preserve">En cualquiera de los supuestos previstos en los numerales precedentes, el organismo acreditado debe garantizar la imparcialidad, considerando para ello los requisitos señalados en la NTP-ISO/ IEC 17025 en su versión actualizada. </w:t>
      </w:r>
    </w:p>
    <w:p w14:paraId="14E4AFC4" w14:textId="77777777" w:rsidR="00DB3FBE" w:rsidRPr="00F96A88" w:rsidRDefault="00DB3FBE" w:rsidP="00DA4CED">
      <w:pPr>
        <w:pStyle w:val="Prrafodelista"/>
        <w:numPr>
          <w:ilvl w:val="1"/>
          <w:numId w:val="115"/>
        </w:numPr>
        <w:spacing w:line="276" w:lineRule="auto"/>
        <w:jc w:val="both"/>
        <w:rPr>
          <w:rFonts w:ascii="Arial" w:hAnsi="Arial" w:cs="Arial"/>
        </w:rPr>
      </w:pPr>
      <w:r w:rsidRPr="00F96A88">
        <w:rPr>
          <w:rFonts w:ascii="Arial" w:hAnsi="Arial" w:cs="Arial"/>
        </w:rPr>
        <w:t>El establecimiento del programa de monitoreo como parte del instrumento de gestión ambiental, debe establecerse para hacer seguimiento y verificar la eficacia de las medidas ambientales que se aprueben. El establecimiento de las estaciones de monitoreo y la periodicidad de monitoreo deben obedecer a un diseño estratégico, en función de los potenciales impactos que se pueden producir por la ejecución del proyecto y de acuerdo con sus etapas.</w:t>
      </w:r>
    </w:p>
    <w:p w14:paraId="2437AF92" w14:textId="77777777" w:rsidR="00DB3FBE" w:rsidRDefault="00DB3FBE" w:rsidP="00DB3FBE">
      <w:pPr>
        <w:autoSpaceDE w:val="0"/>
        <w:autoSpaceDN w:val="0"/>
        <w:adjustRightInd w:val="0"/>
        <w:spacing w:after="0" w:line="240" w:lineRule="auto"/>
        <w:jc w:val="both"/>
        <w:rPr>
          <w:rFonts w:ascii="Arial" w:hAnsi="Arial" w:cs="Arial"/>
          <w:b/>
          <w:bCs/>
          <w:kern w:val="0"/>
        </w:rPr>
      </w:pPr>
    </w:p>
    <w:p w14:paraId="55FD0A6B" w14:textId="0B7602E1" w:rsidR="00DB3FBE" w:rsidRPr="00BA419E" w:rsidRDefault="000D2D00" w:rsidP="00DB3FBE">
      <w:pPr>
        <w:pStyle w:val="Ttulo2"/>
        <w:jc w:val="both"/>
        <w:rPr>
          <w:rFonts w:ascii="Arial" w:hAnsi="Arial" w:cs="Arial"/>
          <w:b/>
          <w:bCs/>
          <w:color w:val="auto"/>
          <w:kern w:val="0"/>
        </w:rPr>
      </w:pPr>
      <w:r>
        <w:rPr>
          <w:rFonts w:ascii="Arial" w:hAnsi="Arial" w:cs="Arial"/>
          <w:b/>
          <w:bCs/>
          <w:color w:val="auto"/>
          <w:kern w:val="0"/>
          <w:sz w:val="22"/>
          <w:szCs w:val="22"/>
        </w:rPr>
        <w:t>Artículo 42</w:t>
      </w:r>
      <w:r w:rsidR="00DB3FBE" w:rsidRPr="00BA419E">
        <w:rPr>
          <w:rFonts w:ascii="Arial" w:hAnsi="Arial" w:cs="Arial"/>
          <w:b/>
          <w:bCs/>
          <w:color w:val="auto"/>
          <w:kern w:val="0"/>
          <w:sz w:val="22"/>
          <w:szCs w:val="22"/>
        </w:rPr>
        <w:t xml:space="preserve">.- </w:t>
      </w:r>
      <w:bookmarkStart w:id="22" w:name="_Toc195257843"/>
      <w:r w:rsidR="00DB3FBE" w:rsidRPr="00BA419E">
        <w:rPr>
          <w:rFonts w:ascii="Arial" w:hAnsi="Arial" w:cs="Arial"/>
          <w:b/>
          <w:color w:val="auto"/>
          <w:sz w:val="22"/>
          <w:szCs w:val="22"/>
        </w:rPr>
        <w:t>Uso de Guías Técnicas en el marco del SEIA</w:t>
      </w:r>
      <w:bookmarkEnd w:id="22"/>
      <w:r w:rsidR="00DB3FBE" w:rsidRPr="00BA419E">
        <w:rPr>
          <w:rFonts w:ascii="Arial" w:hAnsi="Arial" w:cs="Arial"/>
          <w:b/>
          <w:color w:val="auto"/>
          <w:sz w:val="22"/>
          <w:szCs w:val="22"/>
        </w:rPr>
        <w:t xml:space="preserve"> </w:t>
      </w:r>
    </w:p>
    <w:p w14:paraId="6785945E" w14:textId="2EF7A12A" w:rsidR="00DB3FBE" w:rsidRPr="000D2D00" w:rsidRDefault="00DB3FBE" w:rsidP="00DA4CED">
      <w:pPr>
        <w:pStyle w:val="Prrafodelista"/>
        <w:numPr>
          <w:ilvl w:val="1"/>
          <w:numId w:val="116"/>
        </w:numPr>
        <w:spacing w:line="276" w:lineRule="auto"/>
        <w:jc w:val="both"/>
        <w:rPr>
          <w:rFonts w:ascii="Arial" w:hAnsi="Arial" w:cs="Arial"/>
        </w:rPr>
      </w:pPr>
      <w:r w:rsidRPr="000D2D00">
        <w:rPr>
          <w:rFonts w:ascii="Arial" w:hAnsi="Arial" w:cs="Arial"/>
        </w:rPr>
        <w:t>Las guías técnicas sobre la Línea Base, impactos ambientales, Estrategia de Manejo Ambiental y demás contenidos de los instrumentos de gestión ambiental, así como del proceso de evaluación de impacto ambiental establecidas por el MINAM, son aplicadas en la elaboración y/o evaluación de los estudios ambientales y los instrumentos de gestión ambiental complementarios, sin perjuicio de la potestad de la autoridad competente para disponer, según el caso lo amerite, la aplicación de otras metodologías y criterios sustentados técnicamente.</w:t>
      </w:r>
    </w:p>
    <w:p w14:paraId="0A99D0C3" w14:textId="77777777" w:rsidR="00DB3FBE" w:rsidRPr="0098473B" w:rsidRDefault="00DB3FBE" w:rsidP="00DA4CED">
      <w:pPr>
        <w:pStyle w:val="Prrafodelista"/>
        <w:numPr>
          <w:ilvl w:val="1"/>
          <w:numId w:val="116"/>
        </w:numPr>
        <w:spacing w:line="276" w:lineRule="auto"/>
        <w:jc w:val="both"/>
        <w:rPr>
          <w:rFonts w:ascii="Arial" w:hAnsi="Arial" w:cs="Arial"/>
        </w:rPr>
      </w:pPr>
      <w:r w:rsidRPr="0098473B">
        <w:rPr>
          <w:rFonts w:ascii="Arial" w:hAnsi="Arial" w:cs="Arial"/>
        </w:rPr>
        <w:t>El MINCUL aprueba guías técnicas, previa opinión favorable del MINAM, en el marco de sus competencias, que orienten el proceso de evaluación del impacto ambiental y que cumplan con las guías técnicas y otras disposiciones que emita el MINAM.</w:t>
      </w:r>
    </w:p>
    <w:p w14:paraId="003C8EB3" w14:textId="4857DC08" w:rsidR="00F732E1" w:rsidRPr="007B6538" w:rsidRDefault="000D2D00" w:rsidP="00F732E1">
      <w:pPr>
        <w:pStyle w:val="Ttulo2"/>
        <w:rPr>
          <w:rFonts w:ascii="Arial" w:hAnsi="Arial" w:cs="Arial"/>
          <w:b/>
          <w:color w:val="auto"/>
        </w:rPr>
      </w:pPr>
      <w:bookmarkStart w:id="23" w:name="_Toc195257856"/>
      <w:r w:rsidRPr="007B6538">
        <w:rPr>
          <w:rFonts w:ascii="Arial" w:hAnsi="Arial" w:cs="Arial"/>
          <w:b/>
          <w:color w:val="auto"/>
          <w:sz w:val="22"/>
          <w:szCs w:val="22"/>
        </w:rPr>
        <w:t>Articulo 43</w:t>
      </w:r>
      <w:r w:rsidR="00F732E1" w:rsidRPr="007B6538">
        <w:rPr>
          <w:rFonts w:ascii="Arial" w:hAnsi="Arial" w:cs="Arial"/>
          <w:b/>
          <w:color w:val="auto"/>
          <w:sz w:val="22"/>
          <w:szCs w:val="22"/>
        </w:rPr>
        <w:t>.- De la admisibilidad de la EIA</w:t>
      </w:r>
      <w:bookmarkEnd w:id="23"/>
    </w:p>
    <w:p w14:paraId="2E3B2978" w14:textId="38386A3D" w:rsidR="00F732E1" w:rsidRPr="0013791F" w:rsidRDefault="00F732E1" w:rsidP="00DA4CED">
      <w:pPr>
        <w:pStyle w:val="Prrafodelista"/>
        <w:numPr>
          <w:ilvl w:val="1"/>
          <w:numId w:val="117"/>
        </w:numPr>
        <w:spacing w:line="276" w:lineRule="auto"/>
        <w:jc w:val="both"/>
        <w:rPr>
          <w:rFonts w:ascii="Arial" w:hAnsi="Arial" w:cs="Arial"/>
        </w:rPr>
      </w:pPr>
      <w:r w:rsidRPr="0013791F">
        <w:rPr>
          <w:rFonts w:ascii="Arial" w:hAnsi="Arial" w:cs="Arial"/>
        </w:rPr>
        <w:t xml:space="preserve">De acuerdo con lo dispuesto en el </w:t>
      </w:r>
      <w:r w:rsidRPr="0013791F">
        <w:rPr>
          <w:rStyle w:val="Textoennegrita"/>
          <w:rFonts w:ascii="Arial" w:hAnsi="Arial" w:cs="Arial"/>
          <w:b w:val="0"/>
        </w:rPr>
        <w:t>Decreto Supremo N° 004-2024-MINAM</w:t>
      </w:r>
      <w:r w:rsidRPr="0013791F">
        <w:rPr>
          <w:rFonts w:ascii="Arial" w:hAnsi="Arial" w:cs="Arial"/>
        </w:rPr>
        <w:t xml:space="preserve">, que modifica el </w:t>
      </w:r>
      <w:r w:rsidRPr="0013791F">
        <w:rPr>
          <w:rStyle w:val="Textoennegrita"/>
          <w:rFonts w:ascii="Arial" w:hAnsi="Arial" w:cs="Arial"/>
          <w:b w:val="0"/>
        </w:rPr>
        <w:t>Artículo 51</w:t>
      </w:r>
      <w:r w:rsidRPr="0013791F">
        <w:rPr>
          <w:rFonts w:ascii="Arial" w:hAnsi="Arial" w:cs="Arial"/>
        </w:rPr>
        <w:t xml:space="preserve"> del Reglamento de la </w:t>
      </w:r>
      <w:r w:rsidRPr="0013791F">
        <w:rPr>
          <w:rStyle w:val="Textoennegrita"/>
          <w:rFonts w:ascii="Arial" w:hAnsi="Arial" w:cs="Arial"/>
          <w:b w:val="0"/>
        </w:rPr>
        <w:t>Ley N° 27446 - Ley del Sistema</w:t>
      </w:r>
      <w:r w:rsidRPr="0013791F">
        <w:rPr>
          <w:rStyle w:val="Textoennegrita"/>
          <w:rFonts w:ascii="Arial" w:hAnsi="Arial" w:cs="Arial"/>
        </w:rPr>
        <w:t xml:space="preserve"> </w:t>
      </w:r>
      <w:r w:rsidRPr="0013791F">
        <w:rPr>
          <w:rStyle w:val="Textoennegrita"/>
          <w:rFonts w:ascii="Arial" w:hAnsi="Arial" w:cs="Arial"/>
          <w:b w:val="0"/>
        </w:rPr>
        <w:t>Nacional de Evaluación de Impacto Ambiental</w:t>
      </w:r>
      <w:r w:rsidRPr="0013791F">
        <w:rPr>
          <w:rFonts w:ascii="Arial" w:hAnsi="Arial" w:cs="Arial"/>
          <w:b/>
        </w:rPr>
        <w:t xml:space="preserve"> (</w:t>
      </w:r>
      <w:r w:rsidRPr="0013791F">
        <w:rPr>
          <w:rFonts w:ascii="Arial" w:hAnsi="Arial" w:cs="Arial"/>
        </w:rPr>
        <w:t>aprobado mediante</w:t>
      </w:r>
      <w:r w:rsidRPr="0013791F">
        <w:rPr>
          <w:rFonts w:ascii="Arial" w:hAnsi="Arial" w:cs="Arial"/>
          <w:b/>
        </w:rPr>
        <w:t xml:space="preserve"> </w:t>
      </w:r>
      <w:r w:rsidRPr="0013791F">
        <w:rPr>
          <w:rStyle w:val="Textoennegrita"/>
          <w:rFonts w:ascii="Arial" w:hAnsi="Arial" w:cs="Arial"/>
          <w:b w:val="0"/>
        </w:rPr>
        <w:t>Decreto Supremo N° 019-2009-MINAM</w:t>
      </w:r>
      <w:r w:rsidRPr="0013791F">
        <w:rPr>
          <w:rFonts w:ascii="Arial" w:hAnsi="Arial" w:cs="Arial"/>
        </w:rPr>
        <w:t xml:space="preserve">), para que un </w:t>
      </w:r>
      <w:r w:rsidRPr="0013791F">
        <w:rPr>
          <w:rStyle w:val="Textoennegrita"/>
          <w:rFonts w:ascii="Arial" w:hAnsi="Arial" w:cs="Arial"/>
          <w:b w:val="0"/>
        </w:rPr>
        <w:t>Estudio de Impacto Ambiental (EIA)</w:t>
      </w:r>
      <w:r w:rsidRPr="0013791F">
        <w:rPr>
          <w:rFonts w:ascii="Arial" w:hAnsi="Arial" w:cs="Arial"/>
        </w:rPr>
        <w:t xml:space="preserve"> sea declarado admisible, el titular deberá presentar ante la </w:t>
      </w:r>
      <w:r w:rsidRPr="0013791F">
        <w:rPr>
          <w:rStyle w:val="Textoennegrita"/>
          <w:rFonts w:ascii="Arial" w:hAnsi="Arial" w:cs="Arial"/>
          <w:b w:val="0"/>
        </w:rPr>
        <w:t>Autoridad Competente</w:t>
      </w:r>
      <w:r w:rsidRPr="0013791F">
        <w:rPr>
          <w:rFonts w:ascii="Arial" w:hAnsi="Arial" w:cs="Arial"/>
          <w:b/>
        </w:rPr>
        <w:t xml:space="preserve"> </w:t>
      </w:r>
      <w:r w:rsidRPr="0013791F">
        <w:rPr>
          <w:rFonts w:ascii="Arial" w:hAnsi="Arial" w:cs="Arial"/>
        </w:rPr>
        <w:t xml:space="preserve">la solicitud de </w:t>
      </w:r>
      <w:r w:rsidRPr="0013791F">
        <w:rPr>
          <w:rStyle w:val="Textoennegrita"/>
          <w:rFonts w:ascii="Arial" w:hAnsi="Arial" w:cs="Arial"/>
          <w:b w:val="0"/>
        </w:rPr>
        <w:t>Certificación Ambiental</w:t>
      </w:r>
      <w:r w:rsidRPr="0013791F">
        <w:rPr>
          <w:rFonts w:ascii="Arial" w:hAnsi="Arial" w:cs="Arial"/>
          <w:b/>
        </w:rPr>
        <w:t>,</w:t>
      </w:r>
      <w:r w:rsidRPr="0013791F">
        <w:rPr>
          <w:rFonts w:ascii="Arial" w:hAnsi="Arial" w:cs="Arial"/>
        </w:rPr>
        <w:t xml:space="preserve"> acompañada de todos los requisitos establecidos en el </w:t>
      </w:r>
      <w:r w:rsidRPr="0013791F">
        <w:rPr>
          <w:rStyle w:val="Textoennegrita"/>
          <w:rFonts w:ascii="Arial" w:hAnsi="Arial" w:cs="Arial"/>
          <w:b w:val="0"/>
        </w:rPr>
        <w:t>Texto</w:t>
      </w:r>
      <w:r w:rsidRPr="0013791F">
        <w:rPr>
          <w:rStyle w:val="Textoennegrita"/>
          <w:rFonts w:ascii="Arial" w:hAnsi="Arial" w:cs="Arial"/>
        </w:rPr>
        <w:t xml:space="preserve"> </w:t>
      </w:r>
      <w:r w:rsidRPr="0013791F">
        <w:rPr>
          <w:rStyle w:val="Textoennegrita"/>
          <w:rFonts w:ascii="Arial" w:hAnsi="Arial" w:cs="Arial"/>
          <w:b w:val="0"/>
        </w:rPr>
        <w:t>Único de Procedimientos Administrativos (TUPA)</w:t>
      </w:r>
      <w:r w:rsidRPr="0013791F">
        <w:rPr>
          <w:rFonts w:ascii="Arial" w:hAnsi="Arial" w:cs="Arial"/>
        </w:rPr>
        <w:t xml:space="preserve"> de dicha entidad y en la normativa vigente. </w:t>
      </w:r>
    </w:p>
    <w:p w14:paraId="2EB29C2A" w14:textId="77777777" w:rsidR="00F732E1" w:rsidRPr="0013791F" w:rsidRDefault="00F732E1" w:rsidP="00DA4CED">
      <w:pPr>
        <w:pStyle w:val="Prrafodelista"/>
        <w:numPr>
          <w:ilvl w:val="1"/>
          <w:numId w:val="117"/>
        </w:numPr>
        <w:spacing w:line="276" w:lineRule="auto"/>
        <w:jc w:val="both"/>
        <w:rPr>
          <w:rFonts w:ascii="Arial" w:hAnsi="Arial" w:cs="Arial"/>
        </w:rPr>
      </w:pPr>
      <w:r w:rsidRPr="0013791F">
        <w:rPr>
          <w:rFonts w:ascii="Arial" w:hAnsi="Arial" w:cs="Arial"/>
        </w:rPr>
        <w:t xml:space="preserve">La Oficina de Atención al Ciudadano y Gestión Documentaria, o quien haga sus veces, verifica el cumplimiento de los requisitos establecidos en el </w:t>
      </w:r>
      <w:r w:rsidRPr="0013791F">
        <w:rPr>
          <w:rStyle w:val="Textoennegrita"/>
          <w:rFonts w:ascii="Arial" w:hAnsi="Arial" w:cs="Arial"/>
          <w:b w:val="0"/>
        </w:rPr>
        <w:t>Texto Único de Procedimientos Administrativos (TUPA)</w:t>
      </w:r>
      <w:r w:rsidRPr="0013791F">
        <w:rPr>
          <w:rFonts w:ascii="Arial" w:hAnsi="Arial" w:cs="Arial"/>
        </w:rPr>
        <w:t xml:space="preserve"> y en la normativa vigente, el mismo día, deriva la solicitud al órgano encargado de evaluar el Estudio de Impacto Ambiental (EIA). </w:t>
      </w:r>
    </w:p>
    <w:p w14:paraId="151DC8A2" w14:textId="77777777" w:rsidR="00F732E1" w:rsidRPr="0098473B" w:rsidRDefault="00F732E1" w:rsidP="00DA4CED">
      <w:pPr>
        <w:pStyle w:val="Prrafodelista"/>
        <w:numPr>
          <w:ilvl w:val="1"/>
          <w:numId w:val="117"/>
        </w:numPr>
        <w:spacing w:line="276" w:lineRule="auto"/>
        <w:jc w:val="both"/>
        <w:rPr>
          <w:rFonts w:ascii="Arial" w:hAnsi="Arial" w:cs="Arial"/>
        </w:rPr>
      </w:pPr>
      <w:r w:rsidRPr="0098473B">
        <w:rPr>
          <w:rFonts w:ascii="Arial" w:hAnsi="Arial" w:cs="Arial"/>
        </w:rPr>
        <w:t>El órgano encargado de evaluar el Estudio de Impacto Ambiental (EIA), dentro de un plazo máximo de cinco (5) días hábiles desde la recepción de la solicitud, tiene la responsabilidad de comprobar que el EIA contiene todos los capítulos exigidos conforme a la estructura de los Términos de Referencia correspondientes. Esta verificación no implica realizar una evaluación de fondo sobre el contenido de los capítulos del EIA.</w:t>
      </w:r>
    </w:p>
    <w:p w14:paraId="32A6AC5E" w14:textId="77777777" w:rsidR="00F732E1" w:rsidRPr="0098473B" w:rsidRDefault="00F732E1" w:rsidP="00DA4CED">
      <w:pPr>
        <w:pStyle w:val="Prrafodelista"/>
        <w:numPr>
          <w:ilvl w:val="1"/>
          <w:numId w:val="117"/>
        </w:numPr>
        <w:spacing w:line="276" w:lineRule="auto"/>
        <w:jc w:val="both"/>
        <w:rPr>
          <w:rFonts w:ascii="Arial" w:hAnsi="Arial" w:cs="Arial"/>
        </w:rPr>
      </w:pPr>
      <w:r w:rsidRPr="0098473B">
        <w:rPr>
          <w:rFonts w:ascii="Arial" w:hAnsi="Arial" w:cs="Arial"/>
        </w:rPr>
        <w:t xml:space="preserve">En caso el órgano que evalúa el EIA advierta la omisión de alguno de los requisitos señalados en el </w:t>
      </w:r>
      <w:r w:rsidRPr="0013791F">
        <w:rPr>
          <w:rStyle w:val="Textoennegrita"/>
          <w:rFonts w:ascii="Arial" w:hAnsi="Arial" w:cs="Arial"/>
          <w:b w:val="0"/>
        </w:rPr>
        <w:t>Texto Único de Procedimientos Administrativos (TUPA)</w:t>
      </w:r>
      <w:r w:rsidRPr="0098473B">
        <w:rPr>
          <w:rFonts w:ascii="Arial" w:hAnsi="Arial" w:cs="Arial"/>
        </w:rPr>
        <w:t xml:space="preserve"> y en la normativa vigente, requiere al titular su subsanación en un solo acto, otorgándole un plazo de dos (2) días hábiles, prorrogable, a solicitud de parte, por una sola vez y por el mismo tiempo. Dicho órgano evalúa el levantamiento de las observaciones en un plazo máximo de dos (2) días hábiles.</w:t>
      </w:r>
    </w:p>
    <w:p w14:paraId="3F2F70DC" w14:textId="77777777" w:rsidR="00F732E1" w:rsidRPr="0098473B" w:rsidRDefault="00F732E1" w:rsidP="00DA4CED">
      <w:pPr>
        <w:pStyle w:val="Prrafodelista"/>
        <w:numPr>
          <w:ilvl w:val="1"/>
          <w:numId w:val="117"/>
        </w:numPr>
        <w:spacing w:line="276" w:lineRule="auto"/>
        <w:jc w:val="both"/>
        <w:rPr>
          <w:rFonts w:ascii="Arial" w:hAnsi="Arial" w:cs="Arial"/>
        </w:rPr>
      </w:pPr>
      <w:r w:rsidRPr="0098473B">
        <w:rPr>
          <w:rFonts w:ascii="Arial" w:hAnsi="Arial" w:cs="Arial"/>
        </w:rPr>
        <w:t xml:space="preserve">De cumplir con los requisitos señalados en el </w:t>
      </w:r>
      <w:r w:rsidRPr="0013791F">
        <w:rPr>
          <w:rStyle w:val="Textoennegrita"/>
          <w:rFonts w:ascii="Arial" w:hAnsi="Arial" w:cs="Arial"/>
          <w:b w:val="0"/>
        </w:rPr>
        <w:t>Texto Único de Procedimientos Administrativos (TUPA)</w:t>
      </w:r>
      <w:r w:rsidRPr="0098473B">
        <w:rPr>
          <w:rFonts w:ascii="Arial" w:hAnsi="Arial" w:cs="Arial"/>
        </w:rPr>
        <w:t xml:space="preserve"> y en la normativa vigente, la Autoridad Competente admite a trámite el EIA y procede a la evaluación de fondo. De no subsanar las observaciones dentro del plazo otorgado, se considera como no presentado el EIA, y se procede a devolver los recaudos cuando el interesado se apersone a reclamarles, reembolsándole el monto de los derechos de tramitación que hubiese abonado, sin perjuicio del derecho del titular de volver a presentar una nueva solicitud.</w:t>
      </w:r>
    </w:p>
    <w:p w14:paraId="1A09722E" w14:textId="77777777" w:rsidR="00F732E1" w:rsidRDefault="00F732E1" w:rsidP="00DA4CED">
      <w:pPr>
        <w:pStyle w:val="Prrafodelista"/>
        <w:numPr>
          <w:ilvl w:val="1"/>
          <w:numId w:val="117"/>
        </w:numPr>
        <w:spacing w:line="276" w:lineRule="auto"/>
        <w:jc w:val="both"/>
        <w:rPr>
          <w:rFonts w:ascii="Arial" w:hAnsi="Arial" w:cs="Arial"/>
        </w:rPr>
      </w:pPr>
      <w:r w:rsidRPr="0098473B">
        <w:rPr>
          <w:rFonts w:ascii="Arial" w:hAnsi="Arial" w:cs="Arial"/>
        </w:rPr>
        <w:t>Si el órgano que evalúa el EIA no formula observaciones dentro del plazo señalado en el numeral 31.3 o no realiza la evaluación en el plazo previsto en el numeral 31.4, procede de manera inmediata a realizar la evaluación de fondo del EIA. En este caso, cualquier requisito que no pueda ser subsanado de oficio por la Autoridad Competente o resulten necesarios para la continuación del procedimiento, es requerido, en una sola oportunidad, en la evaluación de fondo, sin perjuicio de las responsabilidades que correspondan al/a servidor/a público/a que no advirtió los incumplimientos oportunamente.</w:t>
      </w:r>
    </w:p>
    <w:p w14:paraId="39C6996E" w14:textId="77777777" w:rsidR="001663F6" w:rsidRDefault="001663F6" w:rsidP="000E1074">
      <w:pPr>
        <w:spacing w:line="276" w:lineRule="auto"/>
        <w:jc w:val="both"/>
        <w:rPr>
          <w:rFonts w:ascii="Arial" w:hAnsi="Arial" w:cs="Arial"/>
        </w:rPr>
      </w:pPr>
    </w:p>
    <w:p w14:paraId="12FAE108" w14:textId="5497ADF0" w:rsidR="006E1F0A" w:rsidRPr="006E1F0A" w:rsidRDefault="006E1F0A" w:rsidP="006E1F0A">
      <w:pPr>
        <w:pStyle w:val="Ttulo1"/>
        <w:shd w:val="clear" w:color="auto" w:fill="FFFFFF" w:themeFill="background1"/>
        <w:spacing w:before="0"/>
        <w:jc w:val="center"/>
        <w:rPr>
          <w:rFonts w:ascii="Arial" w:hAnsi="Arial" w:cs="Arial"/>
          <w:b/>
          <w:color w:val="auto"/>
          <w:sz w:val="22"/>
          <w:szCs w:val="22"/>
        </w:rPr>
      </w:pPr>
      <w:r w:rsidRPr="006E1F0A">
        <w:rPr>
          <w:rFonts w:ascii="Arial" w:hAnsi="Arial" w:cs="Arial"/>
          <w:b/>
          <w:color w:val="auto"/>
          <w:sz w:val="22"/>
          <w:szCs w:val="22"/>
        </w:rPr>
        <w:t xml:space="preserve">CAPITULO </w:t>
      </w:r>
      <w:r w:rsidR="0097310F">
        <w:rPr>
          <w:rFonts w:ascii="Arial" w:hAnsi="Arial" w:cs="Arial"/>
          <w:b/>
          <w:color w:val="auto"/>
          <w:sz w:val="22"/>
          <w:szCs w:val="22"/>
        </w:rPr>
        <w:t>VI</w:t>
      </w:r>
    </w:p>
    <w:p w14:paraId="2464EDCA" w14:textId="3361BDBA" w:rsidR="006E1F0A" w:rsidRPr="006E1F0A" w:rsidRDefault="006E1F0A" w:rsidP="006E1F0A">
      <w:pPr>
        <w:pStyle w:val="Ttulo1"/>
        <w:shd w:val="clear" w:color="auto" w:fill="FFFFFF" w:themeFill="background1"/>
        <w:spacing w:before="0"/>
        <w:jc w:val="center"/>
        <w:rPr>
          <w:rFonts w:ascii="Arial" w:hAnsi="Arial" w:cs="Arial"/>
          <w:b/>
          <w:color w:val="auto"/>
          <w:sz w:val="22"/>
          <w:szCs w:val="22"/>
        </w:rPr>
      </w:pPr>
      <w:r w:rsidRPr="006E1F0A">
        <w:rPr>
          <w:rFonts w:ascii="Arial" w:hAnsi="Arial" w:cs="Arial"/>
          <w:b/>
          <w:bCs/>
          <w:color w:val="auto"/>
          <w:sz w:val="22"/>
          <w:szCs w:val="22"/>
        </w:rPr>
        <w:t>PROCEDIMIENTO DE EVALUACIÓN Y EMISIÓN DE CERTIFICACIÓN AMBIENTAL</w:t>
      </w:r>
    </w:p>
    <w:p w14:paraId="22BA44FE" w14:textId="77777777" w:rsidR="006E1F0A" w:rsidRDefault="006E1F0A" w:rsidP="00B24FBC">
      <w:pPr>
        <w:jc w:val="center"/>
        <w:rPr>
          <w:b/>
          <w:bCs/>
        </w:rPr>
      </w:pPr>
    </w:p>
    <w:p w14:paraId="697B861F" w14:textId="4614EF18" w:rsidR="00DB3FBE" w:rsidRPr="00F96A88" w:rsidRDefault="000D2D00" w:rsidP="00DB3FBE">
      <w:pPr>
        <w:pStyle w:val="Ttulo2"/>
        <w:rPr>
          <w:rFonts w:ascii="Arial" w:hAnsi="Arial" w:cs="Arial"/>
          <w:b/>
          <w:color w:val="auto"/>
          <w:sz w:val="22"/>
          <w:szCs w:val="22"/>
        </w:rPr>
      </w:pPr>
      <w:bookmarkStart w:id="24" w:name="_Toc195257845"/>
      <w:r>
        <w:rPr>
          <w:rFonts w:ascii="Arial" w:hAnsi="Arial" w:cs="Arial"/>
          <w:b/>
          <w:color w:val="auto"/>
          <w:sz w:val="22"/>
          <w:szCs w:val="22"/>
        </w:rPr>
        <w:t>Articulo 44</w:t>
      </w:r>
      <w:r w:rsidR="00DB3FBE" w:rsidRPr="00F96A88">
        <w:rPr>
          <w:rFonts w:ascii="Arial" w:hAnsi="Arial" w:cs="Arial"/>
          <w:b/>
          <w:color w:val="auto"/>
          <w:sz w:val="22"/>
          <w:szCs w:val="22"/>
        </w:rPr>
        <w:t>.- Proceso administrativo de Evaluación de Impacto Ambiental</w:t>
      </w:r>
      <w:bookmarkEnd w:id="24"/>
      <w:r w:rsidR="00DB3FBE" w:rsidRPr="00F96A88">
        <w:rPr>
          <w:rFonts w:ascii="Arial" w:hAnsi="Arial" w:cs="Arial"/>
          <w:b/>
          <w:color w:val="auto"/>
          <w:sz w:val="22"/>
          <w:szCs w:val="22"/>
        </w:rPr>
        <w:t xml:space="preserve"> </w:t>
      </w:r>
    </w:p>
    <w:p w14:paraId="5211F89E" w14:textId="73BB6D75" w:rsidR="00EB564A" w:rsidRPr="00246127" w:rsidRDefault="00EB564A" w:rsidP="00EB564A">
      <w:pPr>
        <w:spacing w:line="276" w:lineRule="auto"/>
        <w:jc w:val="both"/>
        <w:rPr>
          <w:rFonts w:ascii="Arial" w:hAnsi="Arial" w:cs="Arial"/>
        </w:rPr>
      </w:pPr>
      <w:r w:rsidRPr="00246127">
        <w:rPr>
          <w:rFonts w:ascii="Arial" w:hAnsi="Arial" w:cs="Arial"/>
        </w:rPr>
        <w:t>El proceso administrativo comprende la evaluación de los procedimientos, el cumplimiento de requisitos y demás aspectos relacionados con los estudios ambientales y los instrumentos de gestión ambiental complementarios al SEIA. Incluye también la revisión de sus modificaciones, actualizaciones y demás procedimientos conexos, que sustentan técnicamente la evaluación de impacto ambiental realizada.</w:t>
      </w:r>
    </w:p>
    <w:p w14:paraId="3A99AC1E" w14:textId="52E7E397" w:rsidR="00DB3FBE" w:rsidRPr="00F96A88" w:rsidRDefault="000D2D00" w:rsidP="00DB3FBE">
      <w:pPr>
        <w:pStyle w:val="Ttulo2"/>
        <w:rPr>
          <w:rFonts w:ascii="Arial" w:hAnsi="Arial" w:cs="Arial"/>
          <w:b/>
          <w:color w:val="auto"/>
          <w:sz w:val="22"/>
          <w:szCs w:val="22"/>
        </w:rPr>
      </w:pPr>
      <w:bookmarkStart w:id="25" w:name="_Toc195257844"/>
      <w:r>
        <w:rPr>
          <w:rFonts w:ascii="Arial" w:hAnsi="Arial" w:cs="Arial"/>
          <w:b/>
          <w:color w:val="auto"/>
          <w:sz w:val="22"/>
          <w:szCs w:val="22"/>
        </w:rPr>
        <w:t>Articulo 45</w:t>
      </w:r>
      <w:r w:rsidR="00DB3FBE" w:rsidRPr="00F96A88">
        <w:rPr>
          <w:rFonts w:ascii="Arial" w:hAnsi="Arial" w:cs="Arial"/>
          <w:b/>
          <w:color w:val="auto"/>
          <w:sz w:val="22"/>
          <w:szCs w:val="22"/>
        </w:rPr>
        <w:t>.- Proceso técnico de evaluación de impacto ambiental</w:t>
      </w:r>
      <w:bookmarkEnd w:id="25"/>
      <w:r w:rsidR="00DB3FBE" w:rsidRPr="00F96A88">
        <w:rPr>
          <w:rFonts w:ascii="Arial" w:hAnsi="Arial" w:cs="Arial"/>
          <w:b/>
          <w:color w:val="auto"/>
          <w:sz w:val="22"/>
          <w:szCs w:val="22"/>
        </w:rPr>
        <w:t xml:space="preserve"> </w:t>
      </w:r>
    </w:p>
    <w:p w14:paraId="346CCD78" w14:textId="77777777" w:rsidR="00DB3FBE" w:rsidRPr="00F96A88" w:rsidRDefault="00DB3FBE" w:rsidP="00DB3FBE">
      <w:pPr>
        <w:pStyle w:val="Prrafodelista"/>
        <w:numPr>
          <w:ilvl w:val="0"/>
          <w:numId w:val="4"/>
        </w:numPr>
        <w:spacing w:line="276" w:lineRule="auto"/>
        <w:contextualSpacing w:val="0"/>
        <w:jc w:val="both"/>
        <w:rPr>
          <w:rFonts w:ascii="Arial" w:hAnsi="Arial" w:cs="Arial"/>
          <w:vanish/>
        </w:rPr>
      </w:pPr>
    </w:p>
    <w:p w14:paraId="4D1354E0" w14:textId="77777777" w:rsidR="00DB3FBE" w:rsidRPr="00F96A88" w:rsidRDefault="00DB3FBE" w:rsidP="00DB3FBE">
      <w:pPr>
        <w:pStyle w:val="Prrafodelista"/>
        <w:numPr>
          <w:ilvl w:val="0"/>
          <w:numId w:val="4"/>
        </w:numPr>
        <w:spacing w:line="276" w:lineRule="auto"/>
        <w:contextualSpacing w:val="0"/>
        <w:jc w:val="both"/>
        <w:rPr>
          <w:rFonts w:ascii="Arial" w:hAnsi="Arial" w:cs="Arial"/>
          <w:vanish/>
        </w:rPr>
      </w:pPr>
    </w:p>
    <w:p w14:paraId="79ABFEDF" w14:textId="77777777" w:rsidR="00DB3FBE" w:rsidRPr="00F96A88" w:rsidRDefault="00DB3FBE" w:rsidP="00DB3FBE">
      <w:pPr>
        <w:pStyle w:val="Prrafodelista"/>
        <w:numPr>
          <w:ilvl w:val="0"/>
          <w:numId w:val="4"/>
        </w:numPr>
        <w:spacing w:line="276" w:lineRule="auto"/>
        <w:contextualSpacing w:val="0"/>
        <w:jc w:val="both"/>
        <w:rPr>
          <w:rFonts w:ascii="Arial" w:hAnsi="Arial" w:cs="Arial"/>
          <w:vanish/>
        </w:rPr>
      </w:pPr>
    </w:p>
    <w:p w14:paraId="565DA79F" w14:textId="77777777" w:rsidR="00DB3FBE" w:rsidRPr="00F96A88" w:rsidRDefault="00DB3FBE" w:rsidP="00DB3FBE">
      <w:pPr>
        <w:pStyle w:val="Prrafodelista"/>
        <w:numPr>
          <w:ilvl w:val="0"/>
          <w:numId w:val="4"/>
        </w:numPr>
        <w:spacing w:line="276" w:lineRule="auto"/>
        <w:contextualSpacing w:val="0"/>
        <w:jc w:val="both"/>
        <w:rPr>
          <w:rFonts w:ascii="Arial" w:hAnsi="Arial" w:cs="Arial"/>
          <w:vanish/>
        </w:rPr>
      </w:pPr>
    </w:p>
    <w:p w14:paraId="61F46D47" w14:textId="77777777" w:rsidR="00DB3FBE" w:rsidRPr="00F96A88" w:rsidRDefault="00DB3FBE" w:rsidP="00DB3FBE">
      <w:pPr>
        <w:pStyle w:val="Prrafodelista"/>
        <w:numPr>
          <w:ilvl w:val="0"/>
          <w:numId w:val="4"/>
        </w:numPr>
        <w:spacing w:line="276" w:lineRule="auto"/>
        <w:contextualSpacing w:val="0"/>
        <w:jc w:val="both"/>
        <w:rPr>
          <w:rFonts w:ascii="Arial" w:hAnsi="Arial" w:cs="Arial"/>
          <w:vanish/>
        </w:rPr>
      </w:pPr>
    </w:p>
    <w:p w14:paraId="791139EC" w14:textId="005D83DA" w:rsidR="00DB3FBE" w:rsidRPr="000D2D00" w:rsidRDefault="00DB3FBE" w:rsidP="00DA4CED">
      <w:pPr>
        <w:pStyle w:val="Prrafodelista"/>
        <w:numPr>
          <w:ilvl w:val="1"/>
          <w:numId w:val="118"/>
        </w:numPr>
        <w:spacing w:line="276" w:lineRule="auto"/>
        <w:jc w:val="both"/>
        <w:rPr>
          <w:rFonts w:ascii="Arial" w:hAnsi="Arial" w:cs="Arial"/>
        </w:rPr>
      </w:pPr>
      <w:r w:rsidRPr="000D2D00">
        <w:rPr>
          <w:rFonts w:ascii="Arial" w:hAnsi="Arial" w:cs="Arial"/>
        </w:rPr>
        <w:t>El proceso de evaluación del impacto ambiental se desarrolla de manera temprana, bajo el concepto de ciclo de vida del proyecto de inversión, aplicando a cada una de sus fases o etapas, según corresponda, a efectos de contribuir con el desarrollo del proyecto de manera sostenible.</w:t>
      </w:r>
    </w:p>
    <w:p w14:paraId="24E7F99D" w14:textId="3E0AB013" w:rsidR="00DB3FBE" w:rsidRPr="00502605" w:rsidRDefault="00DB3FBE" w:rsidP="00DA4CED">
      <w:pPr>
        <w:pStyle w:val="Prrafodelista"/>
        <w:numPr>
          <w:ilvl w:val="1"/>
          <w:numId w:val="118"/>
        </w:numPr>
        <w:spacing w:line="276" w:lineRule="auto"/>
        <w:jc w:val="both"/>
        <w:rPr>
          <w:rFonts w:ascii="Arial" w:hAnsi="Arial" w:cs="Arial"/>
        </w:rPr>
      </w:pPr>
      <w:r w:rsidRPr="00502605">
        <w:rPr>
          <w:rFonts w:ascii="Arial" w:hAnsi="Arial" w:cs="Arial"/>
        </w:rPr>
        <w:t xml:space="preserve">El proceso de evaluación del impacto ambiental parte desde la elaboración de la evaluación preliminar (EVAP) y, posteriormente, una vez clasificado el proyecto, se elabora el estudio ambiental con información a nivel de factibilidad del proyecto de inversión, para lo cual se desarrolla la Línea Base correspondiente, así como la identificación y caracterización de impactos y riesgos ambientales, y sobre la base de dicha información, se determina el área de influencia del proyecto y se establecen las medidas de manejo ambiental que están contenidos en la Estrategia de Manejo Ambiental. Durante el proceso antes descrito, se aplica de manera iterativa, la Jerarquía de mitigación, conforme lo señalado en el </w:t>
      </w:r>
      <w:r w:rsidR="00502605" w:rsidRPr="00502605">
        <w:rPr>
          <w:rFonts w:ascii="Arial" w:hAnsi="Arial" w:cs="Arial"/>
        </w:rPr>
        <w:t>artículo 40</w:t>
      </w:r>
      <w:r w:rsidRPr="00502605">
        <w:rPr>
          <w:rFonts w:ascii="Arial" w:hAnsi="Arial" w:cs="Arial"/>
        </w:rPr>
        <w:t xml:space="preserve"> del presente Reglamento.</w:t>
      </w:r>
    </w:p>
    <w:p w14:paraId="10DA2B26" w14:textId="740FCCDE" w:rsidR="00A949DA" w:rsidRPr="0044567C" w:rsidRDefault="000D2D00" w:rsidP="00A949DA">
      <w:pPr>
        <w:pStyle w:val="Ttulo2"/>
        <w:jc w:val="both"/>
        <w:rPr>
          <w:rFonts w:ascii="Arial" w:hAnsi="Arial" w:cs="Arial"/>
          <w:b/>
          <w:bCs/>
          <w:color w:val="auto"/>
          <w:kern w:val="0"/>
          <w:sz w:val="22"/>
          <w:szCs w:val="22"/>
        </w:rPr>
      </w:pPr>
      <w:r w:rsidRPr="0044567C">
        <w:rPr>
          <w:rFonts w:ascii="Arial" w:hAnsi="Arial" w:cs="Arial"/>
          <w:b/>
          <w:bCs/>
          <w:color w:val="auto"/>
          <w:kern w:val="0"/>
          <w:sz w:val="22"/>
          <w:szCs w:val="22"/>
        </w:rPr>
        <w:t>Artículo 46</w:t>
      </w:r>
      <w:r w:rsidR="00A949DA" w:rsidRPr="0044567C">
        <w:rPr>
          <w:rFonts w:ascii="Arial" w:hAnsi="Arial" w:cs="Arial"/>
          <w:b/>
          <w:bCs/>
          <w:color w:val="auto"/>
          <w:kern w:val="0"/>
          <w:sz w:val="22"/>
          <w:szCs w:val="22"/>
        </w:rPr>
        <w:t>.- Verificación de la zona del proyecto o actividad en curso</w:t>
      </w:r>
    </w:p>
    <w:p w14:paraId="1CB60B53" w14:textId="77777777" w:rsidR="00A949DA" w:rsidRPr="0044567C" w:rsidRDefault="00A949DA" w:rsidP="00A949DA">
      <w:pPr>
        <w:autoSpaceDE w:val="0"/>
        <w:autoSpaceDN w:val="0"/>
        <w:adjustRightInd w:val="0"/>
        <w:spacing w:after="0" w:line="240" w:lineRule="auto"/>
        <w:jc w:val="both"/>
        <w:rPr>
          <w:rFonts w:ascii="Arial" w:hAnsi="Arial" w:cs="Arial"/>
          <w:kern w:val="0"/>
        </w:rPr>
      </w:pPr>
      <w:r w:rsidRPr="0044567C">
        <w:rPr>
          <w:rFonts w:ascii="Arial" w:hAnsi="Arial" w:cs="Arial"/>
          <w:kern w:val="0"/>
        </w:rPr>
        <w:t>Durante el proceso de evaluación del instrumento de gestión ambiental presentado, la autoridad ambiental competente podrá examinar la zona en la que se ubicará el proyecto de inversión o en la que se viene desarrollando la actividad, con la finalidad de verificar la información y alternativas de gestión ambiental contenidas en el instrumento respectivo.</w:t>
      </w:r>
    </w:p>
    <w:p w14:paraId="0EDD43AD" w14:textId="77777777" w:rsidR="00A949DA" w:rsidRDefault="00A949DA" w:rsidP="00A949DA">
      <w:pPr>
        <w:autoSpaceDE w:val="0"/>
        <w:autoSpaceDN w:val="0"/>
        <w:adjustRightInd w:val="0"/>
        <w:spacing w:after="0" w:line="240" w:lineRule="auto"/>
        <w:jc w:val="both"/>
        <w:rPr>
          <w:rFonts w:ascii="Arial" w:hAnsi="Arial" w:cs="Arial"/>
          <w:kern w:val="0"/>
        </w:rPr>
      </w:pPr>
    </w:p>
    <w:p w14:paraId="5979F320" w14:textId="1CA14E3B" w:rsidR="00A949DA" w:rsidRPr="0044567C" w:rsidRDefault="000D2D00" w:rsidP="00A949DA">
      <w:pPr>
        <w:pStyle w:val="Ttulo2"/>
        <w:spacing w:line="276" w:lineRule="auto"/>
        <w:jc w:val="both"/>
        <w:rPr>
          <w:rFonts w:ascii="Arial" w:hAnsi="Arial" w:cs="Arial"/>
          <w:b/>
          <w:bCs/>
          <w:color w:val="auto"/>
          <w:kern w:val="0"/>
          <w:sz w:val="22"/>
          <w:szCs w:val="22"/>
        </w:rPr>
      </w:pPr>
      <w:r w:rsidRPr="0044567C">
        <w:rPr>
          <w:rFonts w:ascii="Arial" w:hAnsi="Arial" w:cs="Arial"/>
          <w:b/>
          <w:bCs/>
          <w:color w:val="auto"/>
          <w:kern w:val="0"/>
          <w:sz w:val="22"/>
          <w:szCs w:val="22"/>
        </w:rPr>
        <w:t>Artículo 47</w:t>
      </w:r>
      <w:r w:rsidR="00A949DA" w:rsidRPr="0044567C">
        <w:rPr>
          <w:rFonts w:ascii="Arial" w:hAnsi="Arial" w:cs="Arial"/>
          <w:b/>
          <w:bCs/>
          <w:color w:val="auto"/>
          <w:kern w:val="0"/>
          <w:sz w:val="22"/>
          <w:szCs w:val="22"/>
        </w:rPr>
        <w:t>.- Silencio administrativo aplicable en el marco de los procedimientos administrativos de evaluación de los instrumentos de gestión ambiental</w:t>
      </w:r>
    </w:p>
    <w:p w14:paraId="36710411" w14:textId="77777777" w:rsidR="00A949DA" w:rsidRPr="0044567C" w:rsidRDefault="00A949DA" w:rsidP="00A949DA">
      <w:pPr>
        <w:autoSpaceDE w:val="0"/>
        <w:autoSpaceDN w:val="0"/>
        <w:adjustRightInd w:val="0"/>
        <w:spacing w:after="0" w:line="276" w:lineRule="auto"/>
        <w:jc w:val="both"/>
        <w:rPr>
          <w:rFonts w:ascii="Arial" w:hAnsi="Arial" w:cs="Arial"/>
          <w:kern w:val="0"/>
        </w:rPr>
      </w:pPr>
      <w:r w:rsidRPr="0044567C">
        <w:rPr>
          <w:rFonts w:ascii="Arial" w:hAnsi="Arial" w:cs="Arial"/>
          <w:kern w:val="0"/>
        </w:rPr>
        <w:t>Todos los procedimientos administrativos regulados en el presente Reglamento se sujetan al silencio administrativo negativo, a excepción de los procedimientos vinculados a las consultoras ambientales, que son de aprobación automática.</w:t>
      </w:r>
    </w:p>
    <w:p w14:paraId="6032F0F6" w14:textId="63D29709" w:rsidR="00A949DA" w:rsidRDefault="00A949DA" w:rsidP="001B1C40">
      <w:pPr>
        <w:autoSpaceDE w:val="0"/>
        <w:autoSpaceDN w:val="0"/>
        <w:adjustRightInd w:val="0"/>
        <w:spacing w:after="0" w:line="240" w:lineRule="auto"/>
        <w:jc w:val="both"/>
        <w:rPr>
          <w:rFonts w:ascii="Arial" w:hAnsi="Arial" w:cs="Arial"/>
          <w:kern w:val="0"/>
        </w:rPr>
      </w:pPr>
    </w:p>
    <w:p w14:paraId="3D8ED2F7" w14:textId="5DA4B62B" w:rsidR="00A949DA" w:rsidRPr="0044567C" w:rsidRDefault="00A949DA" w:rsidP="00A949DA">
      <w:pPr>
        <w:pStyle w:val="Ttulo2"/>
        <w:spacing w:line="276" w:lineRule="auto"/>
        <w:jc w:val="both"/>
        <w:rPr>
          <w:rFonts w:ascii="Arial" w:hAnsi="Arial" w:cs="Arial"/>
          <w:b/>
          <w:bCs/>
          <w:color w:val="auto"/>
          <w:kern w:val="0"/>
          <w:sz w:val="22"/>
          <w:szCs w:val="22"/>
        </w:rPr>
      </w:pPr>
      <w:r w:rsidRPr="0044567C">
        <w:rPr>
          <w:rFonts w:ascii="Arial" w:hAnsi="Arial" w:cs="Arial"/>
          <w:b/>
          <w:bCs/>
          <w:color w:val="auto"/>
          <w:kern w:val="0"/>
          <w:sz w:val="22"/>
          <w:szCs w:val="22"/>
        </w:rPr>
        <w:t>Ar</w:t>
      </w:r>
      <w:r w:rsidR="000D2D00" w:rsidRPr="0044567C">
        <w:rPr>
          <w:rFonts w:ascii="Arial" w:hAnsi="Arial" w:cs="Arial"/>
          <w:b/>
          <w:bCs/>
          <w:color w:val="auto"/>
          <w:kern w:val="0"/>
          <w:sz w:val="22"/>
          <w:szCs w:val="22"/>
        </w:rPr>
        <w:t>tículo 48</w:t>
      </w:r>
      <w:r w:rsidRPr="0044567C">
        <w:rPr>
          <w:rFonts w:ascii="Arial" w:hAnsi="Arial" w:cs="Arial"/>
          <w:b/>
          <w:bCs/>
          <w:color w:val="auto"/>
          <w:kern w:val="0"/>
          <w:sz w:val="22"/>
          <w:szCs w:val="22"/>
        </w:rPr>
        <w:t>.- Emisión del acto administrativo que culmina el procedimiento de evaluación de los instrumentos de gestión ambiental de competencia del sector Cultura</w:t>
      </w:r>
    </w:p>
    <w:p w14:paraId="2B401597" w14:textId="77777777" w:rsidR="00A949DA" w:rsidRPr="00670C49" w:rsidRDefault="00A949DA" w:rsidP="00A949DA">
      <w:pPr>
        <w:autoSpaceDE w:val="0"/>
        <w:autoSpaceDN w:val="0"/>
        <w:adjustRightInd w:val="0"/>
        <w:spacing w:after="0" w:line="240" w:lineRule="auto"/>
        <w:jc w:val="both"/>
        <w:rPr>
          <w:rFonts w:ascii="Arial" w:hAnsi="Arial" w:cs="Arial"/>
          <w:kern w:val="0"/>
        </w:rPr>
      </w:pPr>
      <w:r w:rsidRPr="00670C49">
        <w:rPr>
          <w:rFonts w:ascii="Arial" w:hAnsi="Arial" w:cs="Arial"/>
          <w:kern w:val="0"/>
        </w:rPr>
        <w:t>Concluida la revisión y evaluación de los instrumentos de gestión ambiental, la auto</w:t>
      </w:r>
      <w:r>
        <w:rPr>
          <w:rFonts w:ascii="Arial" w:hAnsi="Arial" w:cs="Arial"/>
          <w:kern w:val="0"/>
        </w:rPr>
        <w:t xml:space="preserve">ridad competente debe emitir el </w:t>
      </w:r>
      <w:r w:rsidRPr="00670C49">
        <w:rPr>
          <w:rFonts w:ascii="Arial" w:hAnsi="Arial" w:cs="Arial"/>
          <w:kern w:val="0"/>
        </w:rPr>
        <w:t>Acto Administrativo acompañado de un informe que sustente lo resuelto, el cual es parte</w:t>
      </w:r>
      <w:r>
        <w:rPr>
          <w:rFonts w:ascii="Arial" w:hAnsi="Arial" w:cs="Arial"/>
          <w:kern w:val="0"/>
        </w:rPr>
        <w:t xml:space="preserve"> integrante de la misma y tiene </w:t>
      </w:r>
      <w:r w:rsidRPr="00670C49">
        <w:rPr>
          <w:rFonts w:ascii="Arial" w:hAnsi="Arial" w:cs="Arial"/>
          <w:kern w:val="0"/>
        </w:rPr>
        <w:t>carácter público. El informe debe comprender como mínimo, lo siguiente:</w:t>
      </w:r>
    </w:p>
    <w:p w14:paraId="5488FCC0" w14:textId="77777777" w:rsidR="00A949DA" w:rsidRDefault="00A949DA" w:rsidP="00DA4CED">
      <w:pPr>
        <w:pStyle w:val="Prrafodelista"/>
        <w:numPr>
          <w:ilvl w:val="0"/>
          <w:numId w:val="110"/>
        </w:numPr>
        <w:autoSpaceDE w:val="0"/>
        <w:autoSpaceDN w:val="0"/>
        <w:adjustRightInd w:val="0"/>
        <w:spacing w:after="0" w:line="240" w:lineRule="auto"/>
        <w:ind w:left="567" w:hanging="567"/>
        <w:jc w:val="both"/>
        <w:rPr>
          <w:rFonts w:ascii="Arial" w:hAnsi="Arial" w:cs="Arial"/>
          <w:kern w:val="0"/>
        </w:rPr>
      </w:pPr>
      <w:r w:rsidRPr="007C2FC0">
        <w:rPr>
          <w:rFonts w:ascii="Arial" w:hAnsi="Arial" w:cs="Arial"/>
          <w:kern w:val="0"/>
        </w:rPr>
        <w:t>Antecedentes (información sobre el titular, el proyecto de inversión y las actuaciones administrativas realizadas).</w:t>
      </w:r>
    </w:p>
    <w:p w14:paraId="265522C0" w14:textId="77777777" w:rsidR="00A949DA" w:rsidRDefault="00A949DA" w:rsidP="00DA4CED">
      <w:pPr>
        <w:pStyle w:val="Prrafodelista"/>
        <w:numPr>
          <w:ilvl w:val="0"/>
          <w:numId w:val="110"/>
        </w:numPr>
        <w:autoSpaceDE w:val="0"/>
        <w:autoSpaceDN w:val="0"/>
        <w:adjustRightInd w:val="0"/>
        <w:spacing w:after="0" w:line="240" w:lineRule="auto"/>
        <w:ind w:left="567" w:hanging="567"/>
        <w:jc w:val="both"/>
        <w:rPr>
          <w:rFonts w:ascii="Arial" w:hAnsi="Arial" w:cs="Arial"/>
          <w:kern w:val="0"/>
        </w:rPr>
      </w:pPr>
      <w:r w:rsidRPr="007C2FC0">
        <w:rPr>
          <w:rFonts w:ascii="Arial" w:hAnsi="Arial" w:cs="Arial"/>
          <w:kern w:val="0"/>
        </w:rPr>
        <w:t>Descripción del proyecto.</w:t>
      </w:r>
    </w:p>
    <w:p w14:paraId="2B22E0CA" w14:textId="77777777" w:rsidR="00A949DA" w:rsidRDefault="00A949DA" w:rsidP="00DA4CED">
      <w:pPr>
        <w:pStyle w:val="Prrafodelista"/>
        <w:numPr>
          <w:ilvl w:val="0"/>
          <w:numId w:val="110"/>
        </w:numPr>
        <w:autoSpaceDE w:val="0"/>
        <w:autoSpaceDN w:val="0"/>
        <w:adjustRightInd w:val="0"/>
        <w:spacing w:after="0" w:line="240" w:lineRule="auto"/>
        <w:ind w:left="567" w:hanging="567"/>
        <w:jc w:val="both"/>
        <w:rPr>
          <w:rFonts w:ascii="Arial" w:hAnsi="Arial" w:cs="Arial"/>
          <w:kern w:val="0"/>
        </w:rPr>
      </w:pPr>
      <w:r w:rsidRPr="007C2FC0">
        <w:rPr>
          <w:rFonts w:ascii="Arial" w:hAnsi="Arial" w:cs="Arial"/>
          <w:kern w:val="0"/>
        </w:rPr>
        <w:t>Resumen de las opiniones técnicas vinculantes y no vinculantes, y además de otras Autoridades Competentes.</w:t>
      </w:r>
    </w:p>
    <w:p w14:paraId="74167255" w14:textId="77777777" w:rsidR="00A949DA" w:rsidRDefault="00A949DA" w:rsidP="00DA4CED">
      <w:pPr>
        <w:pStyle w:val="Prrafodelista"/>
        <w:numPr>
          <w:ilvl w:val="0"/>
          <w:numId w:val="110"/>
        </w:numPr>
        <w:autoSpaceDE w:val="0"/>
        <w:autoSpaceDN w:val="0"/>
        <w:adjustRightInd w:val="0"/>
        <w:spacing w:after="0" w:line="240" w:lineRule="auto"/>
        <w:ind w:left="567" w:hanging="567"/>
        <w:jc w:val="both"/>
        <w:rPr>
          <w:rFonts w:ascii="Arial" w:hAnsi="Arial" w:cs="Arial"/>
          <w:kern w:val="0"/>
        </w:rPr>
      </w:pPr>
      <w:r w:rsidRPr="007C2FC0">
        <w:rPr>
          <w:rFonts w:ascii="Arial" w:hAnsi="Arial" w:cs="Arial"/>
          <w:kern w:val="0"/>
        </w:rPr>
        <w:t>Descripción de impactos ambientales significativos y medidas de manejo a adoptar.</w:t>
      </w:r>
    </w:p>
    <w:p w14:paraId="1C2D15A0" w14:textId="767C1581" w:rsidR="00A949DA" w:rsidRPr="00810236" w:rsidRDefault="00A949DA" w:rsidP="00DA4CED">
      <w:pPr>
        <w:pStyle w:val="Prrafodelista"/>
        <w:numPr>
          <w:ilvl w:val="0"/>
          <w:numId w:val="110"/>
        </w:numPr>
        <w:autoSpaceDE w:val="0"/>
        <w:autoSpaceDN w:val="0"/>
        <w:adjustRightInd w:val="0"/>
        <w:spacing w:after="0" w:line="240" w:lineRule="auto"/>
        <w:ind w:left="567" w:hanging="567"/>
        <w:jc w:val="both"/>
        <w:rPr>
          <w:rFonts w:ascii="Arial" w:hAnsi="Arial" w:cs="Arial"/>
          <w:kern w:val="0"/>
        </w:rPr>
      </w:pPr>
      <w:r w:rsidRPr="00810236">
        <w:rPr>
          <w:rFonts w:ascii="Arial" w:hAnsi="Arial" w:cs="Arial"/>
          <w:kern w:val="0"/>
        </w:rPr>
        <w:t xml:space="preserve">Resumen de las principales obligaciones que debe cumplir el titular, sin perjuicio de la plena exigibilidad de todas las obligaciones, términos y condiciones establecidos en los planes que conforman el estudio ambiental sistematizadas en la Matriz de Obligaciones Ambientales y Sociales a que se refiere el Anexo </w:t>
      </w:r>
      <w:r w:rsidR="00810236" w:rsidRPr="00810236">
        <w:rPr>
          <w:rFonts w:ascii="Arial" w:hAnsi="Arial" w:cs="Arial"/>
          <w:kern w:val="0"/>
        </w:rPr>
        <w:t xml:space="preserve">03 </w:t>
      </w:r>
      <w:r w:rsidRPr="00810236">
        <w:rPr>
          <w:rFonts w:ascii="Arial" w:hAnsi="Arial" w:cs="Arial"/>
          <w:kern w:val="0"/>
        </w:rPr>
        <w:t>del presente Reglamento.</w:t>
      </w:r>
    </w:p>
    <w:p w14:paraId="08A36096" w14:textId="77777777" w:rsidR="00A949DA" w:rsidRPr="007C2FC0" w:rsidRDefault="00A949DA" w:rsidP="00DA4CED">
      <w:pPr>
        <w:pStyle w:val="Prrafodelista"/>
        <w:numPr>
          <w:ilvl w:val="0"/>
          <w:numId w:val="110"/>
        </w:numPr>
        <w:autoSpaceDE w:val="0"/>
        <w:autoSpaceDN w:val="0"/>
        <w:adjustRightInd w:val="0"/>
        <w:spacing w:after="0" w:line="240" w:lineRule="auto"/>
        <w:ind w:left="567" w:hanging="567"/>
        <w:jc w:val="both"/>
        <w:rPr>
          <w:rFonts w:ascii="Arial" w:hAnsi="Arial" w:cs="Arial"/>
          <w:kern w:val="0"/>
        </w:rPr>
      </w:pPr>
      <w:r w:rsidRPr="007C2FC0">
        <w:rPr>
          <w:rFonts w:ascii="Arial" w:hAnsi="Arial" w:cs="Arial"/>
          <w:kern w:val="0"/>
        </w:rPr>
        <w:t>Conclusiones.</w:t>
      </w:r>
    </w:p>
    <w:p w14:paraId="7EBD1C93" w14:textId="77777777" w:rsidR="00A949DA" w:rsidRDefault="00A949DA" w:rsidP="00A949DA">
      <w:pPr>
        <w:autoSpaceDE w:val="0"/>
        <w:autoSpaceDN w:val="0"/>
        <w:adjustRightInd w:val="0"/>
        <w:spacing w:after="0" w:line="240" w:lineRule="auto"/>
        <w:rPr>
          <w:rFonts w:ascii="Arial" w:hAnsi="Arial" w:cs="Arial"/>
          <w:b/>
          <w:bCs/>
          <w:kern w:val="0"/>
        </w:rPr>
      </w:pPr>
    </w:p>
    <w:p w14:paraId="37FE3B8C" w14:textId="77FD8A0C" w:rsidR="00A949DA" w:rsidRPr="0044567C" w:rsidRDefault="000D2D00" w:rsidP="00A949DA">
      <w:pPr>
        <w:pStyle w:val="Ttulo2"/>
        <w:spacing w:line="276" w:lineRule="auto"/>
        <w:jc w:val="both"/>
        <w:rPr>
          <w:rFonts w:ascii="Arial" w:hAnsi="Arial" w:cs="Arial"/>
          <w:b/>
          <w:bCs/>
          <w:color w:val="auto"/>
          <w:kern w:val="0"/>
          <w:sz w:val="22"/>
          <w:szCs w:val="22"/>
        </w:rPr>
      </w:pPr>
      <w:r w:rsidRPr="0044567C">
        <w:rPr>
          <w:rFonts w:ascii="Arial" w:hAnsi="Arial" w:cs="Arial"/>
          <w:b/>
          <w:bCs/>
          <w:color w:val="auto"/>
          <w:kern w:val="0"/>
          <w:sz w:val="22"/>
          <w:szCs w:val="22"/>
        </w:rPr>
        <w:t>Artículo 49</w:t>
      </w:r>
      <w:r w:rsidR="00A949DA" w:rsidRPr="0044567C">
        <w:rPr>
          <w:rFonts w:ascii="Arial" w:hAnsi="Arial" w:cs="Arial"/>
          <w:b/>
          <w:bCs/>
          <w:color w:val="auto"/>
          <w:kern w:val="0"/>
          <w:sz w:val="22"/>
          <w:szCs w:val="22"/>
        </w:rPr>
        <w:t>.- Remisión de los actos resolutivos</w:t>
      </w:r>
    </w:p>
    <w:p w14:paraId="2F3F4559" w14:textId="77777777" w:rsidR="00A949DA" w:rsidRPr="0044567C" w:rsidRDefault="00A949DA" w:rsidP="00A949DA">
      <w:pPr>
        <w:autoSpaceDE w:val="0"/>
        <w:autoSpaceDN w:val="0"/>
        <w:adjustRightInd w:val="0"/>
        <w:spacing w:after="0" w:line="240" w:lineRule="auto"/>
        <w:jc w:val="both"/>
        <w:rPr>
          <w:rFonts w:ascii="Arial" w:hAnsi="Arial" w:cs="Arial"/>
          <w:kern w:val="0"/>
        </w:rPr>
      </w:pPr>
      <w:r w:rsidRPr="0044567C">
        <w:rPr>
          <w:rFonts w:ascii="Arial" w:hAnsi="Arial" w:cs="Arial"/>
          <w:kern w:val="0"/>
        </w:rPr>
        <w:t>La autoridad ambiental competente remite las resoluciones de aprobación o desaprobación, el informe técnico legal que lo sustenta y que forma parte integrante de la mismas, así como copia del expediente de aprobación incluyendo el instrumento de gestión ambiental, su modificación o actualización, y el levantamiento de observaciones, a las entidades opinantes, para su utilización en el marco de sus competencias; asimismo, la resolución de aprobación con el anexo que sistematiza los compromisos y obligaciones ambientales es remitida a la entidad de fiscalización ambiental para utilizar dicha información en el marco de sus competencias.</w:t>
      </w:r>
    </w:p>
    <w:p w14:paraId="295438DB" w14:textId="77777777" w:rsidR="00A949DA" w:rsidRPr="0044567C" w:rsidRDefault="00A949DA" w:rsidP="00A949DA">
      <w:pPr>
        <w:autoSpaceDE w:val="0"/>
        <w:autoSpaceDN w:val="0"/>
        <w:adjustRightInd w:val="0"/>
        <w:spacing w:after="0" w:line="240" w:lineRule="auto"/>
        <w:rPr>
          <w:rFonts w:ascii="Arial" w:hAnsi="Arial" w:cs="Arial"/>
          <w:b/>
          <w:bCs/>
          <w:kern w:val="0"/>
        </w:rPr>
      </w:pPr>
    </w:p>
    <w:p w14:paraId="1F15F504" w14:textId="0B162F6E" w:rsidR="00A949DA" w:rsidRPr="0044567C" w:rsidRDefault="000D2D00" w:rsidP="00A949DA">
      <w:pPr>
        <w:autoSpaceDE w:val="0"/>
        <w:autoSpaceDN w:val="0"/>
        <w:adjustRightInd w:val="0"/>
        <w:spacing w:after="0" w:line="240" w:lineRule="auto"/>
        <w:rPr>
          <w:rFonts w:ascii="Arial" w:hAnsi="Arial" w:cs="Arial"/>
          <w:b/>
          <w:bCs/>
          <w:kern w:val="0"/>
        </w:rPr>
      </w:pPr>
      <w:r w:rsidRPr="0044567C">
        <w:rPr>
          <w:rFonts w:ascii="Arial" w:hAnsi="Arial" w:cs="Arial"/>
          <w:b/>
          <w:bCs/>
          <w:kern w:val="0"/>
        </w:rPr>
        <w:t>Artículo 50</w:t>
      </w:r>
      <w:r w:rsidR="00A949DA" w:rsidRPr="0044567C">
        <w:rPr>
          <w:rFonts w:ascii="Arial" w:hAnsi="Arial" w:cs="Arial"/>
          <w:b/>
          <w:bCs/>
          <w:kern w:val="0"/>
        </w:rPr>
        <w:t>- Pérdida de la Vigencia de la Certificación Ambiental</w:t>
      </w:r>
    </w:p>
    <w:p w14:paraId="28654A8F" w14:textId="77777777" w:rsidR="00A949DA" w:rsidRPr="0044567C" w:rsidRDefault="00A949DA" w:rsidP="00A949DA">
      <w:pPr>
        <w:autoSpaceDE w:val="0"/>
        <w:autoSpaceDN w:val="0"/>
        <w:adjustRightInd w:val="0"/>
        <w:spacing w:after="0" w:line="240" w:lineRule="auto"/>
        <w:rPr>
          <w:rFonts w:ascii="Arial" w:hAnsi="Arial" w:cs="Arial"/>
          <w:kern w:val="0"/>
        </w:rPr>
      </w:pPr>
      <w:r w:rsidRPr="0044567C">
        <w:rPr>
          <w:rFonts w:ascii="Arial" w:hAnsi="Arial" w:cs="Arial"/>
          <w:kern w:val="0"/>
        </w:rPr>
        <w:t>La certificación ambiental pierde vigencia en los siguientes supuestos:</w:t>
      </w:r>
    </w:p>
    <w:p w14:paraId="0C85FF50" w14:textId="77777777" w:rsidR="00E10370" w:rsidRDefault="00A949DA" w:rsidP="00DA4CED">
      <w:pPr>
        <w:pStyle w:val="Prrafodelista"/>
        <w:numPr>
          <w:ilvl w:val="1"/>
          <w:numId w:val="153"/>
        </w:numPr>
        <w:autoSpaceDE w:val="0"/>
        <w:autoSpaceDN w:val="0"/>
        <w:adjustRightInd w:val="0"/>
        <w:spacing w:after="0" w:line="240" w:lineRule="auto"/>
        <w:jc w:val="both"/>
        <w:rPr>
          <w:rFonts w:ascii="Arial" w:hAnsi="Arial" w:cs="Arial"/>
          <w:kern w:val="0"/>
        </w:rPr>
      </w:pPr>
      <w:r w:rsidRPr="00E10370">
        <w:rPr>
          <w:rFonts w:ascii="Arial" w:hAnsi="Arial" w:cs="Arial"/>
          <w:kern w:val="0"/>
        </w:rPr>
        <w:t>Cuando en un plazo de cinco (5) años, desde aprobada la certificación ambiental el titular no inicia la ejecución del proyecto de inversión. En este caso, para el otorgamiento de una nueva certificación ambiental, el titular debe presentar el estudio ambiental incluyendo las modificaciones correspondientes.</w:t>
      </w:r>
    </w:p>
    <w:p w14:paraId="4018D5A9" w14:textId="751D9FBD" w:rsidR="00A949DA" w:rsidRPr="00E10370" w:rsidRDefault="00A949DA" w:rsidP="00DA4CED">
      <w:pPr>
        <w:pStyle w:val="Prrafodelista"/>
        <w:numPr>
          <w:ilvl w:val="1"/>
          <w:numId w:val="153"/>
        </w:numPr>
        <w:autoSpaceDE w:val="0"/>
        <w:autoSpaceDN w:val="0"/>
        <w:adjustRightInd w:val="0"/>
        <w:spacing w:after="0" w:line="240" w:lineRule="auto"/>
        <w:jc w:val="both"/>
        <w:rPr>
          <w:rFonts w:ascii="Arial" w:hAnsi="Arial" w:cs="Arial"/>
          <w:kern w:val="0"/>
        </w:rPr>
      </w:pPr>
      <w:r w:rsidRPr="00E10370">
        <w:rPr>
          <w:rFonts w:ascii="Arial" w:hAnsi="Arial" w:cs="Arial"/>
          <w:kern w:val="0"/>
        </w:rPr>
        <w:t>En caso de cierre definitivo del proyecto.</w:t>
      </w:r>
    </w:p>
    <w:p w14:paraId="13C99821" w14:textId="77777777" w:rsidR="00A949DA" w:rsidRPr="0044567C" w:rsidRDefault="00A949DA" w:rsidP="00A949DA">
      <w:pPr>
        <w:autoSpaceDE w:val="0"/>
        <w:autoSpaceDN w:val="0"/>
        <w:adjustRightInd w:val="0"/>
        <w:spacing w:after="0" w:line="240" w:lineRule="auto"/>
        <w:rPr>
          <w:rFonts w:ascii="Arial" w:hAnsi="Arial" w:cs="Arial"/>
          <w:b/>
          <w:bCs/>
          <w:kern w:val="0"/>
        </w:rPr>
      </w:pPr>
    </w:p>
    <w:p w14:paraId="37DDD466" w14:textId="11F48CA5" w:rsidR="00A949DA" w:rsidRPr="0044567C" w:rsidRDefault="000D2D00" w:rsidP="00A949DA">
      <w:pPr>
        <w:autoSpaceDE w:val="0"/>
        <w:autoSpaceDN w:val="0"/>
        <w:adjustRightInd w:val="0"/>
        <w:spacing w:after="0" w:line="240" w:lineRule="auto"/>
        <w:rPr>
          <w:rFonts w:ascii="Arial" w:hAnsi="Arial" w:cs="Arial"/>
          <w:b/>
          <w:bCs/>
          <w:kern w:val="0"/>
        </w:rPr>
      </w:pPr>
      <w:r w:rsidRPr="0044567C">
        <w:rPr>
          <w:rFonts w:ascii="Arial" w:hAnsi="Arial" w:cs="Arial"/>
          <w:b/>
          <w:bCs/>
          <w:kern w:val="0"/>
        </w:rPr>
        <w:t>Artículo 51</w:t>
      </w:r>
      <w:r w:rsidR="00A949DA" w:rsidRPr="0044567C">
        <w:rPr>
          <w:rFonts w:ascii="Arial" w:hAnsi="Arial" w:cs="Arial"/>
          <w:b/>
          <w:bCs/>
          <w:kern w:val="0"/>
        </w:rPr>
        <w:t>.- Improcedencia de la Certificación Ambiental para actividades en curso</w:t>
      </w:r>
    </w:p>
    <w:p w14:paraId="542A1F8D" w14:textId="77777777" w:rsidR="00A949DA" w:rsidRDefault="00A949DA" w:rsidP="00A949DA">
      <w:pPr>
        <w:autoSpaceDE w:val="0"/>
        <w:autoSpaceDN w:val="0"/>
        <w:adjustRightInd w:val="0"/>
        <w:spacing w:after="0" w:line="240" w:lineRule="auto"/>
        <w:jc w:val="both"/>
        <w:rPr>
          <w:rFonts w:ascii="Arial" w:hAnsi="Arial" w:cs="Arial"/>
          <w:kern w:val="0"/>
        </w:rPr>
      </w:pPr>
      <w:r w:rsidRPr="0044567C">
        <w:rPr>
          <w:rFonts w:ascii="Arial" w:hAnsi="Arial" w:cs="Arial"/>
          <w:kern w:val="0"/>
        </w:rPr>
        <w:t>La autoridad ambiental competente declara la improcedencia de la solicitud de aprobación del estudio ambiental, en caso identifique que éste ha sido presentado con posterioridad al inicio de las obras y/o actividades correspondientes a intervenciones de instalación, mejoramiento y/o ampliación, en marco a lo establecido en el artículo 7 de la Resolución Ministerial N° 135-2021-MINAM.</w:t>
      </w:r>
    </w:p>
    <w:p w14:paraId="0BD10F2D" w14:textId="77777777" w:rsidR="00DB48E7" w:rsidRDefault="00DB48E7" w:rsidP="00A949DA">
      <w:pPr>
        <w:autoSpaceDE w:val="0"/>
        <w:autoSpaceDN w:val="0"/>
        <w:adjustRightInd w:val="0"/>
        <w:spacing w:after="0" w:line="240" w:lineRule="auto"/>
        <w:jc w:val="both"/>
        <w:rPr>
          <w:rFonts w:ascii="Arial" w:hAnsi="Arial" w:cs="Arial"/>
          <w:kern w:val="0"/>
        </w:rPr>
      </w:pPr>
    </w:p>
    <w:p w14:paraId="34185AC9" w14:textId="77777777" w:rsidR="0097310F" w:rsidRDefault="0097310F" w:rsidP="00A949DA">
      <w:pPr>
        <w:autoSpaceDE w:val="0"/>
        <w:autoSpaceDN w:val="0"/>
        <w:adjustRightInd w:val="0"/>
        <w:spacing w:after="0" w:line="240" w:lineRule="auto"/>
        <w:jc w:val="both"/>
        <w:rPr>
          <w:rFonts w:ascii="Arial" w:hAnsi="Arial" w:cs="Arial"/>
          <w:kern w:val="0"/>
        </w:rPr>
      </w:pPr>
    </w:p>
    <w:p w14:paraId="08EF82BD" w14:textId="77777777" w:rsidR="00DB48E7" w:rsidRDefault="00DB48E7" w:rsidP="00A949DA">
      <w:pPr>
        <w:autoSpaceDE w:val="0"/>
        <w:autoSpaceDN w:val="0"/>
        <w:adjustRightInd w:val="0"/>
        <w:spacing w:after="0" w:line="240" w:lineRule="auto"/>
        <w:jc w:val="both"/>
        <w:rPr>
          <w:rFonts w:ascii="Arial" w:hAnsi="Arial" w:cs="Arial"/>
          <w:kern w:val="0"/>
        </w:rPr>
      </w:pPr>
    </w:p>
    <w:p w14:paraId="0890140B" w14:textId="77777777" w:rsidR="00DB0C2C" w:rsidRDefault="00BB18F3" w:rsidP="002218A9">
      <w:pPr>
        <w:pStyle w:val="Ttulo1"/>
        <w:shd w:val="clear" w:color="auto" w:fill="FFFFFF" w:themeFill="background1"/>
        <w:spacing w:before="0"/>
        <w:jc w:val="center"/>
        <w:rPr>
          <w:rFonts w:ascii="Arial" w:hAnsi="Arial" w:cs="Arial"/>
          <w:b/>
          <w:bCs/>
          <w:color w:val="auto"/>
          <w:sz w:val="22"/>
          <w:szCs w:val="22"/>
        </w:rPr>
      </w:pPr>
      <w:r w:rsidRPr="002218A9">
        <w:rPr>
          <w:rFonts w:ascii="Arial" w:hAnsi="Arial" w:cs="Arial"/>
          <w:b/>
          <w:bCs/>
          <w:color w:val="auto"/>
          <w:sz w:val="22"/>
          <w:szCs w:val="22"/>
        </w:rPr>
        <w:t>TÍTULO III</w:t>
      </w:r>
    </w:p>
    <w:p w14:paraId="140A3DBA" w14:textId="070ED054" w:rsidR="00BB18F3" w:rsidRDefault="00C574C5" w:rsidP="002218A9">
      <w:pPr>
        <w:pStyle w:val="Ttulo1"/>
        <w:shd w:val="clear" w:color="auto" w:fill="FFFFFF" w:themeFill="background1"/>
        <w:spacing w:before="0"/>
        <w:jc w:val="center"/>
        <w:rPr>
          <w:rFonts w:ascii="Arial" w:hAnsi="Arial" w:cs="Arial"/>
          <w:b/>
          <w:bCs/>
          <w:color w:val="auto"/>
          <w:sz w:val="22"/>
          <w:szCs w:val="22"/>
        </w:rPr>
      </w:pPr>
      <w:r w:rsidRPr="002218A9">
        <w:rPr>
          <w:rFonts w:ascii="Arial" w:hAnsi="Arial" w:cs="Arial"/>
          <w:b/>
          <w:bCs/>
          <w:color w:val="auto"/>
          <w:sz w:val="22"/>
          <w:szCs w:val="22"/>
        </w:rPr>
        <w:t>DISPOSICIONES COMPLEMENTARIAS SOBRE GESTIÓN AMBIENTAL</w:t>
      </w:r>
    </w:p>
    <w:p w14:paraId="610498F1" w14:textId="77777777" w:rsidR="00C574C5" w:rsidRPr="00C574C5" w:rsidRDefault="00C574C5" w:rsidP="00C574C5"/>
    <w:p w14:paraId="17E4BF19" w14:textId="002A3246" w:rsidR="00C574C5" w:rsidRDefault="00A16A8A" w:rsidP="002218A9">
      <w:pPr>
        <w:pStyle w:val="Ttulo1"/>
        <w:shd w:val="clear" w:color="auto" w:fill="FFFFFF" w:themeFill="background1"/>
        <w:spacing w:before="0"/>
        <w:jc w:val="center"/>
        <w:rPr>
          <w:rFonts w:ascii="Arial" w:hAnsi="Arial" w:cs="Arial"/>
          <w:b/>
          <w:bCs/>
          <w:color w:val="auto"/>
          <w:sz w:val="22"/>
          <w:szCs w:val="22"/>
        </w:rPr>
      </w:pPr>
      <w:r w:rsidRPr="002218A9">
        <w:rPr>
          <w:rFonts w:ascii="Arial" w:hAnsi="Arial" w:cs="Arial"/>
          <w:b/>
          <w:bCs/>
          <w:color w:val="auto"/>
          <w:sz w:val="22"/>
          <w:szCs w:val="22"/>
        </w:rPr>
        <w:t xml:space="preserve">CAPÍTULO I </w:t>
      </w:r>
    </w:p>
    <w:p w14:paraId="67EED36C" w14:textId="0A1267E6" w:rsidR="00BB18F3" w:rsidRPr="002218A9" w:rsidRDefault="0067020B" w:rsidP="002218A9">
      <w:pPr>
        <w:pStyle w:val="Ttulo1"/>
        <w:shd w:val="clear" w:color="auto" w:fill="FFFFFF" w:themeFill="background1"/>
        <w:spacing w:before="0"/>
        <w:jc w:val="center"/>
        <w:rPr>
          <w:rFonts w:ascii="Arial" w:hAnsi="Arial" w:cs="Arial"/>
          <w:b/>
          <w:bCs/>
          <w:color w:val="auto"/>
          <w:sz w:val="22"/>
          <w:szCs w:val="22"/>
        </w:rPr>
      </w:pPr>
      <w:r w:rsidRPr="002218A9">
        <w:rPr>
          <w:rFonts w:ascii="Arial" w:hAnsi="Arial" w:cs="Arial"/>
          <w:b/>
          <w:bCs/>
          <w:color w:val="auto"/>
          <w:sz w:val="22"/>
          <w:szCs w:val="22"/>
        </w:rPr>
        <w:t>ACTIVIDADES FUERA DEL SEIA</w:t>
      </w:r>
    </w:p>
    <w:p w14:paraId="636EA132" w14:textId="77777777" w:rsidR="00DB48E7" w:rsidRDefault="00DB48E7" w:rsidP="00A949DA">
      <w:pPr>
        <w:autoSpaceDE w:val="0"/>
        <w:autoSpaceDN w:val="0"/>
        <w:adjustRightInd w:val="0"/>
        <w:spacing w:after="0" w:line="240" w:lineRule="auto"/>
        <w:jc w:val="both"/>
        <w:rPr>
          <w:rFonts w:ascii="Arial" w:hAnsi="Arial" w:cs="Arial"/>
          <w:kern w:val="0"/>
        </w:rPr>
      </w:pPr>
    </w:p>
    <w:p w14:paraId="6F093D89" w14:textId="77777777" w:rsidR="00A949DA" w:rsidRPr="00670C49" w:rsidRDefault="00A949DA" w:rsidP="00A949DA">
      <w:pPr>
        <w:autoSpaceDE w:val="0"/>
        <w:autoSpaceDN w:val="0"/>
        <w:adjustRightInd w:val="0"/>
        <w:spacing w:after="0" w:line="240" w:lineRule="auto"/>
        <w:rPr>
          <w:rFonts w:ascii="Arial" w:hAnsi="Arial" w:cs="Arial"/>
          <w:b/>
          <w:bCs/>
          <w:kern w:val="0"/>
        </w:rPr>
      </w:pPr>
    </w:p>
    <w:p w14:paraId="508A9E64" w14:textId="2A5A837F" w:rsidR="00A949DA" w:rsidRPr="00C81345" w:rsidRDefault="000D2D00" w:rsidP="00A949DA">
      <w:pPr>
        <w:autoSpaceDE w:val="0"/>
        <w:autoSpaceDN w:val="0"/>
        <w:adjustRightInd w:val="0"/>
        <w:spacing w:after="0" w:line="240" w:lineRule="auto"/>
        <w:rPr>
          <w:rFonts w:ascii="Arial" w:hAnsi="Arial" w:cs="Arial"/>
          <w:b/>
          <w:bCs/>
          <w:kern w:val="0"/>
        </w:rPr>
      </w:pPr>
      <w:r w:rsidRPr="00C81345">
        <w:rPr>
          <w:rFonts w:ascii="Arial" w:hAnsi="Arial" w:cs="Arial"/>
          <w:b/>
          <w:bCs/>
          <w:kern w:val="0"/>
        </w:rPr>
        <w:t>Artículo 52</w:t>
      </w:r>
      <w:r w:rsidR="00A949DA" w:rsidRPr="00C81345">
        <w:rPr>
          <w:rFonts w:ascii="Arial" w:hAnsi="Arial" w:cs="Arial"/>
          <w:b/>
          <w:bCs/>
          <w:kern w:val="0"/>
        </w:rPr>
        <w:t>.- Actividades no sujetas al SEIA</w:t>
      </w:r>
    </w:p>
    <w:p w14:paraId="2DEF1247" w14:textId="77777777" w:rsidR="00C81345" w:rsidRPr="00546B09" w:rsidRDefault="00A949DA" w:rsidP="00DA4CED">
      <w:pPr>
        <w:pStyle w:val="Prrafodelista"/>
        <w:numPr>
          <w:ilvl w:val="1"/>
          <w:numId w:val="154"/>
        </w:numPr>
        <w:autoSpaceDE w:val="0"/>
        <w:autoSpaceDN w:val="0"/>
        <w:adjustRightInd w:val="0"/>
        <w:spacing w:after="0" w:line="240" w:lineRule="auto"/>
        <w:ind w:left="709" w:hanging="709"/>
        <w:jc w:val="both"/>
        <w:rPr>
          <w:rFonts w:ascii="Arial" w:hAnsi="Arial" w:cs="Arial"/>
          <w:kern w:val="0"/>
        </w:rPr>
      </w:pPr>
      <w:r w:rsidRPr="00546B09">
        <w:rPr>
          <w:rFonts w:ascii="Arial" w:hAnsi="Arial" w:cs="Arial"/>
          <w:kern w:val="0"/>
        </w:rPr>
        <w:t xml:space="preserve">Los proyectos de inversión del sector </w:t>
      </w:r>
      <w:r w:rsidR="0044567C" w:rsidRPr="00546B09">
        <w:rPr>
          <w:rFonts w:ascii="Arial" w:hAnsi="Arial" w:cs="Arial"/>
          <w:kern w:val="0"/>
        </w:rPr>
        <w:t xml:space="preserve">Cultura </w:t>
      </w:r>
      <w:r w:rsidRPr="00546B09">
        <w:rPr>
          <w:rFonts w:ascii="Arial" w:hAnsi="Arial" w:cs="Arial"/>
          <w:kern w:val="0"/>
        </w:rPr>
        <w:t>que no se encuentren comprendidos en el marco del SEIA deben ser desarrollados de conformidad con el marco legal vigente, asimismo el titular debe cumplir con todas las normas generales y sectoriales emitidas para el manejo de residuos sólidos, aguas, efluentes, emisiones, ruidos, suelos, conservación del patrimonio natural y cultural, zonificación, construcción,</w:t>
      </w:r>
      <w:r w:rsidR="0044567C" w:rsidRPr="00546B09">
        <w:rPr>
          <w:rFonts w:ascii="Arial" w:hAnsi="Arial" w:cs="Arial"/>
          <w:kern w:val="0"/>
        </w:rPr>
        <w:t xml:space="preserve"> </w:t>
      </w:r>
      <w:r w:rsidRPr="00546B09">
        <w:rPr>
          <w:rFonts w:ascii="Arial" w:hAnsi="Arial" w:cs="Arial"/>
          <w:kern w:val="0"/>
        </w:rPr>
        <w:t>medidas de mitigación y adaptación al cambio climático y otros que pudieran corresponder, conforme a su nivel de incidencia sobre el ambiente.</w:t>
      </w:r>
    </w:p>
    <w:p w14:paraId="2FFDAFDD" w14:textId="77777777" w:rsidR="00C81345" w:rsidRPr="00546B09" w:rsidRDefault="00A949DA" w:rsidP="00DA4CED">
      <w:pPr>
        <w:pStyle w:val="Prrafodelista"/>
        <w:numPr>
          <w:ilvl w:val="1"/>
          <w:numId w:val="154"/>
        </w:numPr>
        <w:autoSpaceDE w:val="0"/>
        <w:autoSpaceDN w:val="0"/>
        <w:adjustRightInd w:val="0"/>
        <w:spacing w:after="0" w:line="240" w:lineRule="auto"/>
        <w:ind w:left="709" w:hanging="709"/>
        <w:jc w:val="both"/>
        <w:rPr>
          <w:rFonts w:ascii="Arial" w:hAnsi="Arial" w:cs="Arial"/>
          <w:kern w:val="0"/>
        </w:rPr>
      </w:pPr>
      <w:r w:rsidRPr="00546B09">
        <w:rPr>
          <w:rFonts w:ascii="Arial" w:hAnsi="Arial" w:cs="Arial"/>
          <w:kern w:val="0"/>
        </w:rPr>
        <w:t xml:space="preserve">El titular del proyecto, actividad o servicio no sujetos al SEIA, deben presentar una </w:t>
      </w:r>
      <w:r w:rsidR="00F3240D" w:rsidRPr="00546B09">
        <w:rPr>
          <w:rFonts w:ascii="Arial" w:hAnsi="Arial" w:cs="Arial"/>
        </w:rPr>
        <w:t>Ficha Técnica Ambiental (</w:t>
      </w:r>
      <w:r w:rsidRPr="00546B09">
        <w:rPr>
          <w:rFonts w:ascii="Arial" w:hAnsi="Arial" w:cs="Arial"/>
          <w:kern w:val="0"/>
        </w:rPr>
        <w:t>FTA</w:t>
      </w:r>
      <w:r w:rsidR="00F3240D" w:rsidRPr="00546B09">
        <w:rPr>
          <w:rFonts w:ascii="Arial" w:hAnsi="Arial" w:cs="Arial"/>
          <w:kern w:val="0"/>
        </w:rPr>
        <w:t>)</w:t>
      </w:r>
      <w:r w:rsidRPr="00546B09">
        <w:rPr>
          <w:rFonts w:ascii="Arial" w:hAnsi="Arial" w:cs="Arial"/>
          <w:kern w:val="0"/>
        </w:rPr>
        <w:t xml:space="preserve"> conforme a lo establecido en el presente reglamento.</w:t>
      </w:r>
    </w:p>
    <w:p w14:paraId="39E4656B" w14:textId="34976B57" w:rsidR="00A949DA" w:rsidRPr="00546B09" w:rsidRDefault="00A949DA" w:rsidP="00DA4CED">
      <w:pPr>
        <w:pStyle w:val="Prrafodelista"/>
        <w:numPr>
          <w:ilvl w:val="1"/>
          <w:numId w:val="154"/>
        </w:numPr>
        <w:autoSpaceDE w:val="0"/>
        <w:autoSpaceDN w:val="0"/>
        <w:adjustRightInd w:val="0"/>
        <w:spacing w:after="0" w:line="240" w:lineRule="auto"/>
        <w:ind w:left="709" w:hanging="709"/>
        <w:jc w:val="both"/>
        <w:rPr>
          <w:rFonts w:ascii="Arial" w:hAnsi="Arial" w:cs="Arial"/>
          <w:kern w:val="0"/>
        </w:rPr>
      </w:pPr>
      <w:r w:rsidRPr="00546B09">
        <w:rPr>
          <w:rFonts w:ascii="Arial" w:hAnsi="Arial" w:cs="Arial"/>
          <w:kern w:val="0"/>
        </w:rPr>
        <w:t>La FTA es fuente de obligaciones ambientales fiscalizables cuya supervisión y fiscalización ambiental está a cargo de la Entidad de Fiscalización Ambiental (EFA). En caso de incumplimiento, se aplican las sanciones que correspondan.</w:t>
      </w:r>
    </w:p>
    <w:p w14:paraId="0A1381E1" w14:textId="3647818B" w:rsidR="00A949DA" w:rsidRPr="00546B09" w:rsidRDefault="00A949DA" w:rsidP="00A949DA">
      <w:pPr>
        <w:shd w:val="clear" w:color="auto" w:fill="FFFFFF" w:themeFill="background1"/>
        <w:rPr>
          <w:rFonts w:ascii="Arial" w:hAnsi="Arial" w:cs="Arial"/>
          <w:kern w:val="0"/>
        </w:rPr>
      </w:pPr>
    </w:p>
    <w:p w14:paraId="296A5D92" w14:textId="5577CD7F" w:rsidR="00A949DA" w:rsidRPr="00C81345" w:rsidRDefault="000D2D00" w:rsidP="00A949DA">
      <w:pPr>
        <w:autoSpaceDE w:val="0"/>
        <w:autoSpaceDN w:val="0"/>
        <w:adjustRightInd w:val="0"/>
        <w:spacing w:after="0" w:line="240" w:lineRule="auto"/>
        <w:rPr>
          <w:rFonts w:ascii="Arial" w:hAnsi="Arial" w:cs="Arial"/>
          <w:b/>
          <w:bCs/>
          <w:kern w:val="0"/>
        </w:rPr>
      </w:pPr>
      <w:r w:rsidRPr="00C81345">
        <w:rPr>
          <w:rFonts w:ascii="Arial" w:hAnsi="Arial" w:cs="Arial"/>
          <w:b/>
          <w:bCs/>
          <w:kern w:val="0"/>
        </w:rPr>
        <w:t>Artículo 5</w:t>
      </w:r>
      <w:r w:rsidR="00C81345" w:rsidRPr="00C81345">
        <w:rPr>
          <w:rFonts w:ascii="Arial" w:hAnsi="Arial" w:cs="Arial"/>
          <w:b/>
          <w:bCs/>
          <w:kern w:val="0"/>
        </w:rPr>
        <w:t>3</w:t>
      </w:r>
      <w:r w:rsidR="00A949DA" w:rsidRPr="00C81345">
        <w:rPr>
          <w:rFonts w:ascii="Arial" w:hAnsi="Arial" w:cs="Arial"/>
          <w:b/>
          <w:bCs/>
          <w:kern w:val="0"/>
        </w:rPr>
        <w:t>.- Cambio de condición de un proyecto de inversión</w:t>
      </w:r>
    </w:p>
    <w:p w14:paraId="363524F0" w14:textId="77777777" w:rsidR="00C81345" w:rsidRDefault="00A949DA" w:rsidP="00DA4CED">
      <w:pPr>
        <w:pStyle w:val="Prrafodelista"/>
        <w:numPr>
          <w:ilvl w:val="1"/>
          <w:numId w:val="155"/>
        </w:numPr>
        <w:spacing w:line="276" w:lineRule="auto"/>
        <w:jc w:val="both"/>
        <w:rPr>
          <w:rFonts w:ascii="Arial" w:hAnsi="Arial" w:cs="Arial"/>
          <w:kern w:val="0"/>
        </w:rPr>
      </w:pPr>
      <w:r w:rsidRPr="00C81345">
        <w:rPr>
          <w:rFonts w:ascii="Arial" w:hAnsi="Arial" w:cs="Arial"/>
          <w:kern w:val="0"/>
        </w:rPr>
        <w:t>Aquellos proyectos en ejecución que no se encuentren sujetos al SEIA, y que, requieran implementar una infraestructura, instalación o nuevo componente, entre otros, con lo cual los impactos ambientales se constituyan en significativos de manera integral, el titular debe obtener la certificación ambiental del proyecto en su integridad, previo a la implementación de dicha infraestructura, instalación, nuevo componente u otros,</w:t>
      </w:r>
      <w:r w:rsidR="000D2D00" w:rsidRPr="00C81345">
        <w:rPr>
          <w:rFonts w:ascii="Arial" w:hAnsi="Arial" w:cs="Arial"/>
          <w:kern w:val="0"/>
        </w:rPr>
        <w:t xml:space="preserve"> </w:t>
      </w:r>
      <w:r w:rsidRPr="00C81345">
        <w:rPr>
          <w:rFonts w:ascii="Arial" w:hAnsi="Arial" w:cs="Arial"/>
          <w:kern w:val="0"/>
        </w:rPr>
        <w:t>toda vez se produce un cambio de condición. Lo mencionado no es aplicable a aquellos proyectos que se encuentren generando impactos negativos significativos y no hayan tramitado la certificación ambiental en su oportunidad.</w:t>
      </w:r>
    </w:p>
    <w:p w14:paraId="72F5E69C" w14:textId="0A1288E5" w:rsidR="00A949DA" w:rsidRDefault="00A949DA" w:rsidP="00DA4CED">
      <w:pPr>
        <w:pStyle w:val="Prrafodelista"/>
        <w:numPr>
          <w:ilvl w:val="1"/>
          <w:numId w:val="155"/>
        </w:numPr>
        <w:spacing w:line="276" w:lineRule="auto"/>
        <w:jc w:val="both"/>
        <w:rPr>
          <w:rFonts w:ascii="Arial" w:hAnsi="Arial" w:cs="Arial"/>
          <w:kern w:val="0"/>
        </w:rPr>
      </w:pPr>
      <w:r w:rsidRPr="00496F79">
        <w:rPr>
          <w:rFonts w:ascii="Arial" w:hAnsi="Arial" w:cs="Arial"/>
          <w:kern w:val="0"/>
        </w:rPr>
        <w:t xml:space="preserve">Aquellos proyectos que inicien su ejecución con posterioridad a la entrada en vigencia del presente Reglamento y se encuentren bajo el supuesto señalado en el numeral </w:t>
      </w:r>
      <w:r w:rsidR="00D37F28" w:rsidRPr="00496F79">
        <w:rPr>
          <w:rFonts w:ascii="Arial" w:hAnsi="Arial" w:cs="Arial"/>
          <w:kern w:val="0"/>
        </w:rPr>
        <w:t>52</w:t>
      </w:r>
      <w:r w:rsidRPr="00496F79">
        <w:rPr>
          <w:rFonts w:ascii="Arial" w:hAnsi="Arial" w:cs="Arial"/>
          <w:kern w:val="0"/>
        </w:rPr>
        <w:t>.1, la presentación de la solicitud de aprobación del estudio ambiental correspondiente requiere el sustento del cambio de la condición inicial; así como la previa consignación de datos correspondientes a la FTA de fecha anterior, que fue presentada a la autoridad ambiental competente en su oportunidad, según corresponda, cuando inicialmente el proyecto no se encontraba sujeto al SEIA.</w:t>
      </w:r>
    </w:p>
    <w:p w14:paraId="27A413BD" w14:textId="77777777" w:rsidR="00A16A8A" w:rsidRDefault="00A16A8A" w:rsidP="00A16A8A">
      <w:pPr>
        <w:spacing w:line="276" w:lineRule="auto"/>
        <w:jc w:val="both"/>
        <w:rPr>
          <w:rFonts w:ascii="Arial" w:hAnsi="Arial" w:cs="Arial"/>
          <w:kern w:val="0"/>
        </w:rPr>
      </w:pPr>
    </w:p>
    <w:p w14:paraId="3020642C" w14:textId="203444A2" w:rsidR="00EA5037" w:rsidRPr="00EA5037" w:rsidRDefault="00EA5037" w:rsidP="00EA5037">
      <w:pPr>
        <w:pStyle w:val="Ttulo1"/>
        <w:shd w:val="clear" w:color="auto" w:fill="FFFFFF" w:themeFill="background1"/>
        <w:spacing w:before="0"/>
        <w:jc w:val="center"/>
        <w:rPr>
          <w:rFonts w:ascii="Arial" w:hAnsi="Arial" w:cs="Arial"/>
          <w:b/>
          <w:bCs/>
          <w:color w:val="auto"/>
          <w:sz w:val="22"/>
          <w:szCs w:val="22"/>
        </w:rPr>
      </w:pPr>
      <w:r w:rsidRPr="00EA5037">
        <w:rPr>
          <w:rFonts w:ascii="Arial" w:hAnsi="Arial" w:cs="Arial"/>
          <w:b/>
          <w:bCs/>
          <w:color w:val="auto"/>
          <w:sz w:val="22"/>
          <w:szCs w:val="22"/>
        </w:rPr>
        <w:t>CAPÍTULO II</w:t>
      </w:r>
    </w:p>
    <w:p w14:paraId="122B5215" w14:textId="11B0695F" w:rsidR="00EA5037" w:rsidRPr="00E25E34" w:rsidRDefault="00EA5037" w:rsidP="00EA5037">
      <w:pPr>
        <w:pStyle w:val="Ttulo1"/>
        <w:shd w:val="clear" w:color="auto" w:fill="FFFFFF" w:themeFill="background1"/>
        <w:spacing w:before="0"/>
        <w:jc w:val="center"/>
        <w:rPr>
          <w:rFonts w:ascii="Arial" w:hAnsi="Arial" w:cs="Arial"/>
          <w:b/>
          <w:bCs/>
          <w:color w:val="auto"/>
          <w:sz w:val="22"/>
          <w:szCs w:val="22"/>
        </w:rPr>
      </w:pPr>
      <w:r w:rsidRPr="00E25E34">
        <w:rPr>
          <w:rFonts w:ascii="Arial" w:hAnsi="Arial" w:cs="Arial"/>
          <w:b/>
          <w:bCs/>
          <w:color w:val="auto"/>
          <w:sz w:val="22"/>
          <w:szCs w:val="22"/>
        </w:rPr>
        <w:t>TRANSPARENCIA Y ACCESO A LA INFORMACIÓN</w:t>
      </w:r>
    </w:p>
    <w:p w14:paraId="34F7BD37" w14:textId="77777777" w:rsidR="00A16A8A" w:rsidRPr="00A16A8A" w:rsidRDefault="00A16A8A" w:rsidP="00A16A8A">
      <w:pPr>
        <w:spacing w:line="276" w:lineRule="auto"/>
        <w:jc w:val="both"/>
        <w:rPr>
          <w:rFonts w:ascii="Arial" w:hAnsi="Arial" w:cs="Arial"/>
          <w:kern w:val="0"/>
        </w:rPr>
      </w:pPr>
    </w:p>
    <w:p w14:paraId="4E122D2D" w14:textId="41C40BE9" w:rsidR="0055315A" w:rsidRPr="00B27BDE" w:rsidRDefault="000D2D00" w:rsidP="0055315A">
      <w:pPr>
        <w:pStyle w:val="Ttulo2"/>
        <w:rPr>
          <w:rFonts w:ascii="Arial" w:hAnsi="Arial" w:cs="Arial"/>
          <w:b/>
          <w:color w:val="auto"/>
          <w:sz w:val="22"/>
          <w:szCs w:val="22"/>
        </w:rPr>
      </w:pPr>
      <w:bookmarkStart w:id="26" w:name="_Toc195257854"/>
      <w:r w:rsidRPr="00B27BDE">
        <w:rPr>
          <w:rFonts w:ascii="Arial" w:hAnsi="Arial" w:cs="Arial"/>
          <w:b/>
          <w:color w:val="auto"/>
          <w:sz w:val="22"/>
          <w:szCs w:val="22"/>
        </w:rPr>
        <w:t xml:space="preserve">Articulo </w:t>
      </w:r>
      <w:r w:rsidR="0055315A" w:rsidRPr="00B27BDE">
        <w:rPr>
          <w:rFonts w:ascii="Arial" w:hAnsi="Arial" w:cs="Arial"/>
          <w:b/>
          <w:color w:val="auto"/>
          <w:sz w:val="22"/>
          <w:szCs w:val="22"/>
        </w:rPr>
        <w:t>5</w:t>
      </w:r>
      <w:r w:rsidR="00C81345" w:rsidRPr="00B27BDE">
        <w:rPr>
          <w:rFonts w:ascii="Arial" w:hAnsi="Arial" w:cs="Arial"/>
          <w:b/>
          <w:color w:val="auto"/>
          <w:sz w:val="22"/>
          <w:szCs w:val="22"/>
        </w:rPr>
        <w:t>4</w:t>
      </w:r>
      <w:r w:rsidR="0055315A" w:rsidRPr="00B27BDE">
        <w:rPr>
          <w:rFonts w:ascii="Arial" w:hAnsi="Arial" w:cs="Arial"/>
          <w:b/>
          <w:color w:val="auto"/>
          <w:sz w:val="22"/>
          <w:szCs w:val="22"/>
        </w:rPr>
        <w:t>.- Carácter Público de la Información</w:t>
      </w:r>
      <w:bookmarkEnd w:id="26"/>
    </w:p>
    <w:p w14:paraId="2A5BECEB" w14:textId="77777777" w:rsidR="0055315A" w:rsidRPr="00B27BDE" w:rsidRDefault="0055315A" w:rsidP="00DA4CED">
      <w:pPr>
        <w:pStyle w:val="Prrafodelista"/>
        <w:numPr>
          <w:ilvl w:val="0"/>
          <w:numId w:val="14"/>
        </w:numPr>
        <w:spacing w:line="276" w:lineRule="auto"/>
        <w:contextualSpacing w:val="0"/>
        <w:jc w:val="both"/>
        <w:rPr>
          <w:rFonts w:ascii="Arial" w:hAnsi="Arial" w:cs="Arial"/>
          <w:vanish/>
        </w:rPr>
      </w:pPr>
    </w:p>
    <w:p w14:paraId="239CB77C" w14:textId="77777777" w:rsidR="0055315A" w:rsidRPr="00B27BDE" w:rsidRDefault="0055315A" w:rsidP="00DA4CED">
      <w:pPr>
        <w:pStyle w:val="Prrafodelista"/>
        <w:numPr>
          <w:ilvl w:val="0"/>
          <w:numId w:val="14"/>
        </w:numPr>
        <w:spacing w:line="276" w:lineRule="auto"/>
        <w:contextualSpacing w:val="0"/>
        <w:jc w:val="both"/>
        <w:rPr>
          <w:rFonts w:ascii="Arial" w:hAnsi="Arial" w:cs="Arial"/>
          <w:vanish/>
        </w:rPr>
      </w:pPr>
    </w:p>
    <w:p w14:paraId="4E37C7CB" w14:textId="77777777" w:rsidR="0055315A" w:rsidRPr="00B27BDE" w:rsidRDefault="0055315A" w:rsidP="00DA4CED">
      <w:pPr>
        <w:pStyle w:val="Prrafodelista"/>
        <w:numPr>
          <w:ilvl w:val="0"/>
          <w:numId w:val="14"/>
        </w:numPr>
        <w:spacing w:line="276" w:lineRule="auto"/>
        <w:contextualSpacing w:val="0"/>
        <w:jc w:val="both"/>
        <w:rPr>
          <w:rFonts w:ascii="Arial" w:hAnsi="Arial" w:cs="Arial"/>
          <w:vanish/>
        </w:rPr>
      </w:pPr>
    </w:p>
    <w:p w14:paraId="4CF895FB" w14:textId="77777777" w:rsidR="0055315A" w:rsidRPr="00B27BDE" w:rsidRDefault="0055315A" w:rsidP="00DA4CED">
      <w:pPr>
        <w:pStyle w:val="Prrafodelista"/>
        <w:numPr>
          <w:ilvl w:val="0"/>
          <w:numId w:val="14"/>
        </w:numPr>
        <w:spacing w:line="276" w:lineRule="auto"/>
        <w:contextualSpacing w:val="0"/>
        <w:jc w:val="both"/>
        <w:rPr>
          <w:rFonts w:ascii="Arial" w:hAnsi="Arial" w:cs="Arial"/>
          <w:vanish/>
        </w:rPr>
      </w:pPr>
    </w:p>
    <w:p w14:paraId="779E92D9" w14:textId="77777777" w:rsidR="0055315A" w:rsidRPr="00B27BDE" w:rsidRDefault="0055315A" w:rsidP="00DA4CED">
      <w:pPr>
        <w:pStyle w:val="Prrafodelista"/>
        <w:numPr>
          <w:ilvl w:val="0"/>
          <w:numId w:val="14"/>
        </w:numPr>
        <w:spacing w:line="276" w:lineRule="auto"/>
        <w:contextualSpacing w:val="0"/>
        <w:jc w:val="both"/>
        <w:rPr>
          <w:rFonts w:ascii="Arial" w:hAnsi="Arial" w:cs="Arial"/>
          <w:vanish/>
        </w:rPr>
      </w:pPr>
    </w:p>
    <w:p w14:paraId="197498C7" w14:textId="77CB28E4" w:rsidR="0055315A" w:rsidRPr="00B27BDE" w:rsidRDefault="0055315A" w:rsidP="00DA4CED">
      <w:pPr>
        <w:pStyle w:val="Prrafodelista"/>
        <w:numPr>
          <w:ilvl w:val="1"/>
          <w:numId w:val="156"/>
        </w:numPr>
        <w:spacing w:line="276" w:lineRule="auto"/>
        <w:ind w:left="709" w:hanging="709"/>
        <w:jc w:val="both"/>
        <w:rPr>
          <w:rFonts w:ascii="Arial" w:hAnsi="Arial" w:cs="Arial"/>
        </w:rPr>
      </w:pPr>
      <w:r w:rsidRPr="00B27BDE">
        <w:rPr>
          <w:rFonts w:ascii="Arial" w:hAnsi="Arial" w:cs="Arial"/>
        </w:rPr>
        <w:t>La información ambiental contenida en los estudios ambientales e instrumentos de gestión ambiental complementarios al SEIA, así como los documentos relacionados a su proceso de evaluación de impacto ambiental es de carácter público y está sujeta a los mecanismos de acceso a la información pública, a través de las plataformas digitales de información correspondientes, articuladas al Sistema Nacional de Información Ambiental – SINIA, salvo la información expresamente declarada como secreta, reservada o confidencial, de conformidad con lo dispuesto en el Texto Único Ordenado de la Ley Nº 27806 - Ley de Transparencia y Acceso a la Información Pública, aprobado por el Decreto Supremo Nº 021-2019-JUS, y modificado por la Ley Nº 31783.</w:t>
      </w:r>
    </w:p>
    <w:p w14:paraId="2915CD35" w14:textId="77777777" w:rsidR="0055315A" w:rsidRPr="00B27BDE" w:rsidRDefault="0055315A" w:rsidP="00DA4CED">
      <w:pPr>
        <w:pStyle w:val="Prrafodelista"/>
        <w:numPr>
          <w:ilvl w:val="1"/>
          <w:numId w:val="156"/>
        </w:numPr>
        <w:spacing w:line="276" w:lineRule="auto"/>
        <w:ind w:left="709" w:hanging="709"/>
        <w:jc w:val="both"/>
        <w:rPr>
          <w:rFonts w:ascii="Arial" w:hAnsi="Arial" w:cs="Arial"/>
        </w:rPr>
      </w:pPr>
      <w:r w:rsidRPr="00B27BDE">
        <w:rPr>
          <w:rFonts w:ascii="Arial" w:hAnsi="Arial" w:cs="Arial"/>
        </w:rPr>
        <w:t>Los mecanismos de difusión de la transparencia de la información ambiental deben considerar los enfoques transversales de género, interculturalidad e intergeneracional, procurando que la información sea comprensible, accesible y actualizada periódicamente, facilitando su desagregación y que esté disponible por medios informáticos para su adecuada difusión.</w:t>
      </w:r>
    </w:p>
    <w:p w14:paraId="463AFD27" w14:textId="77777777" w:rsidR="004B53B7" w:rsidRDefault="0055315A" w:rsidP="00216C64">
      <w:pPr>
        <w:pStyle w:val="Prrafodelista"/>
        <w:numPr>
          <w:ilvl w:val="1"/>
          <w:numId w:val="156"/>
        </w:numPr>
        <w:spacing w:line="276" w:lineRule="auto"/>
        <w:ind w:left="709" w:hanging="709"/>
        <w:jc w:val="both"/>
        <w:rPr>
          <w:rFonts w:ascii="Arial" w:hAnsi="Arial" w:cs="Arial"/>
        </w:rPr>
      </w:pPr>
      <w:r w:rsidRPr="00B27BDE">
        <w:rPr>
          <w:rFonts w:ascii="Arial" w:hAnsi="Arial" w:cs="Arial"/>
        </w:rPr>
        <w:t>En ningún caso se puede limitar el derecho al acceso a la información pública respecto de documentación relacionada con los impactos, las características o circunstancias que hacen exigible la presentación del Instrumento de Gestión Ambiental, ni de aquellos aspectos que impliquen riesgo o afectación a la salud de las personas y el ambiente.</w:t>
      </w:r>
    </w:p>
    <w:p w14:paraId="10BF9061" w14:textId="5AB87425" w:rsidR="00216C64" w:rsidRPr="00B1705C" w:rsidRDefault="00291CF2" w:rsidP="00B1705C">
      <w:pPr>
        <w:spacing w:line="276" w:lineRule="auto"/>
        <w:jc w:val="both"/>
        <w:rPr>
          <w:rFonts w:ascii="Arial" w:hAnsi="Arial" w:cs="Arial"/>
        </w:rPr>
      </w:pPr>
      <w:r w:rsidRPr="00B1705C">
        <w:rPr>
          <w:rFonts w:ascii="Arial" w:hAnsi="Arial" w:cs="Arial"/>
        </w:rPr>
        <w:t xml:space="preserve">Las disposiciones contenidas en el presente </w:t>
      </w:r>
      <w:r w:rsidR="00B1705C">
        <w:rPr>
          <w:rFonts w:ascii="Arial" w:hAnsi="Arial" w:cs="Arial"/>
        </w:rPr>
        <w:t>capit</w:t>
      </w:r>
      <w:r w:rsidR="00A93CD3">
        <w:rPr>
          <w:rFonts w:ascii="Arial" w:hAnsi="Arial" w:cs="Arial"/>
        </w:rPr>
        <w:t>ulo</w:t>
      </w:r>
      <w:r w:rsidR="00EC69D0" w:rsidRPr="00B1705C">
        <w:rPr>
          <w:rFonts w:ascii="Arial" w:hAnsi="Arial" w:cs="Arial"/>
        </w:rPr>
        <w:t xml:space="preserve"> </w:t>
      </w:r>
      <w:r w:rsidRPr="00B1705C">
        <w:rPr>
          <w:rFonts w:ascii="Arial" w:hAnsi="Arial" w:cs="Arial"/>
        </w:rPr>
        <w:t>se aplican de manera complementaria a las establecidas para el Sector Cultura, conforme a lo dispuesto en el artículo 108 del presente reglamento.</w:t>
      </w:r>
    </w:p>
    <w:p w14:paraId="2012848D" w14:textId="6B2700C5" w:rsidR="00216C64" w:rsidRPr="00517D61" w:rsidRDefault="00216C64" w:rsidP="00216C64">
      <w:pPr>
        <w:pStyle w:val="Ttulo1"/>
        <w:spacing w:before="0"/>
        <w:jc w:val="center"/>
        <w:rPr>
          <w:rFonts w:ascii="Arial" w:hAnsi="Arial" w:cs="Arial"/>
          <w:b/>
          <w:bCs/>
        </w:rPr>
      </w:pPr>
      <w:bookmarkStart w:id="27" w:name="_Toc195257859"/>
      <w:r w:rsidRPr="00517D61">
        <w:rPr>
          <w:rFonts w:ascii="Arial" w:hAnsi="Arial" w:cs="Arial"/>
          <w:b/>
          <w:bCs/>
          <w:color w:val="auto"/>
          <w:sz w:val="22"/>
          <w:szCs w:val="22"/>
        </w:rPr>
        <w:t>TÍTULO I</w:t>
      </w:r>
      <w:bookmarkEnd w:id="27"/>
      <w:r w:rsidR="00885A66" w:rsidRPr="00517D61">
        <w:rPr>
          <w:rFonts w:ascii="Arial" w:hAnsi="Arial" w:cs="Arial"/>
          <w:b/>
          <w:bCs/>
          <w:color w:val="auto"/>
          <w:sz w:val="22"/>
          <w:szCs w:val="22"/>
        </w:rPr>
        <w:t>V</w:t>
      </w:r>
    </w:p>
    <w:p w14:paraId="0173C841" w14:textId="77777777" w:rsidR="00216C64" w:rsidRPr="006D6716" w:rsidRDefault="00216C64" w:rsidP="00216C64">
      <w:pPr>
        <w:pStyle w:val="Ttulo1"/>
        <w:spacing w:before="0"/>
        <w:jc w:val="center"/>
        <w:rPr>
          <w:rFonts w:ascii="Arial" w:hAnsi="Arial" w:cs="Arial"/>
          <w:b/>
          <w:bCs/>
        </w:rPr>
      </w:pPr>
      <w:bookmarkStart w:id="28" w:name="_Toc195257860"/>
      <w:r w:rsidRPr="00517D61">
        <w:rPr>
          <w:rFonts w:ascii="Arial" w:hAnsi="Arial" w:cs="Arial"/>
          <w:b/>
          <w:bCs/>
          <w:color w:val="auto"/>
          <w:sz w:val="22"/>
          <w:szCs w:val="22"/>
        </w:rPr>
        <w:t>PROCEDIMIENTOS ADMINISTRATIVOS PARA LA EVALUACIÓN DE ESTUDIOS AMBIENTALES</w:t>
      </w:r>
      <w:bookmarkEnd w:id="28"/>
    </w:p>
    <w:p w14:paraId="51D60D79" w14:textId="77777777" w:rsidR="00216C64" w:rsidRDefault="00216C64" w:rsidP="00216C64">
      <w:pPr>
        <w:spacing w:after="120" w:line="276" w:lineRule="auto"/>
        <w:rPr>
          <w:rFonts w:ascii="Arial" w:hAnsi="Arial" w:cs="Arial"/>
          <w:b/>
          <w:bCs/>
        </w:rPr>
      </w:pPr>
    </w:p>
    <w:p w14:paraId="1BCFCD14" w14:textId="77777777" w:rsidR="00216C64" w:rsidRPr="006D6716" w:rsidRDefault="00216C64" w:rsidP="00216C64">
      <w:pPr>
        <w:pStyle w:val="Ttulo1"/>
        <w:spacing w:before="0"/>
        <w:jc w:val="center"/>
        <w:rPr>
          <w:rFonts w:ascii="Arial" w:hAnsi="Arial" w:cs="Arial"/>
          <w:b/>
          <w:sz w:val="40"/>
          <w:szCs w:val="40"/>
        </w:rPr>
      </w:pPr>
      <w:bookmarkStart w:id="29" w:name="_Toc195257861"/>
      <w:r w:rsidRPr="006D6716">
        <w:rPr>
          <w:rFonts w:ascii="Arial" w:hAnsi="Arial" w:cs="Arial"/>
          <w:b/>
          <w:color w:val="auto"/>
          <w:sz w:val="22"/>
          <w:szCs w:val="22"/>
        </w:rPr>
        <w:t>CAPITULO I</w:t>
      </w:r>
      <w:bookmarkEnd w:id="29"/>
    </w:p>
    <w:p w14:paraId="0DFB2959" w14:textId="77777777" w:rsidR="00216C64" w:rsidRPr="006D6716" w:rsidRDefault="00216C64" w:rsidP="00216C64">
      <w:pPr>
        <w:pStyle w:val="Ttulo1"/>
        <w:spacing w:before="0"/>
        <w:jc w:val="center"/>
        <w:rPr>
          <w:rFonts w:ascii="Arial" w:hAnsi="Arial" w:cs="Arial"/>
          <w:b/>
          <w:sz w:val="40"/>
          <w:szCs w:val="40"/>
        </w:rPr>
      </w:pPr>
      <w:bookmarkStart w:id="30" w:name="_Toc195257862"/>
      <w:r w:rsidRPr="006D6716">
        <w:rPr>
          <w:rFonts w:ascii="Arial" w:hAnsi="Arial" w:cs="Arial"/>
          <w:b/>
          <w:color w:val="auto"/>
          <w:sz w:val="22"/>
          <w:szCs w:val="22"/>
        </w:rPr>
        <w:t>CLASIFICACIÓN DE PROYECTOS DE INVERSIÓN DEL SECTOR CULTURA</w:t>
      </w:r>
      <w:bookmarkEnd w:id="30"/>
    </w:p>
    <w:p w14:paraId="776DEDD5" w14:textId="77777777" w:rsidR="00216C64" w:rsidRPr="006D6716" w:rsidRDefault="00216C64" w:rsidP="00216C64">
      <w:pPr>
        <w:pStyle w:val="Ttulo2"/>
        <w:jc w:val="center"/>
        <w:rPr>
          <w:rFonts w:ascii="Arial" w:hAnsi="Arial" w:cs="Arial"/>
          <w:b/>
          <w:bCs/>
          <w:highlight w:val="yellow"/>
        </w:rPr>
      </w:pPr>
    </w:p>
    <w:p w14:paraId="4F49EE8D" w14:textId="41E48B76" w:rsidR="00216C64" w:rsidRPr="006D6716" w:rsidRDefault="00216C64" w:rsidP="00216C64">
      <w:pPr>
        <w:pStyle w:val="Ttulo2"/>
        <w:rPr>
          <w:rFonts w:ascii="Arial" w:hAnsi="Arial" w:cs="Arial"/>
          <w:b/>
          <w:color w:val="auto"/>
          <w:sz w:val="22"/>
          <w:szCs w:val="22"/>
        </w:rPr>
      </w:pPr>
      <w:bookmarkStart w:id="31" w:name="_Toc195257863"/>
      <w:r w:rsidRPr="00D63129">
        <w:rPr>
          <w:rFonts w:ascii="Arial" w:hAnsi="Arial" w:cs="Arial"/>
          <w:b/>
          <w:color w:val="auto"/>
          <w:sz w:val="22"/>
          <w:szCs w:val="22"/>
        </w:rPr>
        <w:t>Articulo</w:t>
      </w:r>
      <w:r w:rsidR="000032ED">
        <w:rPr>
          <w:rFonts w:ascii="Arial" w:hAnsi="Arial" w:cs="Arial"/>
          <w:b/>
          <w:color w:val="auto"/>
          <w:sz w:val="22"/>
          <w:szCs w:val="22"/>
        </w:rPr>
        <w:t xml:space="preserve"> 5</w:t>
      </w:r>
      <w:r w:rsidR="008A60C7">
        <w:rPr>
          <w:rFonts w:ascii="Arial" w:hAnsi="Arial" w:cs="Arial"/>
          <w:b/>
          <w:color w:val="auto"/>
          <w:sz w:val="22"/>
          <w:szCs w:val="22"/>
        </w:rPr>
        <w:t>5</w:t>
      </w:r>
      <w:r w:rsidRPr="006D6716">
        <w:rPr>
          <w:rFonts w:ascii="Arial" w:hAnsi="Arial" w:cs="Arial"/>
          <w:b/>
          <w:color w:val="auto"/>
          <w:sz w:val="22"/>
          <w:szCs w:val="22"/>
        </w:rPr>
        <w:t>.- Autoridad competente para aprobar la clasificación</w:t>
      </w:r>
      <w:bookmarkEnd w:id="31"/>
    </w:p>
    <w:p w14:paraId="62517FE5" w14:textId="77777777" w:rsidR="00216C64" w:rsidRPr="004E3F70" w:rsidRDefault="00216C64" w:rsidP="00DA4CED">
      <w:pPr>
        <w:pStyle w:val="Prrafodelista"/>
        <w:numPr>
          <w:ilvl w:val="0"/>
          <w:numId w:val="15"/>
        </w:numPr>
        <w:spacing w:line="276" w:lineRule="auto"/>
        <w:contextualSpacing w:val="0"/>
        <w:jc w:val="both"/>
        <w:rPr>
          <w:rFonts w:ascii="Arial" w:hAnsi="Arial" w:cs="Arial"/>
          <w:vanish/>
        </w:rPr>
      </w:pPr>
    </w:p>
    <w:p w14:paraId="6BA46AE0" w14:textId="77777777" w:rsidR="00216C64" w:rsidRPr="004E3F70" w:rsidRDefault="00216C64" w:rsidP="00DA4CED">
      <w:pPr>
        <w:pStyle w:val="Prrafodelista"/>
        <w:numPr>
          <w:ilvl w:val="0"/>
          <w:numId w:val="15"/>
        </w:numPr>
        <w:spacing w:line="276" w:lineRule="auto"/>
        <w:contextualSpacing w:val="0"/>
        <w:jc w:val="both"/>
        <w:rPr>
          <w:rFonts w:ascii="Arial" w:hAnsi="Arial" w:cs="Arial"/>
          <w:vanish/>
        </w:rPr>
      </w:pPr>
    </w:p>
    <w:p w14:paraId="1DA508CA" w14:textId="77777777" w:rsidR="00216C64" w:rsidRPr="004E3F70" w:rsidRDefault="00216C64" w:rsidP="00DA4CED">
      <w:pPr>
        <w:pStyle w:val="Prrafodelista"/>
        <w:numPr>
          <w:ilvl w:val="0"/>
          <w:numId w:val="15"/>
        </w:numPr>
        <w:spacing w:line="276" w:lineRule="auto"/>
        <w:contextualSpacing w:val="0"/>
        <w:jc w:val="both"/>
        <w:rPr>
          <w:rFonts w:ascii="Arial" w:hAnsi="Arial" w:cs="Arial"/>
          <w:vanish/>
        </w:rPr>
      </w:pPr>
    </w:p>
    <w:p w14:paraId="5F4EF922" w14:textId="77777777" w:rsidR="00216C64" w:rsidRPr="004E3F70" w:rsidRDefault="00216C64" w:rsidP="00DA4CED">
      <w:pPr>
        <w:pStyle w:val="Prrafodelista"/>
        <w:numPr>
          <w:ilvl w:val="0"/>
          <w:numId w:val="15"/>
        </w:numPr>
        <w:spacing w:line="276" w:lineRule="auto"/>
        <w:contextualSpacing w:val="0"/>
        <w:jc w:val="both"/>
        <w:rPr>
          <w:rFonts w:ascii="Arial" w:hAnsi="Arial" w:cs="Arial"/>
          <w:vanish/>
        </w:rPr>
      </w:pPr>
    </w:p>
    <w:p w14:paraId="73B87FB0" w14:textId="77777777" w:rsidR="00216C64" w:rsidRPr="004E3F70" w:rsidRDefault="00216C64" w:rsidP="00DA4CED">
      <w:pPr>
        <w:pStyle w:val="Prrafodelista"/>
        <w:numPr>
          <w:ilvl w:val="0"/>
          <w:numId w:val="15"/>
        </w:numPr>
        <w:spacing w:line="276" w:lineRule="auto"/>
        <w:contextualSpacing w:val="0"/>
        <w:jc w:val="both"/>
        <w:rPr>
          <w:rFonts w:ascii="Arial" w:hAnsi="Arial" w:cs="Arial"/>
          <w:vanish/>
        </w:rPr>
      </w:pPr>
    </w:p>
    <w:p w14:paraId="08078A30" w14:textId="77777777" w:rsidR="00216C64" w:rsidRDefault="00216C64" w:rsidP="00216C64">
      <w:pPr>
        <w:spacing w:after="120" w:line="276" w:lineRule="auto"/>
        <w:jc w:val="both"/>
        <w:rPr>
          <w:rFonts w:ascii="Arial" w:hAnsi="Arial" w:cs="Arial"/>
          <w:b/>
          <w:bCs/>
        </w:rPr>
      </w:pPr>
      <w:r w:rsidRPr="004E3F70">
        <w:rPr>
          <w:rFonts w:ascii="Arial" w:hAnsi="Arial" w:cs="Arial"/>
        </w:rPr>
        <w:t>La autoridad ambiental competente de evaluación aprueba la clasificación de los proyectos de inversión del Sector Cultura comprendidos en el Listado de Proyectos sujetos al SEIA y otros que puedan generar impactos ambientales negativos, de conformidad con el artículo 21 y demás disposiciones aplicables del presente Reglamento.</w:t>
      </w:r>
    </w:p>
    <w:p w14:paraId="244D01AC" w14:textId="4D449AFF" w:rsidR="00216C64" w:rsidRPr="006D6716" w:rsidRDefault="000032ED" w:rsidP="00216C64">
      <w:pPr>
        <w:pStyle w:val="Ttulo2"/>
        <w:rPr>
          <w:rFonts w:ascii="Arial" w:hAnsi="Arial" w:cs="Arial"/>
          <w:b/>
          <w:color w:val="auto"/>
          <w:sz w:val="22"/>
          <w:szCs w:val="22"/>
        </w:rPr>
      </w:pPr>
      <w:bookmarkStart w:id="32" w:name="_Toc195257864"/>
      <w:r>
        <w:rPr>
          <w:rFonts w:ascii="Arial" w:hAnsi="Arial" w:cs="Arial"/>
          <w:b/>
          <w:color w:val="auto"/>
          <w:sz w:val="22"/>
          <w:szCs w:val="22"/>
        </w:rPr>
        <w:t>Articulo 5</w:t>
      </w:r>
      <w:r w:rsidR="00BE7584">
        <w:rPr>
          <w:rFonts w:ascii="Arial" w:hAnsi="Arial" w:cs="Arial"/>
          <w:b/>
          <w:color w:val="auto"/>
          <w:sz w:val="22"/>
          <w:szCs w:val="22"/>
        </w:rPr>
        <w:t>6</w:t>
      </w:r>
      <w:r w:rsidR="00216C64" w:rsidRPr="00D63129">
        <w:rPr>
          <w:rFonts w:ascii="Arial" w:hAnsi="Arial" w:cs="Arial"/>
          <w:b/>
          <w:color w:val="auto"/>
          <w:sz w:val="22"/>
          <w:szCs w:val="22"/>
        </w:rPr>
        <w:t xml:space="preserve">.- </w:t>
      </w:r>
      <w:r w:rsidR="00216C64" w:rsidRPr="006D6716">
        <w:rPr>
          <w:rFonts w:ascii="Arial" w:hAnsi="Arial" w:cs="Arial"/>
          <w:b/>
          <w:color w:val="auto"/>
          <w:sz w:val="22"/>
          <w:szCs w:val="22"/>
        </w:rPr>
        <w:t>Solicitud de clasificación del proyecto de inversión</w:t>
      </w:r>
      <w:bookmarkEnd w:id="32"/>
    </w:p>
    <w:p w14:paraId="3945D9BC" w14:textId="77777777" w:rsidR="00216C64" w:rsidRDefault="00216C64" w:rsidP="00216C64">
      <w:pPr>
        <w:spacing w:after="0" w:line="276" w:lineRule="auto"/>
        <w:jc w:val="both"/>
        <w:rPr>
          <w:rFonts w:ascii="Arial" w:hAnsi="Arial" w:cs="Arial"/>
        </w:rPr>
      </w:pPr>
      <w:r w:rsidRPr="006640C3">
        <w:rPr>
          <w:rFonts w:ascii="Arial" w:hAnsi="Arial" w:cs="Arial"/>
        </w:rPr>
        <w:t>El Titular de la actividad, servicio y/o proyecto de inversión del Sector Cultura, que no cuente con clasificación anticipada aprobada, debe presentar ante la Autoridad Ambiental Competente, la solicitud de clasificación de su proyecto, con el fin de que dicha autoridad defina la categoría de Estudio Ambiental y apruebe los términos de referencia y el Plan de Participación Ciudadana, según corresponda.</w:t>
      </w:r>
    </w:p>
    <w:p w14:paraId="47BEC841" w14:textId="77777777" w:rsidR="00216C64" w:rsidRPr="006640C3" w:rsidRDefault="00216C64" w:rsidP="00216C64">
      <w:pPr>
        <w:spacing w:after="0" w:line="276" w:lineRule="auto"/>
        <w:jc w:val="both"/>
        <w:rPr>
          <w:rFonts w:ascii="Arial" w:hAnsi="Arial" w:cs="Arial"/>
        </w:rPr>
      </w:pPr>
      <w:r w:rsidRPr="006640C3">
        <w:rPr>
          <w:rFonts w:ascii="Arial" w:hAnsi="Arial" w:cs="Arial"/>
        </w:rPr>
        <w:t>La clasificación de los Estudios Ambientales se rige por los Criterios de Protección Ambiental establecidos en el Anexo V del Reglamento de la Ley N° 27446, Ley del Sistema Nacional de Evaluación de Impacto Ambiental.</w:t>
      </w:r>
    </w:p>
    <w:p w14:paraId="7D153FF9" w14:textId="77777777" w:rsidR="00216C64" w:rsidRPr="006640C3" w:rsidRDefault="00216C64" w:rsidP="00DA4CED">
      <w:pPr>
        <w:pStyle w:val="Prrafodelista"/>
        <w:numPr>
          <w:ilvl w:val="0"/>
          <w:numId w:val="16"/>
        </w:numPr>
        <w:spacing w:line="276" w:lineRule="auto"/>
        <w:contextualSpacing w:val="0"/>
        <w:jc w:val="both"/>
        <w:rPr>
          <w:rFonts w:ascii="Arial" w:hAnsi="Arial" w:cs="Arial"/>
          <w:vanish/>
        </w:rPr>
      </w:pPr>
    </w:p>
    <w:p w14:paraId="334435E9" w14:textId="77777777" w:rsidR="00216C64" w:rsidRPr="006640C3" w:rsidRDefault="00216C64" w:rsidP="00DA4CED">
      <w:pPr>
        <w:pStyle w:val="Prrafodelista"/>
        <w:numPr>
          <w:ilvl w:val="0"/>
          <w:numId w:val="16"/>
        </w:numPr>
        <w:spacing w:line="276" w:lineRule="auto"/>
        <w:contextualSpacing w:val="0"/>
        <w:jc w:val="both"/>
        <w:rPr>
          <w:rFonts w:ascii="Arial" w:hAnsi="Arial" w:cs="Arial"/>
          <w:vanish/>
        </w:rPr>
      </w:pPr>
    </w:p>
    <w:p w14:paraId="5AD4E843" w14:textId="77777777" w:rsidR="00216C64" w:rsidRPr="006640C3" w:rsidRDefault="00216C64" w:rsidP="00DA4CED">
      <w:pPr>
        <w:pStyle w:val="Prrafodelista"/>
        <w:numPr>
          <w:ilvl w:val="0"/>
          <w:numId w:val="16"/>
        </w:numPr>
        <w:spacing w:line="276" w:lineRule="auto"/>
        <w:contextualSpacing w:val="0"/>
        <w:jc w:val="both"/>
        <w:rPr>
          <w:rFonts w:ascii="Arial" w:hAnsi="Arial" w:cs="Arial"/>
          <w:vanish/>
        </w:rPr>
      </w:pPr>
    </w:p>
    <w:p w14:paraId="34DF2A28" w14:textId="77777777" w:rsidR="00216C64" w:rsidRPr="006640C3" w:rsidRDefault="00216C64" w:rsidP="00DA4CED">
      <w:pPr>
        <w:pStyle w:val="Prrafodelista"/>
        <w:numPr>
          <w:ilvl w:val="0"/>
          <w:numId w:val="16"/>
        </w:numPr>
        <w:spacing w:line="276" w:lineRule="auto"/>
        <w:contextualSpacing w:val="0"/>
        <w:jc w:val="both"/>
        <w:rPr>
          <w:rFonts w:ascii="Arial" w:hAnsi="Arial" w:cs="Arial"/>
          <w:vanish/>
        </w:rPr>
      </w:pPr>
    </w:p>
    <w:p w14:paraId="706115DF" w14:textId="77777777" w:rsidR="00216C64" w:rsidRPr="006640C3" w:rsidRDefault="00216C64" w:rsidP="00DA4CED">
      <w:pPr>
        <w:pStyle w:val="Prrafodelista"/>
        <w:numPr>
          <w:ilvl w:val="0"/>
          <w:numId w:val="16"/>
        </w:numPr>
        <w:spacing w:line="276" w:lineRule="auto"/>
        <w:contextualSpacing w:val="0"/>
        <w:jc w:val="both"/>
        <w:rPr>
          <w:rFonts w:ascii="Arial" w:hAnsi="Arial" w:cs="Arial"/>
          <w:vanish/>
        </w:rPr>
      </w:pPr>
    </w:p>
    <w:p w14:paraId="579107F1" w14:textId="77777777" w:rsidR="00216C64" w:rsidRDefault="00216C64" w:rsidP="00216C64">
      <w:pPr>
        <w:spacing w:after="0"/>
      </w:pPr>
    </w:p>
    <w:p w14:paraId="71EA932C" w14:textId="465042DD" w:rsidR="00216C64" w:rsidRPr="006D6716" w:rsidRDefault="00216C64" w:rsidP="00216C64">
      <w:pPr>
        <w:pStyle w:val="Ttulo2"/>
        <w:jc w:val="both"/>
        <w:rPr>
          <w:rFonts w:ascii="Arial" w:hAnsi="Arial" w:cs="Arial"/>
          <w:b/>
          <w:color w:val="auto"/>
          <w:sz w:val="32"/>
          <w:szCs w:val="32"/>
        </w:rPr>
      </w:pPr>
      <w:bookmarkStart w:id="33" w:name="_Toc195257865"/>
      <w:r w:rsidRPr="00D63129">
        <w:rPr>
          <w:rFonts w:ascii="Arial" w:hAnsi="Arial" w:cs="Arial"/>
          <w:b/>
          <w:color w:val="auto"/>
          <w:sz w:val="22"/>
          <w:szCs w:val="22"/>
        </w:rPr>
        <w:t>Arti</w:t>
      </w:r>
      <w:r w:rsidR="00CD3E4C">
        <w:rPr>
          <w:rFonts w:ascii="Arial" w:hAnsi="Arial" w:cs="Arial"/>
          <w:b/>
          <w:color w:val="auto"/>
          <w:sz w:val="22"/>
          <w:szCs w:val="22"/>
        </w:rPr>
        <w:t>culo 5</w:t>
      </w:r>
      <w:r w:rsidR="00BE7584">
        <w:rPr>
          <w:rFonts w:ascii="Arial" w:hAnsi="Arial" w:cs="Arial"/>
          <w:b/>
          <w:color w:val="auto"/>
          <w:sz w:val="22"/>
          <w:szCs w:val="22"/>
        </w:rPr>
        <w:t>7</w:t>
      </w:r>
      <w:r w:rsidRPr="00D63129">
        <w:rPr>
          <w:rFonts w:ascii="Arial" w:hAnsi="Arial" w:cs="Arial"/>
          <w:b/>
          <w:color w:val="auto"/>
          <w:sz w:val="22"/>
          <w:szCs w:val="22"/>
        </w:rPr>
        <w:t xml:space="preserve">.- </w:t>
      </w:r>
      <w:r w:rsidRPr="006D6716">
        <w:rPr>
          <w:rFonts w:ascii="Arial" w:hAnsi="Arial" w:cs="Arial"/>
          <w:b/>
          <w:color w:val="auto"/>
          <w:sz w:val="22"/>
          <w:szCs w:val="22"/>
        </w:rPr>
        <w:t>Requisitos para la solicitud de clasificación de los proyectos de inversión</w:t>
      </w:r>
      <w:bookmarkEnd w:id="33"/>
    </w:p>
    <w:p w14:paraId="4F1CEB08" w14:textId="77777777" w:rsidR="00216C64" w:rsidRPr="006640C3" w:rsidRDefault="00216C64" w:rsidP="00216C64">
      <w:pPr>
        <w:spacing w:after="0" w:line="276" w:lineRule="auto"/>
        <w:jc w:val="both"/>
        <w:rPr>
          <w:rFonts w:ascii="Arial" w:hAnsi="Arial" w:cs="Arial"/>
        </w:rPr>
      </w:pPr>
      <w:r w:rsidRPr="006640C3">
        <w:rPr>
          <w:rFonts w:ascii="Arial" w:hAnsi="Arial" w:cs="Arial"/>
        </w:rPr>
        <w:t xml:space="preserve">La solicitud de clasificación del proyecto de inversión debe presentarse en la plataforma de los servicios en línea del Ministerio de Cultura o por mesa de partes en versión digital </w:t>
      </w:r>
      <w:r>
        <w:rPr>
          <w:rFonts w:ascii="Arial" w:hAnsi="Arial" w:cs="Arial"/>
        </w:rPr>
        <w:t xml:space="preserve">(CD O DVD o USB) </w:t>
      </w:r>
      <w:r w:rsidRPr="006640C3">
        <w:rPr>
          <w:rFonts w:ascii="Arial" w:hAnsi="Arial" w:cs="Arial"/>
        </w:rPr>
        <w:t>de acuerdo con los siguientes requisitos:</w:t>
      </w:r>
    </w:p>
    <w:p w14:paraId="2371690D" w14:textId="77777777" w:rsidR="00216C64" w:rsidRPr="006640C3" w:rsidRDefault="00216C64" w:rsidP="00DA4CED">
      <w:pPr>
        <w:pStyle w:val="Prrafodelista"/>
        <w:numPr>
          <w:ilvl w:val="0"/>
          <w:numId w:val="17"/>
        </w:numPr>
        <w:spacing w:after="0" w:line="276" w:lineRule="auto"/>
        <w:contextualSpacing w:val="0"/>
        <w:jc w:val="both"/>
        <w:rPr>
          <w:rFonts w:ascii="Arial" w:hAnsi="Arial" w:cs="Arial"/>
          <w:vanish/>
        </w:rPr>
      </w:pPr>
    </w:p>
    <w:p w14:paraId="50D7D4B7" w14:textId="77777777" w:rsidR="00216C64" w:rsidRPr="006640C3" w:rsidRDefault="00216C64" w:rsidP="00DA4CED">
      <w:pPr>
        <w:pStyle w:val="Prrafodelista"/>
        <w:numPr>
          <w:ilvl w:val="0"/>
          <w:numId w:val="17"/>
        </w:numPr>
        <w:spacing w:after="0" w:line="276" w:lineRule="auto"/>
        <w:contextualSpacing w:val="0"/>
        <w:jc w:val="both"/>
        <w:rPr>
          <w:rFonts w:ascii="Arial" w:hAnsi="Arial" w:cs="Arial"/>
          <w:vanish/>
        </w:rPr>
      </w:pPr>
    </w:p>
    <w:p w14:paraId="030844C7" w14:textId="77777777" w:rsidR="00216C64" w:rsidRPr="006640C3" w:rsidRDefault="00216C64" w:rsidP="00DA4CED">
      <w:pPr>
        <w:pStyle w:val="Prrafodelista"/>
        <w:numPr>
          <w:ilvl w:val="0"/>
          <w:numId w:val="17"/>
        </w:numPr>
        <w:spacing w:after="0" w:line="276" w:lineRule="auto"/>
        <w:contextualSpacing w:val="0"/>
        <w:jc w:val="both"/>
        <w:rPr>
          <w:rFonts w:ascii="Arial" w:hAnsi="Arial" w:cs="Arial"/>
          <w:vanish/>
        </w:rPr>
      </w:pPr>
    </w:p>
    <w:p w14:paraId="6F434707" w14:textId="77777777" w:rsidR="00216C64" w:rsidRPr="006640C3" w:rsidRDefault="00216C64" w:rsidP="00DA4CED">
      <w:pPr>
        <w:pStyle w:val="Prrafodelista"/>
        <w:numPr>
          <w:ilvl w:val="0"/>
          <w:numId w:val="17"/>
        </w:numPr>
        <w:spacing w:after="0" w:line="276" w:lineRule="auto"/>
        <w:contextualSpacing w:val="0"/>
        <w:jc w:val="both"/>
        <w:rPr>
          <w:rFonts w:ascii="Arial" w:hAnsi="Arial" w:cs="Arial"/>
          <w:vanish/>
        </w:rPr>
      </w:pPr>
    </w:p>
    <w:p w14:paraId="0308D55B" w14:textId="77777777" w:rsidR="00216C64" w:rsidRPr="006640C3" w:rsidRDefault="00216C64" w:rsidP="00DA4CED">
      <w:pPr>
        <w:pStyle w:val="Prrafodelista"/>
        <w:numPr>
          <w:ilvl w:val="0"/>
          <w:numId w:val="17"/>
        </w:numPr>
        <w:spacing w:after="0" w:line="276" w:lineRule="auto"/>
        <w:contextualSpacing w:val="0"/>
        <w:jc w:val="both"/>
        <w:rPr>
          <w:rFonts w:ascii="Arial" w:hAnsi="Arial" w:cs="Arial"/>
          <w:vanish/>
        </w:rPr>
      </w:pPr>
    </w:p>
    <w:p w14:paraId="04EDA734" w14:textId="77777777" w:rsidR="00216C64" w:rsidRPr="006D6716" w:rsidRDefault="00216C64" w:rsidP="00216C64">
      <w:pPr>
        <w:pStyle w:val="Prrafodelista"/>
        <w:ind w:left="420"/>
        <w:jc w:val="both"/>
        <w:rPr>
          <w:rFonts w:ascii="Arial" w:hAnsi="Arial" w:cs="Arial"/>
        </w:rPr>
      </w:pPr>
    </w:p>
    <w:p w14:paraId="2C3430A3" w14:textId="0020E4B6" w:rsidR="00216C64" w:rsidRPr="00CD3E4C" w:rsidRDefault="00216C64" w:rsidP="00DA4CED">
      <w:pPr>
        <w:pStyle w:val="Prrafodelista"/>
        <w:numPr>
          <w:ilvl w:val="1"/>
          <w:numId w:val="157"/>
        </w:numPr>
        <w:spacing w:after="0" w:line="276" w:lineRule="auto"/>
        <w:ind w:left="709" w:hanging="709"/>
        <w:jc w:val="both"/>
        <w:rPr>
          <w:rFonts w:ascii="Arial" w:hAnsi="Arial" w:cs="Arial"/>
        </w:rPr>
      </w:pPr>
      <w:r w:rsidRPr="00CD3E4C">
        <w:rPr>
          <w:rFonts w:ascii="Arial" w:hAnsi="Arial" w:cs="Arial"/>
        </w:rPr>
        <w:t xml:space="preserve">Solicitud con carácter de declaración jurada, presentada mediante formulario o documento que contenga, entre otros: </w:t>
      </w:r>
    </w:p>
    <w:p w14:paraId="693AB744" w14:textId="77777777" w:rsidR="00216C64" w:rsidRPr="006D6716" w:rsidRDefault="00216C64" w:rsidP="00DA4CED">
      <w:pPr>
        <w:pStyle w:val="Prrafodelista"/>
        <w:numPr>
          <w:ilvl w:val="0"/>
          <w:numId w:val="63"/>
        </w:numPr>
        <w:spacing w:after="0" w:line="276" w:lineRule="auto"/>
        <w:ind w:left="1134"/>
        <w:jc w:val="both"/>
        <w:rPr>
          <w:rFonts w:ascii="Arial" w:hAnsi="Arial" w:cs="Arial"/>
        </w:rPr>
      </w:pPr>
      <w:r w:rsidRPr="006D7E3D">
        <w:rPr>
          <w:rFonts w:ascii="Arial" w:hAnsi="Arial" w:cs="Arial"/>
        </w:rPr>
        <w:t>Datos del titular del proyecto referidos a razón social de la empresa o nombre de la entidad, Registro Único de Contribuyente, domicilio, nombre del representante legal y su número de Documento Nacional de Identidad (DNI) o Carne de Extranjería.</w:t>
      </w:r>
    </w:p>
    <w:p w14:paraId="0C95A966" w14:textId="77777777" w:rsidR="00216C64" w:rsidRPr="006D6716" w:rsidRDefault="00216C64" w:rsidP="00DA4CED">
      <w:pPr>
        <w:pStyle w:val="Prrafodelista"/>
        <w:numPr>
          <w:ilvl w:val="0"/>
          <w:numId w:val="63"/>
        </w:numPr>
        <w:spacing w:after="0" w:line="276" w:lineRule="auto"/>
        <w:ind w:left="1134"/>
        <w:jc w:val="both"/>
        <w:rPr>
          <w:rFonts w:ascii="Arial" w:hAnsi="Arial" w:cs="Arial"/>
        </w:rPr>
      </w:pPr>
      <w:r w:rsidRPr="006D7E3D">
        <w:rPr>
          <w:rFonts w:ascii="Arial" w:hAnsi="Arial" w:cs="Arial"/>
        </w:rPr>
        <w:t>En caso el titular del proyecto sea una persona jurídica debe consignar el Número de la partida registral en la SUNARP donde conste la inscripción del poder del representante legal del titular del proyecto.</w:t>
      </w:r>
    </w:p>
    <w:p w14:paraId="6490693F" w14:textId="77777777" w:rsidR="00216C64" w:rsidRPr="006D7E3D" w:rsidRDefault="00216C64" w:rsidP="00DA4CED">
      <w:pPr>
        <w:pStyle w:val="Prrafodelista"/>
        <w:numPr>
          <w:ilvl w:val="0"/>
          <w:numId w:val="63"/>
        </w:numPr>
        <w:spacing w:after="0" w:line="276" w:lineRule="auto"/>
        <w:ind w:left="1134"/>
        <w:jc w:val="both"/>
        <w:rPr>
          <w:rFonts w:ascii="Arial" w:hAnsi="Arial" w:cs="Arial"/>
        </w:rPr>
      </w:pPr>
      <w:r w:rsidRPr="006D7E3D">
        <w:rPr>
          <w:rFonts w:ascii="Arial" w:hAnsi="Arial" w:cs="Arial"/>
        </w:rPr>
        <w:t xml:space="preserve">Datos de la consultora ambiental referidos a razón social de la empresa o nombre de la entidad, RUC, domicilio, nombre de su representante legal y su número del DNI o Carne de Extranjería, nombre de los profesionales especialistas que han intervenido en la elaboración del </w:t>
      </w:r>
      <w:r>
        <w:rPr>
          <w:rFonts w:ascii="Arial" w:hAnsi="Arial" w:cs="Arial"/>
        </w:rPr>
        <w:t>EVAP</w:t>
      </w:r>
      <w:r w:rsidRPr="006D7E3D">
        <w:rPr>
          <w:rFonts w:ascii="Arial" w:hAnsi="Arial" w:cs="Arial"/>
        </w:rPr>
        <w:t>.</w:t>
      </w:r>
    </w:p>
    <w:p w14:paraId="132282C3" w14:textId="77777777" w:rsidR="00216C64" w:rsidRDefault="00216C64" w:rsidP="00216C64">
      <w:pPr>
        <w:pStyle w:val="Prrafodelista"/>
        <w:spacing w:line="276" w:lineRule="auto"/>
        <w:jc w:val="both"/>
        <w:rPr>
          <w:rFonts w:ascii="Arial" w:hAnsi="Arial" w:cs="Arial"/>
        </w:rPr>
      </w:pPr>
    </w:p>
    <w:p w14:paraId="2DFF2365" w14:textId="77777777" w:rsidR="00216C64" w:rsidRPr="006D6716" w:rsidRDefault="00216C64" w:rsidP="00DA4CED">
      <w:pPr>
        <w:pStyle w:val="Prrafodelista"/>
        <w:numPr>
          <w:ilvl w:val="1"/>
          <w:numId w:val="157"/>
        </w:numPr>
        <w:spacing w:after="0" w:line="276" w:lineRule="auto"/>
        <w:ind w:left="709" w:hanging="709"/>
        <w:jc w:val="both"/>
        <w:rPr>
          <w:rFonts w:ascii="Arial" w:hAnsi="Arial" w:cs="Arial"/>
        </w:rPr>
      </w:pPr>
      <w:r w:rsidRPr="006640C3">
        <w:rPr>
          <w:rFonts w:ascii="Arial" w:hAnsi="Arial" w:cs="Arial"/>
        </w:rPr>
        <w:t>Un (01) ejemplar</w:t>
      </w:r>
      <w:r>
        <w:rPr>
          <w:rFonts w:ascii="Arial" w:hAnsi="Arial" w:cs="Arial"/>
        </w:rPr>
        <w:t xml:space="preserve"> digital</w:t>
      </w:r>
      <w:r w:rsidRPr="006640C3">
        <w:rPr>
          <w:rFonts w:ascii="Arial" w:hAnsi="Arial" w:cs="Arial"/>
        </w:rPr>
        <w:t xml:space="preserve"> de la EVAP, la cual debe contener como mínimo, lo establecido en el Anexo VI del Reglamento de la Ley del SEIA, incorporando el Plan de Minimización y Manejo de Residuos Sólidos, debidamente foliado y suscrito por el Titular, el representante de la consultora, persona natural y/o el/los profesionales responsables de su elaboración, debidamente inscritos en el registro de consultoras del sector Cultura.</w:t>
      </w:r>
    </w:p>
    <w:p w14:paraId="2FFDA825" w14:textId="77777777" w:rsidR="00216C64" w:rsidRPr="006D6716" w:rsidRDefault="00216C64" w:rsidP="00DA4CED">
      <w:pPr>
        <w:pStyle w:val="Prrafodelista"/>
        <w:numPr>
          <w:ilvl w:val="1"/>
          <w:numId w:val="157"/>
        </w:numPr>
        <w:spacing w:after="0" w:line="276" w:lineRule="auto"/>
        <w:ind w:left="709" w:hanging="709"/>
        <w:jc w:val="both"/>
        <w:rPr>
          <w:rFonts w:ascii="Arial" w:hAnsi="Arial" w:cs="Arial"/>
        </w:rPr>
      </w:pPr>
      <w:r w:rsidRPr="00D63129">
        <w:rPr>
          <w:rFonts w:ascii="Arial" w:hAnsi="Arial" w:cs="Arial"/>
        </w:rPr>
        <w:t>Recibo de pago por derecho de trámite, de acuerdo al Texto Único de Procedimientos Administrativos (TUPA) del Ministerio de Cultura.</w:t>
      </w:r>
    </w:p>
    <w:p w14:paraId="31284DBD" w14:textId="77777777" w:rsidR="00216C64" w:rsidRPr="006D6716" w:rsidRDefault="00216C64" w:rsidP="00DA4CED">
      <w:pPr>
        <w:pStyle w:val="Prrafodelista"/>
        <w:numPr>
          <w:ilvl w:val="1"/>
          <w:numId w:val="157"/>
        </w:numPr>
        <w:spacing w:after="0" w:line="276" w:lineRule="auto"/>
        <w:ind w:left="709" w:hanging="709"/>
        <w:jc w:val="both"/>
        <w:rPr>
          <w:rFonts w:ascii="Arial" w:hAnsi="Arial" w:cs="Arial"/>
        </w:rPr>
      </w:pPr>
      <w:r w:rsidRPr="00823476">
        <w:rPr>
          <w:rFonts w:ascii="Arial" w:hAnsi="Arial" w:cs="Arial"/>
        </w:rPr>
        <w:t>Número del Certificado de Inexistencia de Restos Arqueológicos en Superficie (CIRAS) emitido o número del Diagnóstico Arqueológico de Superficie remitido al Ministerio de Cultura y la fecha de su emisión, según corresponda.</w:t>
      </w:r>
    </w:p>
    <w:p w14:paraId="723B0B46" w14:textId="77777777" w:rsidR="00216C64" w:rsidRPr="006D6716" w:rsidRDefault="00216C64" w:rsidP="00DA4CED">
      <w:pPr>
        <w:pStyle w:val="Prrafodelista"/>
        <w:numPr>
          <w:ilvl w:val="1"/>
          <w:numId w:val="157"/>
        </w:numPr>
        <w:spacing w:after="0" w:line="276" w:lineRule="auto"/>
        <w:ind w:left="709" w:hanging="709"/>
        <w:jc w:val="both"/>
        <w:rPr>
          <w:rFonts w:ascii="Arial" w:hAnsi="Arial" w:cs="Arial"/>
        </w:rPr>
      </w:pPr>
      <w:r>
        <w:rPr>
          <w:rFonts w:ascii="Arial" w:hAnsi="Arial" w:cs="Arial"/>
        </w:rPr>
        <w:t>De requerirse</w:t>
      </w:r>
      <w:r w:rsidRPr="002B1098">
        <w:rPr>
          <w:rFonts w:ascii="Arial" w:hAnsi="Arial" w:cs="Arial"/>
        </w:rPr>
        <w:t xml:space="preserve"> la realización de estudios que impliquen la extracción o colecta de recursos forestales, fauna silvestre o recursos hidrobiológicos, dentro o fuera de un Área Natural Protegida (ANP), Zona de Amortiguamiento (ZA) o Área de Conservación Regional (ACR), se deberá contar con las respectivas autorizaciones emitidas por el Servicio Nacional Forestal y de Fauna Silvestre (SERFOR) o el Servicio Nacional de Áreas Naturales Protegidas por el Estado (SERNANP), según corresponda. Asimismo, cuando el proyecto se desarrolle dentro de una ANP, ZA o ACR, será obligatorio presentar la compatibilidad ambiental otorgada por el SERNANP.</w:t>
      </w:r>
    </w:p>
    <w:p w14:paraId="5E2C5E6F" w14:textId="77777777" w:rsidR="00216C64" w:rsidRPr="006D6716" w:rsidRDefault="00216C64" w:rsidP="00DA4CED">
      <w:pPr>
        <w:pStyle w:val="Prrafodelista"/>
        <w:numPr>
          <w:ilvl w:val="1"/>
          <w:numId w:val="157"/>
        </w:numPr>
        <w:spacing w:after="0" w:line="276" w:lineRule="auto"/>
        <w:ind w:left="709" w:hanging="709"/>
        <w:jc w:val="both"/>
        <w:rPr>
          <w:rFonts w:ascii="Arial" w:hAnsi="Arial" w:cs="Arial"/>
        </w:rPr>
      </w:pPr>
      <w:r w:rsidRPr="006D6716">
        <w:rPr>
          <w:rFonts w:ascii="Arial" w:hAnsi="Arial" w:cs="Arial"/>
        </w:rPr>
        <w:t>Mapas y planos de cada uno de los componentes que forman parte del proyecto, correctamente georreferenciado en coordenadas UTM Datum WGS 84 en formato shapefile o kml.</w:t>
      </w:r>
    </w:p>
    <w:p w14:paraId="672FB8A4" w14:textId="77777777" w:rsidR="00216C64" w:rsidRDefault="00216C64" w:rsidP="00DA4CED">
      <w:pPr>
        <w:pStyle w:val="Prrafodelista"/>
        <w:numPr>
          <w:ilvl w:val="1"/>
          <w:numId w:val="157"/>
        </w:numPr>
        <w:spacing w:after="0" w:line="276" w:lineRule="auto"/>
        <w:ind w:left="709" w:hanging="709"/>
        <w:jc w:val="both"/>
        <w:rPr>
          <w:rFonts w:ascii="Arial" w:hAnsi="Arial" w:cs="Arial"/>
        </w:rPr>
      </w:pPr>
      <w:r w:rsidRPr="006640C3">
        <w:rPr>
          <w:rFonts w:ascii="Arial" w:hAnsi="Arial" w:cs="Arial"/>
        </w:rPr>
        <w:t>En caso la solicitud considere la propuesta de Clasificación de EIA-sd o EIA-d, se debe adjuntar un Plan de Participación Ciudadana, así como la propuesta de Términos de Referencia, sobre la base de los Anexos III y IV del Reglamento de la Ley del SEIA.</w:t>
      </w:r>
    </w:p>
    <w:p w14:paraId="713DA5A6" w14:textId="77777777" w:rsidR="0030001D" w:rsidRPr="006D6716" w:rsidRDefault="0030001D" w:rsidP="0030001D">
      <w:pPr>
        <w:pStyle w:val="Prrafodelista"/>
        <w:spacing w:after="0" w:line="276" w:lineRule="auto"/>
        <w:ind w:left="709"/>
        <w:jc w:val="both"/>
        <w:rPr>
          <w:rFonts w:ascii="Arial" w:hAnsi="Arial" w:cs="Arial"/>
        </w:rPr>
      </w:pPr>
    </w:p>
    <w:p w14:paraId="2CCB5022" w14:textId="4A03E815" w:rsidR="00216C64" w:rsidRPr="006D6716" w:rsidRDefault="00CD3E4C" w:rsidP="00216C64">
      <w:pPr>
        <w:pStyle w:val="Ttulo2"/>
        <w:rPr>
          <w:rFonts w:ascii="Arial" w:hAnsi="Arial" w:cs="Arial"/>
          <w:b/>
          <w:color w:val="auto"/>
          <w:sz w:val="22"/>
          <w:szCs w:val="22"/>
        </w:rPr>
      </w:pPr>
      <w:bookmarkStart w:id="34" w:name="_Toc195257866"/>
      <w:r>
        <w:rPr>
          <w:rFonts w:ascii="Arial" w:hAnsi="Arial" w:cs="Arial"/>
          <w:b/>
          <w:color w:val="auto"/>
          <w:sz w:val="22"/>
          <w:szCs w:val="22"/>
        </w:rPr>
        <w:t>Articulo 5</w:t>
      </w:r>
      <w:r w:rsidR="00500389">
        <w:rPr>
          <w:rFonts w:ascii="Arial" w:hAnsi="Arial" w:cs="Arial"/>
          <w:b/>
          <w:color w:val="auto"/>
          <w:sz w:val="22"/>
          <w:szCs w:val="22"/>
        </w:rPr>
        <w:t>8</w:t>
      </w:r>
      <w:r w:rsidR="00216C64" w:rsidRPr="00D63129">
        <w:rPr>
          <w:rFonts w:ascii="Arial" w:hAnsi="Arial" w:cs="Arial"/>
          <w:b/>
          <w:color w:val="auto"/>
          <w:sz w:val="22"/>
          <w:szCs w:val="22"/>
        </w:rPr>
        <w:t xml:space="preserve">.- </w:t>
      </w:r>
      <w:r w:rsidR="00216C64" w:rsidRPr="006D6716">
        <w:rPr>
          <w:rFonts w:ascii="Arial" w:hAnsi="Arial" w:cs="Arial"/>
          <w:b/>
          <w:color w:val="auto"/>
          <w:sz w:val="22"/>
          <w:szCs w:val="22"/>
        </w:rPr>
        <w:t>Sobre la evaluación de la clasificación de proyectos de inversión</w:t>
      </w:r>
      <w:bookmarkEnd w:id="34"/>
    </w:p>
    <w:p w14:paraId="0ECDF90D" w14:textId="77777777" w:rsidR="00216C64" w:rsidRPr="006640C3" w:rsidRDefault="00216C64" w:rsidP="00DA4CED">
      <w:pPr>
        <w:pStyle w:val="Prrafodelista"/>
        <w:numPr>
          <w:ilvl w:val="0"/>
          <w:numId w:val="18"/>
        </w:numPr>
        <w:spacing w:line="276" w:lineRule="auto"/>
        <w:contextualSpacing w:val="0"/>
        <w:jc w:val="both"/>
        <w:rPr>
          <w:rFonts w:ascii="Arial" w:hAnsi="Arial" w:cs="Arial"/>
          <w:vanish/>
        </w:rPr>
      </w:pPr>
    </w:p>
    <w:p w14:paraId="0ED83341" w14:textId="77777777" w:rsidR="00216C64" w:rsidRPr="006640C3" w:rsidRDefault="00216C64" w:rsidP="00DA4CED">
      <w:pPr>
        <w:pStyle w:val="Prrafodelista"/>
        <w:numPr>
          <w:ilvl w:val="0"/>
          <w:numId w:val="18"/>
        </w:numPr>
        <w:spacing w:line="276" w:lineRule="auto"/>
        <w:contextualSpacing w:val="0"/>
        <w:jc w:val="both"/>
        <w:rPr>
          <w:rFonts w:ascii="Arial" w:hAnsi="Arial" w:cs="Arial"/>
          <w:vanish/>
        </w:rPr>
      </w:pPr>
    </w:p>
    <w:p w14:paraId="1732FBB0" w14:textId="77777777" w:rsidR="00216C64" w:rsidRPr="006640C3" w:rsidRDefault="00216C64" w:rsidP="00DA4CED">
      <w:pPr>
        <w:pStyle w:val="Prrafodelista"/>
        <w:numPr>
          <w:ilvl w:val="0"/>
          <w:numId w:val="18"/>
        </w:numPr>
        <w:spacing w:line="276" w:lineRule="auto"/>
        <w:contextualSpacing w:val="0"/>
        <w:jc w:val="both"/>
        <w:rPr>
          <w:rFonts w:ascii="Arial" w:hAnsi="Arial" w:cs="Arial"/>
          <w:vanish/>
        </w:rPr>
      </w:pPr>
    </w:p>
    <w:p w14:paraId="19EE55D3" w14:textId="77777777" w:rsidR="00216C64" w:rsidRPr="006640C3" w:rsidRDefault="00216C64" w:rsidP="00DA4CED">
      <w:pPr>
        <w:pStyle w:val="Prrafodelista"/>
        <w:numPr>
          <w:ilvl w:val="0"/>
          <w:numId w:val="18"/>
        </w:numPr>
        <w:spacing w:line="276" w:lineRule="auto"/>
        <w:contextualSpacing w:val="0"/>
        <w:jc w:val="both"/>
        <w:rPr>
          <w:rFonts w:ascii="Arial" w:hAnsi="Arial" w:cs="Arial"/>
          <w:vanish/>
        </w:rPr>
      </w:pPr>
    </w:p>
    <w:p w14:paraId="675F2CAF" w14:textId="77777777" w:rsidR="00216C64" w:rsidRPr="006640C3" w:rsidRDefault="00216C64" w:rsidP="00DA4CED">
      <w:pPr>
        <w:pStyle w:val="Prrafodelista"/>
        <w:numPr>
          <w:ilvl w:val="0"/>
          <w:numId w:val="18"/>
        </w:numPr>
        <w:spacing w:line="276" w:lineRule="auto"/>
        <w:contextualSpacing w:val="0"/>
        <w:jc w:val="both"/>
        <w:rPr>
          <w:rFonts w:ascii="Arial" w:hAnsi="Arial" w:cs="Arial"/>
          <w:vanish/>
        </w:rPr>
      </w:pPr>
    </w:p>
    <w:p w14:paraId="494215C8" w14:textId="7DBA5DE8" w:rsidR="00216C64" w:rsidRPr="002F0A54" w:rsidRDefault="00216C64" w:rsidP="00DA4CED">
      <w:pPr>
        <w:pStyle w:val="Prrafodelista"/>
        <w:numPr>
          <w:ilvl w:val="1"/>
          <w:numId w:val="158"/>
        </w:numPr>
        <w:spacing w:line="276" w:lineRule="auto"/>
        <w:jc w:val="both"/>
        <w:rPr>
          <w:rFonts w:ascii="Arial" w:hAnsi="Arial" w:cs="Arial"/>
        </w:rPr>
      </w:pPr>
      <w:r w:rsidRPr="002F0A54">
        <w:rPr>
          <w:rFonts w:ascii="Arial" w:hAnsi="Arial" w:cs="Arial"/>
        </w:rPr>
        <w:t>Este procedimiento administrativo es de evaluación previa, sujeto al silencio administrativo negativo.  Debe resolverse en un plazo máximo de cuarenta (40) días hábiles, contado a partir del día siguiente de admitida su presentación. Este plazo comprende treinta (30) días hábiles para la evaluación y formulación de observaciones y diez (10) días hábiles para la emisión de la Resolución de aprobación o desaprobación.</w:t>
      </w:r>
    </w:p>
    <w:p w14:paraId="074A7C31" w14:textId="77777777" w:rsidR="00216C64" w:rsidRPr="006640C3" w:rsidRDefault="00216C64" w:rsidP="00DA4CED">
      <w:pPr>
        <w:pStyle w:val="Prrafodelista"/>
        <w:numPr>
          <w:ilvl w:val="1"/>
          <w:numId w:val="158"/>
        </w:numPr>
        <w:spacing w:line="276" w:lineRule="auto"/>
        <w:jc w:val="both"/>
        <w:rPr>
          <w:rFonts w:ascii="Arial" w:hAnsi="Arial" w:cs="Arial"/>
        </w:rPr>
      </w:pPr>
      <w:r w:rsidRPr="006640C3">
        <w:rPr>
          <w:rFonts w:ascii="Arial" w:hAnsi="Arial" w:cs="Arial"/>
        </w:rPr>
        <w:t>Admitida la solicitud de clasificación, la Autoridad Ambiental Competente evalúa su contenido pudiendo formular por única vez observaciones, antes de emitir la resolución de aprobación o desaprobación de la solicitud de clasificación.</w:t>
      </w:r>
    </w:p>
    <w:p w14:paraId="4F8B11CE" w14:textId="77777777" w:rsidR="00216C64" w:rsidRPr="006640C3" w:rsidRDefault="00216C64" w:rsidP="00DA4CED">
      <w:pPr>
        <w:pStyle w:val="Prrafodelista"/>
        <w:numPr>
          <w:ilvl w:val="1"/>
          <w:numId w:val="158"/>
        </w:numPr>
        <w:spacing w:line="276" w:lineRule="auto"/>
        <w:jc w:val="both"/>
        <w:rPr>
          <w:rFonts w:ascii="Arial" w:hAnsi="Arial" w:cs="Arial"/>
        </w:rPr>
      </w:pPr>
      <w:r w:rsidRPr="006640C3">
        <w:rPr>
          <w:rFonts w:ascii="Arial" w:hAnsi="Arial" w:cs="Arial"/>
        </w:rPr>
        <w:t>El plazo para el levantamiento de observaciones por parte del Titular de la actividad, servicio y/o proyecto de inversión del Sector Cultura es de diez (10) días hábiles, contados a partir de la recepción de las observaciones, el titular del proyecto puede solicitar por única vez, y dentro del plazo otorgado para la subsanación de observaciones una ampliación del mismo por un plazo máximo de diez (10) días hábiles.</w:t>
      </w:r>
    </w:p>
    <w:p w14:paraId="2536F9E8" w14:textId="77777777" w:rsidR="00216C64" w:rsidRPr="00903B5D" w:rsidRDefault="00216C64" w:rsidP="00DA4CED">
      <w:pPr>
        <w:pStyle w:val="Prrafodelista"/>
        <w:numPr>
          <w:ilvl w:val="1"/>
          <w:numId w:val="158"/>
        </w:numPr>
        <w:spacing w:line="276" w:lineRule="auto"/>
        <w:jc w:val="both"/>
        <w:rPr>
          <w:rFonts w:ascii="Arial" w:hAnsi="Arial" w:cs="Arial"/>
        </w:rPr>
      </w:pPr>
      <w:r w:rsidRPr="00903B5D">
        <w:rPr>
          <w:rFonts w:ascii="Arial" w:hAnsi="Arial" w:cs="Arial"/>
        </w:rPr>
        <w:t>En caso se solicite opiniones técnicas a las autoridades competentes, la opinión debe formularse en un plazo no mayor de veinticinco (25) días hábiles, el cual comprende hasta dieciocho (18) días hábiles para la formulación de observaciones, y hasta siete (07) días hábiles para evaluar la subsanación de observaciones. Su opinión técnica debe consignar la calificación de favorable o no favorable en el plazo establecido dentro del procedimiento de clasificación para el pronunciamiento definitivo.</w:t>
      </w:r>
    </w:p>
    <w:p w14:paraId="491E0C9A" w14:textId="77777777" w:rsidR="00216C64" w:rsidRPr="006640C3" w:rsidRDefault="00216C64" w:rsidP="00DA4CED">
      <w:pPr>
        <w:pStyle w:val="Prrafodelista"/>
        <w:numPr>
          <w:ilvl w:val="1"/>
          <w:numId w:val="158"/>
        </w:numPr>
        <w:spacing w:line="276" w:lineRule="auto"/>
        <w:jc w:val="both"/>
        <w:rPr>
          <w:rFonts w:ascii="Arial" w:hAnsi="Arial" w:cs="Arial"/>
        </w:rPr>
      </w:pPr>
      <w:r w:rsidRPr="006640C3">
        <w:rPr>
          <w:rFonts w:ascii="Arial" w:hAnsi="Arial" w:cs="Arial"/>
        </w:rPr>
        <w:t>Los plazos de evaluación de la Autoridad Ambiental Competente se suspenden por el tiempo que el Titular demore en presentar la subsanación de observaciones correspondientes.</w:t>
      </w:r>
    </w:p>
    <w:p w14:paraId="20D64930" w14:textId="5DFD3404" w:rsidR="00216C64" w:rsidRPr="006D6716" w:rsidRDefault="00CD3E4C" w:rsidP="00216C64">
      <w:pPr>
        <w:pStyle w:val="Ttulo2"/>
        <w:rPr>
          <w:rFonts w:ascii="Arial" w:hAnsi="Arial" w:cs="Arial"/>
          <w:b/>
          <w:color w:val="auto"/>
          <w:sz w:val="22"/>
          <w:szCs w:val="22"/>
        </w:rPr>
      </w:pPr>
      <w:bookmarkStart w:id="35" w:name="_Toc195257867"/>
      <w:r>
        <w:rPr>
          <w:rFonts w:ascii="Arial" w:hAnsi="Arial" w:cs="Arial"/>
          <w:b/>
          <w:color w:val="auto"/>
          <w:sz w:val="22"/>
          <w:szCs w:val="22"/>
        </w:rPr>
        <w:t xml:space="preserve">Articulo </w:t>
      </w:r>
      <w:r w:rsidR="002F0A54">
        <w:rPr>
          <w:rFonts w:ascii="Arial" w:hAnsi="Arial" w:cs="Arial"/>
          <w:b/>
          <w:color w:val="auto"/>
          <w:sz w:val="22"/>
          <w:szCs w:val="22"/>
        </w:rPr>
        <w:t>59</w:t>
      </w:r>
      <w:r w:rsidR="00216C64" w:rsidRPr="00D63129">
        <w:rPr>
          <w:rFonts w:ascii="Arial" w:hAnsi="Arial" w:cs="Arial"/>
          <w:b/>
          <w:color w:val="auto"/>
          <w:sz w:val="22"/>
          <w:szCs w:val="22"/>
        </w:rPr>
        <w:t>.-</w:t>
      </w:r>
      <w:r w:rsidR="00216C64" w:rsidRPr="006D6716">
        <w:rPr>
          <w:rFonts w:ascii="Arial" w:hAnsi="Arial" w:cs="Arial"/>
          <w:b/>
          <w:color w:val="auto"/>
          <w:sz w:val="22"/>
          <w:szCs w:val="22"/>
        </w:rPr>
        <w:t xml:space="preserve"> Resolución de clasificación</w:t>
      </w:r>
      <w:bookmarkEnd w:id="35"/>
    </w:p>
    <w:p w14:paraId="57C276BA" w14:textId="77777777" w:rsidR="00216C64" w:rsidRPr="006640C3" w:rsidRDefault="00216C64" w:rsidP="00DA4CED">
      <w:pPr>
        <w:pStyle w:val="Prrafodelista"/>
        <w:numPr>
          <w:ilvl w:val="0"/>
          <w:numId w:val="19"/>
        </w:numPr>
        <w:spacing w:line="276" w:lineRule="auto"/>
        <w:contextualSpacing w:val="0"/>
        <w:jc w:val="both"/>
        <w:rPr>
          <w:rFonts w:ascii="Arial" w:hAnsi="Arial" w:cs="Arial"/>
          <w:vanish/>
        </w:rPr>
      </w:pPr>
    </w:p>
    <w:p w14:paraId="5A519190" w14:textId="77777777" w:rsidR="00216C64" w:rsidRPr="006640C3" w:rsidRDefault="00216C64" w:rsidP="00DA4CED">
      <w:pPr>
        <w:pStyle w:val="Prrafodelista"/>
        <w:numPr>
          <w:ilvl w:val="0"/>
          <w:numId w:val="19"/>
        </w:numPr>
        <w:spacing w:line="276" w:lineRule="auto"/>
        <w:contextualSpacing w:val="0"/>
        <w:jc w:val="both"/>
        <w:rPr>
          <w:rFonts w:ascii="Arial" w:hAnsi="Arial" w:cs="Arial"/>
          <w:vanish/>
        </w:rPr>
      </w:pPr>
    </w:p>
    <w:p w14:paraId="064A32E8" w14:textId="77777777" w:rsidR="00216C64" w:rsidRPr="006640C3" w:rsidRDefault="00216C64" w:rsidP="00DA4CED">
      <w:pPr>
        <w:pStyle w:val="Prrafodelista"/>
        <w:numPr>
          <w:ilvl w:val="0"/>
          <w:numId w:val="19"/>
        </w:numPr>
        <w:spacing w:line="276" w:lineRule="auto"/>
        <w:contextualSpacing w:val="0"/>
        <w:jc w:val="both"/>
        <w:rPr>
          <w:rFonts w:ascii="Arial" w:hAnsi="Arial" w:cs="Arial"/>
          <w:vanish/>
        </w:rPr>
      </w:pPr>
    </w:p>
    <w:p w14:paraId="678FAFD7" w14:textId="77777777" w:rsidR="00216C64" w:rsidRPr="006640C3" w:rsidRDefault="00216C64" w:rsidP="00DA4CED">
      <w:pPr>
        <w:pStyle w:val="Prrafodelista"/>
        <w:numPr>
          <w:ilvl w:val="0"/>
          <w:numId w:val="19"/>
        </w:numPr>
        <w:spacing w:line="276" w:lineRule="auto"/>
        <w:contextualSpacing w:val="0"/>
        <w:jc w:val="both"/>
        <w:rPr>
          <w:rFonts w:ascii="Arial" w:hAnsi="Arial" w:cs="Arial"/>
          <w:vanish/>
        </w:rPr>
      </w:pPr>
    </w:p>
    <w:p w14:paraId="0E59C8D7" w14:textId="77777777" w:rsidR="00216C64" w:rsidRPr="006640C3" w:rsidRDefault="00216C64" w:rsidP="00DA4CED">
      <w:pPr>
        <w:pStyle w:val="Prrafodelista"/>
        <w:numPr>
          <w:ilvl w:val="0"/>
          <w:numId w:val="19"/>
        </w:numPr>
        <w:spacing w:line="276" w:lineRule="auto"/>
        <w:contextualSpacing w:val="0"/>
        <w:jc w:val="both"/>
        <w:rPr>
          <w:rFonts w:ascii="Arial" w:hAnsi="Arial" w:cs="Arial"/>
          <w:vanish/>
        </w:rPr>
      </w:pPr>
    </w:p>
    <w:p w14:paraId="257A8BA4" w14:textId="64809389" w:rsidR="00216C64" w:rsidRPr="002F0A54" w:rsidRDefault="00216C64" w:rsidP="00DA4CED">
      <w:pPr>
        <w:pStyle w:val="Prrafodelista"/>
        <w:numPr>
          <w:ilvl w:val="1"/>
          <w:numId w:val="159"/>
        </w:numPr>
        <w:spacing w:after="0" w:line="276" w:lineRule="auto"/>
        <w:jc w:val="both"/>
        <w:rPr>
          <w:rFonts w:ascii="Arial" w:hAnsi="Arial" w:cs="Arial"/>
        </w:rPr>
      </w:pPr>
      <w:r w:rsidRPr="002F0A54">
        <w:rPr>
          <w:rFonts w:ascii="Arial" w:hAnsi="Arial" w:cs="Arial"/>
        </w:rPr>
        <w:t>La autoridad ambiental competente de evaluación emite la resolución directoral que aprueba o desaprueba la solicitud de clasificación, pronunciamiento que está sustentado en un informe técnico, dándose por concluido el procedimiento administrativo. El informe técnico que sustenta la resolución directoral de clasificación del proyecto de inversión forma parte integrante de la misma y tiene carácter público.</w:t>
      </w:r>
    </w:p>
    <w:p w14:paraId="694BDA82" w14:textId="77777777" w:rsidR="00216C64" w:rsidRPr="006D6716" w:rsidRDefault="00216C64" w:rsidP="00DA4CED">
      <w:pPr>
        <w:pStyle w:val="Prrafodelista"/>
        <w:numPr>
          <w:ilvl w:val="1"/>
          <w:numId w:val="159"/>
        </w:numPr>
        <w:spacing w:after="0" w:line="276" w:lineRule="auto"/>
        <w:jc w:val="both"/>
        <w:rPr>
          <w:rFonts w:ascii="Arial" w:hAnsi="Arial" w:cs="Arial"/>
        </w:rPr>
      </w:pPr>
      <w:r w:rsidRPr="006640C3">
        <w:rPr>
          <w:rFonts w:ascii="Arial" w:hAnsi="Arial" w:cs="Arial"/>
        </w:rPr>
        <w:t>Si la autoridad ambiental competente de evaluación aprueba la clasificación del proyecto de inversión en la Categoría I, la EVAP se constituye en la DIA y la resolución directoral de aprobación en la certificación ambiental.</w:t>
      </w:r>
    </w:p>
    <w:p w14:paraId="1E0A9574" w14:textId="77777777" w:rsidR="00216C64" w:rsidRPr="006D6716" w:rsidRDefault="00216C64" w:rsidP="00DA4CED">
      <w:pPr>
        <w:pStyle w:val="Prrafodelista"/>
        <w:numPr>
          <w:ilvl w:val="1"/>
          <w:numId w:val="159"/>
        </w:numPr>
        <w:spacing w:after="0" w:line="276" w:lineRule="auto"/>
        <w:jc w:val="both"/>
        <w:rPr>
          <w:rFonts w:ascii="Arial" w:hAnsi="Arial" w:cs="Arial"/>
        </w:rPr>
      </w:pPr>
      <w:r w:rsidRPr="006640C3">
        <w:rPr>
          <w:rFonts w:ascii="Arial" w:hAnsi="Arial" w:cs="Arial"/>
        </w:rPr>
        <w:t>Si la autoridad ambiental competente de evaluación aprueba la clasificación del proyecto de inversión en las Categorías II o III, en ese mismo acto aprueba los términos de referencia y el PPC para la elaboración y evaluación del estudio ambiental correspondiente e indica las autoridades que emitirán opinión técnica durante la etapa de evaluación del estudio ambiental, sin perjuicio de las demás opiniones que se determinen durante el procedimiento de evaluación de impacto ambiental. La resolución directoral</w:t>
      </w:r>
      <w:r>
        <w:rPr>
          <w:rFonts w:ascii="Arial" w:hAnsi="Arial" w:cs="Arial"/>
        </w:rPr>
        <w:t xml:space="preserve"> </w:t>
      </w:r>
      <w:r w:rsidRPr="006640C3">
        <w:rPr>
          <w:rFonts w:ascii="Arial" w:hAnsi="Arial" w:cs="Arial"/>
        </w:rPr>
        <w:t xml:space="preserve">de clasificación autoriza al Titular de la actividad, servicio y/o proyecto de inversión del Sector Cultura a elaborar el estudio ambiental de acuerdo con la categoría asignada, considerando los términos de referencia y el </w:t>
      </w:r>
      <w:r>
        <w:rPr>
          <w:rFonts w:ascii="Arial" w:hAnsi="Arial" w:cs="Arial"/>
        </w:rPr>
        <w:t xml:space="preserve">PPC </w:t>
      </w:r>
      <w:r w:rsidRPr="006640C3">
        <w:rPr>
          <w:rFonts w:ascii="Arial" w:hAnsi="Arial" w:cs="Arial"/>
        </w:rPr>
        <w:t>aprobado y en estricto cumplimiento de la normativa ambiental aplicable.</w:t>
      </w:r>
    </w:p>
    <w:p w14:paraId="17145005" w14:textId="77777777" w:rsidR="00216C64" w:rsidRPr="006640C3" w:rsidRDefault="00216C64" w:rsidP="00DA4CED">
      <w:pPr>
        <w:pStyle w:val="Prrafodelista"/>
        <w:numPr>
          <w:ilvl w:val="1"/>
          <w:numId w:val="159"/>
        </w:numPr>
        <w:spacing w:after="0" w:line="276" w:lineRule="auto"/>
        <w:jc w:val="both"/>
        <w:rPr>
          <w:rFonts w:ascii="Arial" w:hAnsi="Arial" w:cs="Arial"/>
        </w:rPr>
      </w:pPr>
      <w:r w:rsidRPr="006640C3">
        <w:rPr>
          <w:rFonts w:ascii="Arial" w:hAnsi="Arial" w:cs="Arial"/>
        </w:rPr>
        <w:t>La resolución de clasificación de las Categorías II y III mantiene vigencia siempre que no se modifiquen los aspectos materiales o técnicos del proyecto de inversión o por cualquier otra razón que varíe significativamente las condiciones bajo las cuales se otorgó, en cuyo caso el Titular debe presentar nuevamente la solicitud de clasificación.</w:t>
      </w:r>
    </w:p>
    <w:p w14:paraId="014E913C" w14:textId="77777777" w:rsidR="00216C64" w:rsidRDefault="00216C64" w:rsidP="00216C64">
      <w:pPr>
        <w:spacing w:line="276" w:lineRule="auto"/>
        <w:jc w:val="both"/>
        <w:rPr>
          <w:rFonts w:ascii="Arial" w:hAnsi="Arial" w:cs="Arial"/>
        </w:rPr>
      </w:pPr>
    </w:p>
    <w:p w14:paraId="4C172DCD" w14:textId="77777777" w:rsidR="007747BA" w:rsidRDefault="007747BA" w:rsidP="00216C64">
      <w:pPr>
        <w:spacing w:line="276" w:lineRule="auto"/>
        <w:jc w:val="both"/>
        <w:rPr>
          <w:rFonts w:ascii="Arial" w:hAnsi="Arial" w:cs="Arial"/>
        </w:rPr>
      </w:pPr>
    </w:p>
    <w:p w14:paraId="7AE67EBA" w14:textId="77777777" w:rsidR="007747BA" w:rsidRDefault="007747BA" w:rsidP="00216C64">
      <w:pPr>
        <w:spacing w:line="276" w:lineRule="auto"/>
        <w:jc w:val="both"/>
        <w:rPr>
          <w:rFonts w:ascii="Arial" w:hAnsi="Arial" w:cs="Arial"/>
        </w:rPr>
      </w:pPr>
    </w:p>
    <w:p w14:paraId="7DA661B5" w14:textId="77777777" w:rsidR="007747BA" w:rsidRPr="006D6716" w:rsidRDefault="007747BA" w:rsidP="00216C64">
      <w:pPr>
        <w:spacing w:line="276" w:lineRule="auto"/>
        <w:jc w:val="both"/>
        <w:rPr>
          <w:rFonts w:ascii="Arial" w:hAnsi="Arial" w:cs="Arial"/>
        </w:rPr>
      </w:pPr>
    </w:p>
    <w:p w14:paraId="3E264DDD" w14:textId="77777777" w:rsidR="00216C64" w:rsidRPr="006D6716" w:rsidRDefault="00216C64" w:rsidP="00216C64">
      <w:pPr>
        <w:pStyle w:val="Ttulo1"/>
        <w:spacing w:before="0"/>
        <w:jc w:val="center"/>
        <w:rPr>
          <w:rFonts w:ascii="Arial" w:hAnsi="Arial" w:cs="Arial"/>
          <w:b/>
          <w:color w:val="auto"/>
          <w:sz w:val="22"/>
          <w:szCs w:val="22"/>
        </w:rPr>
      </w:pPr>
      <w:bookmarkStart w:id="36" w:name="_Toc195257868"/>
      <w:r w:rsidRPr="006D6716">
        <w:rPr>
          <w:rFonts w:ascii="Arial" w:hAnsi="Arial" w:cs="Arial"/>
          <w:b/>
          <w:color w:val="auto"/>
          <w:sz w:val="22"/>
          <w:szCs w:val="22"/>
        </w:rPr>
        <w:t>CAPÍTULO II</w:t>
      </w:r>
      <w:bookmarkEnd w:id="36"/>
    </w:p>
    <w:p w14:paraId="5E85F16C" w14:textId="77777777" w:rsidR="00216C64" w:rsidRPr="006D6716" w:rsidRDefault="00216C64" w:rsidP="00216C64">
      <w:pPr>
        <w:pStyle w:val="Ttulo1"/>
        <w:spacing w:before="0"/>
        <w:jc w:val="center"/>
        <w:rPr>
          <w:rFonts w:ascii="Arial" w:hAnsi="Arial" w:cs="Arial"/>
          <w:b/>
          <w:color w:val="auto"/>
          <w:sz w:val="22"/>
          <w:szCs w:val="22"/>
        </w:rPr>
      </w:pPr>
      <w:bookmarkStart w:id="37" w:name="_Toc195257869"/>
      <w:r w:rsidRPr="006D6716">
        <w:rPr>
          <w:rFonts w:ascii="Arial" w:hAnsi="Arial" w:cs="Arial"/>
          <w:b/>
          <w:color w:val="auto"/>
          <w:sz w:val="22"/>
          <w:szCs w:val="22"/>
        </w:rPr>
        <w:t>CLASIFICACIÓN ANTICIPADA</w:t>
      </w:r>
      <w:bookmarkEnd w:id="37"/>
    </w:p>
    <w:p w14:paraId="538BB53E" w14:textId="77777777" w:rsidR="00216C64" w:rsidRPr="006D6716" w:rsidRDefault="00216C64" w:rsidP="00216C64">
      <w:pPr>
        <w:rPr>
          <w:rFonts w:ascii="Arial" w:hAnsi="Arial" w:cs="Arial"/>
          <w:b/>
          <w:bCs/>
        </w:rPr>
      </w:pPr>
    </w:p>
    <w:p w14:paraId="31B4F2C7" w14:textId="0AB3CA7E" w:rsidR="00216C64" w:rsidRPr="006D6716" w:rsidRDefault="00CD3E4C" w:rsidP="00216C64">
      <w:pPr>
        <w:pStyle w:val="Ttulo2"/>
        <w:rPr>
          <w:rFonts w:ascii="Arial" w:hAnsi="Arial" w:cs="Arial"/>
          <w:b/>
          <w:color w:val="auto"/>
          <w:sz w:val="22"/>
          <w:szCs w:val="22"/>
        </w:rPr>
      </w:pPr>
      <w:bookmarkStart w:id="38" w:name="_Toc195257870"/>
      <w:r>
        <w:rPr>
          <w:rFonts w:ascii="Arial" w:hAnsi="Arial" w:cs="Arial"/>
          <w:b/>
          <w:color w:val="auto"/>
          <w:sz w:val="22"/>
          <w:szCs w:val="22"/>
        </w:rPr>
        <w:t>Articulo 6</w:t>
      </w:r>
      <w:r w:rsidR="0096255E">
        <w:rPr>
          <w:rFonts w:ascii="Arial" w:hAnsi="Arial" w:cs="Arial"/>
          <w:b/>
          <w:color w:val="auto"/>
          <w:sz w:val="22"/>
          <w:szCs w:val="22"/>
        </w:rPr>
        <w:t>0</w:t>
      </w:r>
      <w:r w:rsidR="00216C64" w:rsidRPr="00D63129">
        <w:rPr>
          <w:rFonts w:ascii="Arial" w:hAnsi="Arial" w:cs="Arial"/>
          <w:b/>
          <w:color w:val="auto"/>
          <w:sz w:val="22"/>
          <w:szCs w:val="22"/>
        </w:rPr>
        <w:t xml:space="preserve">.- </w:t>
      </w:r>
      <w:r w:rsidR="00216C64" w:rsidRPr="006D6716">
        <w:rPr>
          <w:rFonts w:ascii="Arial" w:hAnsi="Arial" w:cs="Arial"/>
          <w:b/>
          <w:color w:val="auto"/>
          <w:sz w:val="22"/>
          <w:szCs w:val="22"/>
        </w:rPr>
        <w:t>Clasificación anticipada</w:t>
      </w:r>
      <w:bookmarkEnd w:id="38"/>
    </w:p>
    <w:p w14:paraId="05D27B50" w14:textId="77777777" w:rsidR="00216C64" w:rsidRPr="006640C3" w:rsidRDefault="00216C64" w:rsidP="00DA4CED">
      <w:pPr>
        <w:pStyle w:val="Prrafodelista"/>
        <w:numPr>
          <w:ilvl w:val="0"/>
          <w:numId w:val="20"/>
        </w:numPr>
        <w:spacing w:line="276" w:lineRule="auto"/>
        <w:contextualSpacing w:val="0"/>
        <w:jc w:val="both"/>
        <w:rPr>
          <w:rFonts w:ascii="Arial" w:hAnsi="Arial" w:cs="Arial"/>
          <w:vanish/>
        </w:rPr>
      </w:pPr>
    </w:p>
    <w:p w14:paraId="76D15652" w14:textId="77777777" w:rsidR="00216C64" w:rsidRPr="006640C3" w:rsidRDefault="00216C64" w:rsidP="00DA4CED">
      <w:pPr>
        <w:pStyle w:val="Prrafodelista"/>
        <w:numPr>
          <w:ilvl w:val="0"/>
          <w:numId w:val="20"/>
        </w:numPr>
        <w:spacing w:line="276" w:lineRule="auto"/>
        <w:contextualSpacing w:val="0"/>
        <w:jc w:val="both"/>
        <w:rPr>
          <w:rFonts w:ascii="Arial" w:hAnsi="Arial" w:cs="Arial"/>
          <w:vanish/>
        </w:rPr>
      </w:pPr>
    </w:p>
    <w:p w14:paraId="57E972B6" w14:textId="77777777" w:rsidR="00216C64" w:rsidRPr="006640C3" w:rsidRDefault="00216C64" w:rsidP="00DA4CED">
      <w:pPr>
        <w:pStyle w:val="Prrafodelista"/>
        <w:numPr>
          <w:ilvl w:val="0"/>
          <w:numId w:val="20"/>
        </w:numPr>
        <w:spacing w:line="276" w:lineRule="auto"/>
        <w:contextualSpacing w:val="0"/>
        <w:jc w:val="both"/>
        <w:rPr>
          <w:rFonts w:ascii="Arial" w:hAnsi="Arial" w:cs="Arial"/>
          <w:vanish/>
        </w:rPr>
      </w:pPr>
    </w:p>
    <w:p w14:paraId="31E291C0" w14:textId="77777777" w:rsidR="00216C64" w:rsidRPr="006640C3" w:rsidRDefault="00216C64" w:rsidP="00DA4CED">
      <w:pPr>
        <w:pStyle w:val="Prrafodelista"/>
        <w:numPr>
          <w:ilvl w:val="0"/>
          <w:numId w:val="20"/>
        </w:numPr>
        <w:spacing w:line="276" w:lineRule="auto"/>
        <w:contextualSpacing w:val="0"/>
        <w:jc w:val="both"/>
        <w:rPr>
          <w:rFonts w:ascii="Arial" w:hAnsi="Arial" w:cs="Arial"/>
          <w:vanish/>
        </w:rPr>
      </w:pPr>
    </w:p>
    <w:p w14:paraId="5BFE4039" w14:textId="77777777" w:rsidR="00216C64" w:rsidRPr="006640C3" w:rsidRDefault="00216C64" w:rsidP="00DA4CED">
      <w:pPr>
        <w:pStyle w:val="Prrafodelista"/>
        <w:numPr>
          <w:ilvl w:val="0"/>
          <w:numId w:val="20"/>
        </w:numPr>
        <w:spacing w:line="276" w:lineRule="auto"/>
        <w:contextualSpacing w:val="0"/>
        <w:jc w:val="both"/>
        <w:rPr>
          <w:rFonts w:ascii="Arial" w:hAnsi="Arial" w:cs="Arial"/>
          <w:vanish/>
        </w:rPr>
      </w:pPr>
    </w:p>
    <w:p w14:paraId="43F2C3DE" w14:textId="100725E6" w:rsidR="00216C64" w:rsidRPr="0096255E" w:rsidRDefault="00216C64" w:rsidP="00DA4CED">
      <w:pPr>
        <w:pStyle w:val="Prrafodelista"/>
        <w:numPr>
          <w:ilvl w:val="1"/>
          <w:numId w:val="160"/>
        </w:numPr>
        <w:spacing w:line="276" w:lineRule="auto"/>
        <w:jc w:val="both"/>
        <w:rPr>
          <w:rFonts w:ascii="Arial" w:hAnsi="Arial" w:cs="Arial"/>
        </w:rPr>
      </w:pPr>
      <w:r w:rsidRPr="0096255E">
        <w:rPr>
          <w:rFonts w:ascii="Arial" w:hAnsi="Arial" w:cs="Arial"/>
        </w:rPr>
        <w:t xml:space="preserve">El MINCUL establece la Clasificación Anticipada de proyectos de inversión con características comunes y similares del sector Cultura la cual determina el estudio ambiental que corresponde aplicar a cada uno de ellos. </w:t>
      </w:r>
    </w:p>
    <w:p w14:paraId="5350EA79" w14:textId="77777777" w:rsidR="00216C64" w:rsidRPr="006640C3" w:rsidRDefault="00216C64" w:rsidP="00DA4CED">
      <w:pPr>
        <w:pStyle w:val="Prrafodelista"/>
        <w:numPr>
          <w:ilvl w:val="1"/>
          <w:numId w:val="160"/>
        </w:numPr>
        <w:spacing w:line="276" w:lineRule="auto"/>
        <w:jc w:val="both"/>
        <w:rPr>
          <w:rFonts w:ascii="Arial" w:hAnsi="Arial" w:cs="Arial"/>
        </w:rPr>
      </w:pPr>
      <w:r w:rsidRPr="006640C3">
        <w:rPr>
          <w:rFonts w:ascii="Arial" w:hAnsi="Arial" w:cs="Arial"/>
        </w:rPr>
        <w:t xml:space="preserve">La Clasificación Anticipada puede ser modificada por </w:t>
      </w:r>
      <w:r>
        <w:rPr>
          <w:rFonts w:ascii="Arial" w:hAnsi="Arial" w:cs="Arial"/>
        </w:rPr>
        <w:t xml:space="preserve">la </w:t>
      </w:r>
      <w:r w:rsidRPr="006640C3">
        <w:rPr>
          <w:rFonts w:ascii="Arial" w:hAnsi="Arial" w:cs="Arial"/>
        </w:rPr>
        <w:t>Autoridad Ambiental Competente mediante Decreto Supremo, con opinión previa favorable del MINAM. En caso un proyecto de inversión se encuentre en dos o más tipologías aprobadas, el Titular de la actividad, servicio y/o proyecto de inversión del Sector Cultura, debe presentar el estudio ambiental de mayor categoría.</w:t>
      </w:r>
    </w:p>
    <w:p w14:paraId="62400117" w14:textId="77777777" w:rsidR="00216C64" w:rsidRPr="006640C3" w:rsidRDefault="00216C64" w:rsidP="00DA4CED">
      <w:pPr>
        <w:pStyle w:val="Prrafodelista"/>
        <w:numPr>
          <w:ilvl w:val="1"/>
          <w:numId w:val="160"/>
        </w:numPr>
        <w:spacing w:line="276" w:lineRule="auto"/>
        <w:jc w:val="both"/>
        <w:rPr>
          <w:rFonts w:ascii="Arial" w:hAnsi="Arial" w:cs="Arial"/>
        </w:rPr>
      </w:pPr>
      <w:r w:rsidRPr="006640C3">
        <w:rPr>
          <w:rFonts w:ascii="Arial" w:hAnsi="Arial" w:cs="Arial"/>
        </w:rPr>
        <w:t xml:space="preserve">Los proyectos de inversión del sector Cultura que se encuentran clasificados anticipadamente no requieren pasar por una EVAP; por lo cual el Titular de la actividad, servicio y/o proyecto de inversión del Sector Cultura, debe elaborar el estudio ambiental correspondiente de acuerdo </w:t>
      </w:r>
      <w:r>
        <w:rPr>
          <w:rFonts w:ascii="Arial" w:hAnsi="Arial" w:cs="Arial"/>
        </w:rPr>
        <w:t>con</w:t>
      </w:r>
      <w:r w:rsidRPr="006640C3">
        <w:rPr>
          <w:rFonts w:ascii="Arial" w:hAnsi="Arial" w:cs="Arial"/>
        </w:rPr>
        <w:t xml:space="preserve"> los Términos de Referencia comunes aprobados, y presentarlo a la Autoridad Ambiental Competente para su evaluación.</w:t>
      </w:r>
    </w:p>
    <w:p w14:paraId="4C76C717" w14:textId="77777777" w:rsidR="00216C64" w:rsidRPr="006640C3" w:rsidRDefault="00216C64" w:rsidP="00DA4CED">
      <w:pPr>
        <w:pStyle w:val="Prrafodelista"/>
        <w:numPr>
          <w:ilvl w:val="1"/>
          <w:numId w:val="160"/>
        </w:numPr>
        <w:spacing w:line="276" w:lineRule="auto"/>
        <w:jc w:val="both"/>
        <w:rPr>
          <w:rFonts w:ascii="Arial" w:hAnsi="Arial" w:cs="Arial"/>
        </w:rPr>
      </w:pPr>
      <w:r w:rsidRPr="006640C3">
        <w:rPr>
          <w:rFonts w:ascii="Arial" w:hAnsi="Arial" w:cs="Arial"/>
        </w:rPr>
        <w:t>La autoridad ambiental competente, recibida la solicitud del Titular</w:t>
      </w:r>
      <w:r>
        <w:rPr>
          <w:rFonts w:ascii="Arial" w:hAnsi="Arial" w:cs="Arial"/>
        </w:rPr>
        <w:t xml:space="preserve"> </w:t>
      </w:r>
      <w:r w:rsidRPr="006640C3">
        <w:rPr>
          <w:rFonts w:ascii="Arial" w:hAnsi="Arial" w:cs="Arial"/>
        </w:rPr>
        <w:t>de la actividad, servicio y/o proyecto de inversión del Sector Cultura, debe identificar que el proyecto de inversión se encuentre en los supuestos de las tipologías de proyectos con clasificación anticipada aprobada, a fin de proceder con la evaluación.</w:t>
      </w:r>
    </w:p>
    <w:p w14:paraId="03C0A13D" w14:textId="77777777" w:rsidR="00216C64" w:rsidRPr="00695BC5" w:rsidRDefault="00216C64" w:rsidP="00DA4CED">
      <w:pPr>
        <w:pStyle w:val="Prrafodelista"/>
        <w:numPr>
          <w:ilvl w:val="1"/>
          <w:numId w:val="160"/>
        </w:numPr>
        <w:spacing w:line="276" w:lineRule="auto"/>
        <w:jc w:val="both"/>
        <w:rPr>
          <w:rFonts w:ascii="Arial" w:hAnsi="Arial" w:cs="Arial"/>
        </w:rPr>
      </w:pPr>
      <w:r w:rsidRPr="00695BC5">
        <w:rPr>
          <w:rFonts w:ascii="Arial" w:hAnsi="Arial" w:cs="Arial"/>
        </w:rPr>
        <w:t>El Anexo N° 01 del presente reglamento, contiene la clasificación anticipada de proyectos con características comunes o similares del Sector Cultura que se encuentran incluidos en el listado de proyectos sujetos al SEIA.</w:t>
      </w:r>
    </w:p>
    <w:p w14:paraId="038A48E4" w14:textId="77777777" w:rsidR="007E3D96" w:rsidRDefault="007E3D96" w:rsidP="007E3D96">
      <w:pPr>
        <w:pStyle w:val="TableParagraph"/>
        <w:tabs>
          <w:tab w:val="left" w:pos="426"/>
        </w:tabs>
        <w:spacing w:before="1" w:line="276" w:lineRule="auto"/>
        <w:ind w:right="200"/>
        <w:jc w:val="both"/>
        <w:rPr>
          <w:rFonts w:ascii="Arial" w:hAnsi="Arial" w:cs="Arial"/>
          <w:highlight w:val="yellow"/>
          <w:lang w:val="es-PE"/>
        </w:rPr>
      </w:pPr>
    </w:p>
    <w:p w14:paraId="13DA4038" w14:textId="77777777" w:rsidR="007E3D96" w:rsidRDefault="007E3D96" w:rsidP="007E3D96">
      <w:pPr>
        <w:pStyle w:val="TableParagraph"/>
        <w:tabs>
          <w:tab w:val="left" w:pos="426"/>
        </w:tabs>
        <w:spacing w:before="1" w:line="276" w:lineRule="auto"/>
        <w:ind w:right="200"/>
        <w:jc w:val="both"/>
        <w:rPr>
          <w:rFonts w:ascii="Arial" w:hAnsi="Arial" w:cs="Arial"/>
          <w:highlight w:val="yellow"/>
          <w:lang w:val="es-PE"/>
        </w:rPr>
      </w:pPr>
    </w:p>
    <w:p w14:paraId="2DCB5A2D" w14:textId="56915350" w:rsidR="00887295" w:rsidRPr="00E360BA" w:rsidRDefault="00887295" w:rsidP="00EC57C8">
      <w:pPr>
        <w:pStyle w:val="Ttulo1"/>
        <w:spacing w:before="0"/>
        <w:jc w:val="center"/>
        <w:rPr>
          <w:rFonts w:ascii="Arial" w:hAnsi="Arial" w:cs="Arial"/>
          <w:b/>
        </w:rPr>
      </w:pPr>
      <w:r w:rsidRPr="00E360BA">
        <w:rPr>
          <w:rFonts w:ascii="Arial" w:hAnsi="Arial" w:cs="Arial"/>
          <w:b/>
          <w:color w:val="auto"/>
          <w:sz w:val="22"/>
          <w:szCs w:val="22"/>
        </w:rPr>
        <w:t>CAPITULO I</w:t>
      </w:r>
      <w:r w:rsidR="00D44C31" w:rsidRPr="00E360BA">
        <w:rPr>
          <w:rFonts w:ascii="Arial" w:hAnsi="Arial" w:cs="Arial"/>
          <w:b/>
          <w:color w:val="auto"/>
          <w:sz w:val="22"/>
          <w:szCs w:val="22"/>
        </w:rPr>
        <w:t>I</w:t>
      </w:r>
      <w:r w:rsidR="00903B5D" w:rsidRPr="00E360BA">
        <w:rPr>
          <w:rFonts w:ascii="Arial" w:hAnsi="Arial" w:cs="Arial"/>
          <w:b/>
          <w:color w:val="auto"/>
          <w:sz w:val="22"/>
          <w:szCs w:val="22"/>
        </w:rPr>
        <w:t>I</w:t>
      </w:r>
    </w:p>
    <w:p w14:paraId="33AB316B" w14:textId="715DBBAE" w:rsidR="002F4D1B" w:rsidRPr="00EC57C8" w:rsidRDefault="00887295" w:rsidP="00EC57C8">
      <w:pPr>
        <w:pStyle w:val="Ttulo1"/>
        <w:spacing w:before="0"/>
        <w:jc w:val="center"/>
        <w:rPr>
          <w:rFonts w:ascii="Arial" w:hAnsi="Arial" w:cs="Arial"/>
          <w:b/>
        </w:rPr>
      </w:pPr>
      <w:r w:rsidRPr="00E360BA">
        <w:rPr>
          <w:rFonts w:ascii="Arial" w:hAnsi="Arial" w:cs="Arial"/>
          <w:b/>
          <w:color w:val="auto"/>
          <w:sz w:val="22"/>
          <w:szCs w:val="22"/>
        </w:rPr>
        <w:t>ESTUDIO AMBIENTAL DE CATEGORÍA I - DECLARACIÓN DE IMPACTO AMBIENTAL (DIA)</w:t>
      </w:r>
    </w:p>
    <w:p w14:paraId="67FE4380" w14:textId="77777777" w:rsidR="002F4D1B" w:rsidRPr="00903B5D" w:rsidRDefault="002F4D1B" w:rsidP="00791138">
      <w:pPr>
        <w:spacing w:after="120" w:line="276" w:lineRule="auto"/>
        <w:jc w:val="center"/>
        <w:rPr>
          <w:rFonts w:ascii="Arial" w:hAnsi="Arial" w:cs="Arial"/>
          <w:b/>
          <w:bCs/>
        </w:rPr>
      </w:pPr>
    </w:p>
    <w:p w14:paraId="4FEEBB02" w14:textId="5F85DE2E" w:rsidR="00C6631C" w:rsidRPr="00EC57C8" w:rsidRDefault="00CD3E4C" w:rsidP="00EC57C8">
      <w:pPr>
        <w:pStyle w:val="Ttulo2"/>
        <w:rPr>
          <w:rFonts w:ascii="Arial" w:hAnsi="Arial" w:cs="Arial"/>
          <w:b/>
          <w:color w:val="auto"/>
          <w:sz w:val="22"/>
          <w:szCs w:val="22"/>
        </w:rPr>
      </w:pPr>
      <w:r>
        <w:rPr>
          <w:rFonts w:ascii="Arial" w:hAnsi="Arial" w:cs="Arial"/>
          <w:b/>
          <w:color w:val="auto"/>
          <w:sz w:val="22"/>
          <w:szCs w:val="22"/>
        </w:rPr>
        <w:t>Articulo 6</w:t>
      </w:r>
      <w:r w:rsidR="0096255E">
        <w:rPr>
          <w:rFonts w:ascii="Arial" w:hAnsi="Arial" w:cs="Arial"/>
          <w:b/>
          <w:color w:val="auto"/>
          <w:sz w:val="22"/>
          <w:szCs w:val="22"/>
        </w:rPr>
        <w:t>1</w:t>
      </w:r>
      <w:r w:rsidR="00C6631C" w:rsidRPr="00D63129">
        <w:rPr>
          <w:rFonts w:ascii="Arial" w:hAnsi="Arial" w:cs="Arial"/>
          <w:b/>
          <w:color w:val="auto"/>
          <w:sz w:val="22"/>
          <w:szCs w:val="22"/>
        </w:rPr>
        <w:t xml:space="preserve">.- </w:t>
      </w:r>
      <w:r w:rsidR="00887295" w:rsidRPr="00EC57C8">
        <w:rPr>
          <w:rFonts w:ascii="Arial" w:hAnsi="Arial" w:cs="Arial"/>
          <w:b/>
          <w:color w:val="auto"/>
          <w:sz w:val="22"/>
          <w:szCs w:val="22"/>
        </w:rPr>
        <w:t>Requisitos para la solicitud de evaluación de la DIA</w:t>
      </w:r>
    </w:p>
    <w:p w14:paraId="51D15A5F" w14:textId="7E9BE459" w:rsidR="00684DEF" w:rsidRPr="00EC57C8" w:rsidRDefault="00AA0C8E" w:rsidP="00EC57C8">
      <w:pPr>
        <w:spacing w:after="0" w:line="276" w:lineRule="auto"/>
        <w:jc w:val="both"/>
        <w:rPr>
          <w:rFonts w:ascii="Arial" w:hAnsi="Arial" w:cs="Arial"/>
        </w:rPr>
      </w:pPr>
      <w:r w:rsidRPr="00EC57C8">
        <w:rPr>
          <w:rFonts w:ascii="Arial" w:hAnsi="Arial" w:cs="Arial"/>
        </w:rPr>
        <w:t xml:space="preserve">La solicitud de </w:t>
      </w:r>
      <w:r w:rsidR="00572EF0" w:rsidRPr="00EC57C8">
        <w:rPr>
          <w:rFonts w:ascii="Arial" w:hAnsi="Arial" w:cs="Arial"/>
        </w:rPr>
        <w:t>evaluación</w:t>
      </w:r>
      <w:r w:rsidRPr="00EC57C8">
        <w:rPr>
          <w:rFonts w:ascii="Arial" w:hAnsi="Arial" w:cs="Arial"/>
        </w:rPr>
        <w:t xml:space="preserve"> del proyecto de </w:t>
      </w:r>
      <w:r w:rsidR="004240F2" w:rsidRPr="00EC57C8">
        <w:rPr>
          <w:rFonts w:ascii="Arial" w:hAnsi="Arial" w:cs="Arial"/>
        </w:rPr>
        <w:t>inversión</w:t>
      </w:r>
      <w:r w:rsidRPr="00EC57C8">
        <w:rPr>
          <w:rFonts w:ascii="Arial" w:hAnsi="Arial" w:cs="Arial"/>
        </w:rPr>
        <w:t xml:space="preserve"> debe presentarse en la plataforma de los servicios en línea del Ministerio de Cultura o por mesa de partes en </w:t>
      </w:r>
      <w:r w:rsidR="00823476" w:rsidRPr="00EC57C8">
        <w:rPr>
          <w:rFonts w:ascii="Arial" w:hAnsi="Arial" w:cs="Arial"/>
        </w:rPr>
        <w:t xml:space="preserve">formato </w:t>
      </w:r>
      <w:r w:rsidRPr="00EC57C8">
        <w:rPr>
          <w:rFonts w:ascii="Arial" w:hAnsi="Arial" w:cs="Arial"/>
        </w:rPr>
        <w:t xml:space="preserve">digital </w:t>
      </w:r>
      <w:r w:rsidR="00987E53" w:rsidRPr="00EC57C8">
        <w:rPr>
          <w:rFonts w:ascii="Arial" w:hAnsi="Arial" w:cs="Arial"/>
        </w:rPr>
        <w:t>(CD O DVD</w:t>
      </w:r>
      <w:r w:rsidR="00823476" w:rsidRPr="00EC57C8">
        <w:rPr>
          <w:rFonts w:ascii="Arial" w:hAnsi="Arial" w:cs="Arial"/>
        </w:rPr>
        <w:t xml:space="preserve"> o USB</w:t>
      </w:r>
      <w:r w:rsidR="00987E53" w:rsidRPr="00EC57C8">
        <w:rPr>
          <w:rFonts w:ascii="Arial" w:hAnsi="Arial" w:cs="Arial"/>
        </w:rPr>
        <w:t xml:space="preserve">) </w:t>
      </w:r>
      <w:r w:rsidR="007F743C" w:rsidRPr="00EC57C8">
        <w:rPr>
          <w:rFonts w:ascii="Arial" w:hAnsi="Arial" w:cs="Arial"/>
        </w:rPr>
        <w:t>de acuerdo con</w:t>
      </w:r>
      <w:r w:rsidRPr="00EC57C8">
        <w:rPr>
          <w:rFonts w:ascii="Arial" w:hAnsi="Arial" w:cs="Arial"/>
        </w:rPr>
        <w:t xml:space="preserve"> los siguientes requisitos:</w:t>
      </w:r>
    </w:p>
    <w:p w14:paraId="6784D529" w14:textId="77777777" w:rsidR="00684DEF" w:rsidRPr="006640C3" w:rsidRDefault="00684DEF" w:rsidP="00DA4CED">
      <w:pPr>
        <w:pStyle w:val="Prrafodelista"/>
        <w:numPr>
          <w:ilvl w:val="0"/>
          <w:numId w:val="17"/>
        </w:numPr>
        <w:spacing w:after="0" w:line="276" w:lineRule="auto"/>
        <w:contextualSpacing w:val="0"/>
        <w:jc w:val="both"/>
        <w:rPr>
          <w:rFonts w:ascii="Arial" w:hAnsi="Arial" w:cs="Arial"/>
          <w:vanish/>
        </w:rPr>
      </w:pPr>
    </w:p>
    <w:p w14:paraId="6DF28040" w14:textId="77777777" w:rsidR="00684DEF" w:rsidRPr="006640C3" w:rsidRDefault="00684DEF" w:rsidP="00DA4CED">
      <w:pPr>
        <w:pStyle w:val="Prrafodelista"/>
        <w:numPr>
          <w:ilvl w:val="0"/>
          <w:numId w:val="17"/>
        </w:numPr>
        <w:spacing w:after="0" w:line="276" w:lineRule="auto"/>
        <w:contextualSpacing w:val="0"/>
        <w:jc w:val="both"/>
        <w:rPr>
          <w:rFonts w:ascii="Arial" w:hAnsi="Arial" w:cs="Arial"/>
          <w:vanish/>
        </w:rPr>
      </w:pPr>
    </w:p>
    <w:p w14:paraId="0B2F08D8" w14:textId="77777777" w:rsidR="00684DEF" w:rsidRPr="006640C3" w:rsidRDefault="00684DEF" w:rsidP="00DA4CED">
      <w:pPr>
        <w:pStyle w:val="Prrafodelista"/>
        <w:numPr>
          <w:ilvl w:val="0"/>
          <w:numId w:val="17"/>
        </w:numPr>
        <w:spacing w:after="0" w:line="276" w:lineRule="auto"/>
        <w:contextualSpacing w:val="0"/>
        <w:jc w:val="both"/>
        <w:rPr>
          <w:rFonts w:ascii="Arial" w:hAnsi="Arial" w:cs="Arial"/>
          <w:vanish/>
        </w:rPr>
      </w:pPr>
    </w:p>
    <w:p w14:paraId="26730808" w14:textId="77777777" w:rsidR="00684DEF" w:rsidRPr="006640C3" w:rsidRDefault="00684DEF" w:rsidP="00DA4CED">
      <w:pPr>
        <w:pStyle w:val="Prrafodelista"/>
        <w:numPr>
          <w:ilvl w:val="0"/>
          <w:numId w:val="17"/>
        </w:numPr>
        <w:spacing w:after="0" w:line="276" w:lineRule="auto"/>
        <w:contextualSpacing w:val="0"/>
        <w:jc w:val="both"/>
        <w:rPr>
          <w:rFonts w:ascii="Arial" w:hAnsi="Arial" w:cs="Arial"/>
          <w:vanish/>
        </w:rPr>
      </w:pPr>
    </w:p>
    <w:p w14:paraId="2607F246" w14:textId="77777777" w:rsidR="00684DEF" w:rsidRPr="006640C3" w:rsidRDefault="00684DEF" w:rsidP="00DA4CED">
      <w:pPr>
        <w:pStyle w:val="Prrafodelista"/>
        <w:numPr>
          <w:ilvl w:val="0"/>
          <w:numId w:val="17"/>
        </w:numPr>
        <w:spacing w:after="0" w:line="276" w:lineRule="auto"/>
        <w:contextualSpacing w:val="0"/>
        <w:jc w:val="both"/>
        <w:rPr>
          <w:rFonts w:ascii="Arial" w:hAnsi="Arial" w:cs="Arial"/>
          <w:vanish/>
        </w:rPr>
      </w:pPr>
    </w:p>
    <w:p w14:paraId="34982DB5" w14:textId="2C79146F" w:rsidR="00C90A40" w:rsidRPr="00CD3E4C" w:rsidRDefault="00684DEF" w:rsidP="00DA4CED">
      <w:pPr>
        <w:pStyle w:val="Prrafodelista"/>
        <w:numPr>
          <w:ilvl w:val="1"/>
          <w:numId w:val="161"/>
        </w:numPr>
        <w:spacing w:after="0" w:line="276" w:lineRule="auto"/>
        <w:ind w:left="709" w:hanging="709"/>
        <w:jc w:val="both"/>
        <w:rPr>
          <w:rFonts w:ascii="Arial" w:hAnsi="Arial" w:cs="Arial"/>
        </w:rPr>
      </w:pPr>
      <w:r w:rsidRPr="00CD3E4C">
        <w:rPr>
          <w:rFonts w:ascii="Arial" w:hAnsi="Arial" w:cs="Arial"/>
        </w:rPr>
        <w:t xml:space="preserve">Solicitud </w:t>
      </w:r>
      <w:r w:rsidR="00C90A40" w:rsidRPr="00CD3E4C">
        <w:rPr>
          <w:rFonts w:ascii="Arial" w:hAnsi="Arial" w:cs="Arial"/>
        </w:rPr>
        <w:t xml:space="preserve">con carácter de declaración jurada, </w:t>
      </w:r>
      <w:r w:rsidRPr="00CD3E4C">
        <w:rPr>
          <w:rFonts w:ascii="Arial" w:hAnsi="Arial" w:cs="Arial"/>
        </w:rPr>
        <w:t>presentada mediante formulario</w:t>
      </w:r>
      <w:r w:rsidR="001A2215" w:rsidRPr="00CD3E4C">
        <w:rPr>
          <w:rFonts w:ascii="Arial" w:hAnsi="Arial" w:cs="Arial"/>
        </w:rPr>
        <w:t xml:space="preserve"> </w:t>
      </w:r>
      <w:r w:rsidRPr="00CD3E4C">
        <w:rPr>
          <w:rFonts w:ascii="Arial" w:hAnsi="Arial" w:cs="Arial"/>
        </w:rPr>
        <w:t>o documento que contenga</w:t>
      </w:r>
      <w:r w:rsidR="00C90A40" w:rsidRPr="00CD3E4C">
        <w:rPr>
          <w:rFonts w:ascii="Arial" w:hAnsi="Arial" w:cs="Arial"/>
        </w:rPr>
        <w:t xml:space="preserve">, entre otros: </w:t>
      </w:r>
    </w:p>
    <w:p w14:paraId="427947FC" w14:textId="23AD7651" w:rsidR="00823476" w:rsidRPr="00EC57C8" w:rsidRDefault="00D15457" w:rsidP="00DA4CED">
      <w:pPr>
        <w:pStyle w:val="Prrafodelista"/>
        <w:numPr>
          <w:ilvl w:val="0"/>
          <w:numId w:val="64"/>
        </w:numPr>
        <w:spacing w:line="276" w:lineRule="auto"/>
        <w:ind w:left="1134"/>
        <w:jc w:val="both"/>
        <w:rPr>
          <w:rFonts w:ascii="Arial" w:hAnsi="Arial" w:cs="Arial"/>
        </w:rPr>
      </w:pPr>
      <w:r w:rsidRPr="00EC57C8">
        <w:rPr>
          <w:rFonts w:ascii="Arial" w:hAnsi="Arial" w:cs="Arial"/>
        </w:rPr>
        <w:t>Datos del titular del proyecto referidos a razón social de la empresa o nombre de la entidad, Registro Único de Contribuyente, domicilio, nombre del representante legal y su número de Documento Nacional de Identidad (DNI) o Carne de Extranjería.</w:t>
      </w:r>
    </w:p>
    <w:p w14:paraId="0399BDEA" w14:textId="55B0F59B" w:rsidR="00823476" w:rsidRPr="00EC57C8" w:rsidRDefault="00D15457" w:rsidP="00DA4CED">
      <w:pPr>
        <w:pStyle w:val="Prrafodelista"/>
        <w:numPr>
          <w:ilvl w:val="0"/>
          <w:numId w:val="64"/>
        </w:numPr>
        <w:spacing w:line="276" w:lineRule="auto"/>
        <w:ind w:left="1134"/>
        <w:jc w:val="both"/>
        <w:rPr>
          <w:rFonts w:ascii="Arial" w:hAnsi="Arial" w:cs="Arial"/>
        </w:rPr>
      </w:pPr>
      <w:r w:rsidRPr="00EC57C8">
        <w:rPr>
          <w:rFonts w:ascii="Arial" w:hAnsi="Arial" w:cs="Arial"/>
        </w:rPr>
        <w:t>En caso el titular del proyecto sea una persona jurídica debe consignar el Número de la partida registral en la SUNARP donde conste la inscripción del poder del representante legal del titular del proyecto.</w:t>
      </w:r>
    </w:p>
    <w:p w14:paraId="31F1C5AB" w14:textId="4FFC6CCF" w:rsidR="00C90A40" w:rsidRPr="00EC57C8" w:rsidRDefault="00D15457" w:rsidP="00DA4CED">
      <w:pPr>
        <w:pStyle w:val="Prrafodelista"/>
        <w:numPr>
          <w:ilvl w:val="0"/>
          <w:numId w:val="64"/>
        </w:numPr>
        <w:spacing w:line="276" w:lineRule="auto"/>
        <w:ind w:left="1134"/>
        <w:jc w:val="both"/>
        <w:rPr>
          <w:rFonts w:ascii="Arial" w:hAnsi="Arial" w:cs="Arial"/>
        </w:rPr>
      </w:pPr>
      <w:r w:rsidRPr="00EC57C8">
        <w:rPr>
          <w:rFonts w:ascii="Arial" w:hAnsi="Arial" w:cs="Arial"/>
        </w:rPr>
        <w:t>Datos de la consultora ambiental referidos a razón social de la empresa o nombre de la entidad, RUC, domicilio, nombre de su representante legal y su número del DNI o Carne de Extranjería, nombre de los profesionales especialistas que han intervenido en la elaboración del DIA.</w:t>
      </w:r>
    </w:p>
    <w:p w14:paraId="5E17DDF7" w14:textId="4AE2646A" w:rsidR="00C6631C" w:rsidRDefault="00C90A40" w:rsidP="00DA4CED">
      <w:pPr>
        <w:pStyle w:val="Prrafodelista"/>
        <w:numPr>
          <w:ilvl w:val="1"/>
          <w:numId w:val="161"/>
        </w:numPr>
        <w:spacing w:after="0" w:line="276" w:lineRule="auto"/>
        <w:ind w:left="709" w:hanging="709"/>
        <w:jc w:val="both"/>
      </w:pPr>
      <w:r w:rsidRPr="00EC57C8">
        <w:rPr>
          <w:rFonts w:ascii="Arial" w:hAnsi="Arial" w:cs="Arial"/>
        </w:rPr>
        <w:t>Un (01) ejemplar en formato digital de la DIA, incorporando el Plan de Minimización y Manejo de Residuos Sólidos, debidamente foliado y suscrito por el Titular de la actividad, servicio y/o proyecto de inversión del Sector Cultura, el representante de la consultora, persona natural y/o el/los profesionales responsables de su elaboración, debidamente inscritos en el registro de consultoras del Sector Cultura.</w:t>
      </w:r>
    </w:p>
    <w:p w14:paraId="0826CD6E" w14:textId="49939295" w:rsidR="00023BC1" w:rsidRPr="00EC57C8" w:rsidRDefault="00023BC1" w:rsidP="00DA4CED">
      <w:pPr>
        <w:pStyle w:val="Prrafodelista"/>
        <w:numPr>
          <w:ilvl w:val="1"/>
          <w:numId w:val="161"/>
        </w:numPr>
        <w:spacing w:after="0" w:line="276" w:lineRule="auto"/>
        <w:ind w:left="709" w:hanging="709"/>
        <w:jc w:val="both"/>
        <w:rPr>
          <w:rFonts w:ascii="Arial" w:hAnsi="Arial" w:cs="Arial"/>
        </w:rPr>
      </w:pPr>
      <w:r w:rsidRPr="00023BC1">
        <w:rPr>
          <w:rFonts w:ascii="Arial" w:hAnsi="Arial" w:cs="Arial"/>
        </w:rPr>
        <w:t>Recibo de pago por derecho de trámite, de acuerdo al Texto Único de Procedimientos Administrativos (TUPA) del Ministerio de Cultura.</w:t>
      </w:r>
    </w:p>
    <w:p w14:paraId="4E9CC264" w14:textId="3E1DEB80" w:rsidR="007D2F95" w:rsidRPr="00EC57C8" w:rsidRDefault="00823476" w:rsidP="00DA4CED">
      <w:pPr>
        <w:pStyle w:val="Prrafodelista"/>
        <w:numPr>
          <w:ilvl w:val="1"/>
          <w:numId w:val="161"/>
        </w:numPr>
        <w:spacing w:after="0" w:line="276" w:lineRule="auto"/>
        <w:ind w:left="709" w:hanging="709"/>
        <w:jc w:val="both"/>
        <w:rPr>
          <w:rFonts w:ascii="Arial" w:hAnsi="Arial" w:cs="Arial"/>
        </w:rPr>
      </w:pPr>
      <w:r w:rsidRPr="00EC57C8">
        <w:rPr>
          <w:rFonts w:ascii="Arial" w:hAnsi="Arial" w:cs="Arial"/>
        </w:rPr>
        <w:t>Número del Certificado de Inexistencia de Restos Arqueológicos en Superficie (CIRAS) emitido o número del Diagnóstico Arqueológico de Superficie remitido al Ministerio de Cultura y la fecha de su emisión, según corresponda.</w:t>
      </w:r>
    </w:p>
    <w:p w14:paraId="3ECC7BCB" w14:textId="20B7397D" w:rsidR="00D37D54" w:rsidRPr="00EC57C8" w:rsidRDefault="00D37D54" w:rsidP="00DA4CED">
      <w:pPr>
        <w:pStyle w:val="Prrafodelista"/>
        <w:numPr>
          <w:ilvl w:val="1"/>
          <w:numId w:val="161"/>
        </w:numPr>
        <w:spacing w:after="0" w:line="276" w:lineRule="auto"/>
        <w:ind w:left="709" w:hanging="709"/>
        <w:jc w:val="both"/>
        <w:rPr>
          <w:rFonts w:ascii="Arial" w:hAnsi="Arial" w:cs="Arial"/>
        </w:rPr>
      </w:pPr>
      <w:r w:rsidRPr="00EC57C8">
        <w:rPr>
          <w:rFonts w:ascii="Arial" w:hAnsi="Arial" w:cs="Arial"/>
        </w:rPr>
        <w:t>Para la realización de estudios que impliquen la extracción o colecta de recursos forestales, fauna silvestre o recursos hidrobiológicos, dentro o fuera de un Área Natural Protegida (ANP), Zona de Amortiguamiento (ZA) o Área de Conservación Regional (ACR), se deberá contar con las respectivas autorizaciones emitidas por el Servicio Nacional Forestal y de Fauna Silvestre (SERFOR) o el Servicio Nacional de Áreas Naturales Protegidas por el Estado (SERNANP), según corresponda. Asimismo, cuando el proyecto se desarrolle dentro de una ANP, ZA o ACR, será obligatorio presentar la compatibilidad ambiental otorgada por el SERNANP.</w:t>
      </w:r>
    </w:p>
    <w:p w14:paraId="4309A488" w14:textId="01B6F9AF" w:rsidR="00823476" w:rsidRPr="00CD3E4C" w:rsidRDefault="00D37D54" w:rsidP="00DA4CED">
      <w:pPr>
        <w:pStyle w:val="Prrafodelista"/>
        <w:numPr>
          <w:ilvl w:val="1"/>
          <w:numId w:val="161"/>
        </w:numPr>
        <w:spacing w:after="0" w:line="276" w:lineRule="auto"/>
        <w:ind w:left="709" w:hanging="709"/>
        <w:jc w:val="both"/>
      </w:pPr>
      <w:r w:rsidRPr="006640C3">
        <w:rPr>
          <w:rFonts w:ascii="Arial" w:hAnsi="Arial" w:cs="Arial"/>
        </w:rPr>
        <w:t>Mapas y planos de cada uno de los componentes que forman parte del proyecto, correctamente georreferenciado en coordenadas UTM Datum WGS 84 en formato shapefile o kml.</w:t>
      </w:r>
    </w:p>
    <w:p w14:paraId="639555C3" w14:textId="77777777" w:rsidR="00CD3E4C" w:rsidRPr="00001B0B" w:rsidRDefault="00CD3E4C" w:rsidP="00CD3E4C">
      <w:pPr>
        <w:pStyle w:val="Prrafodelista"/>
        <w:spacing w:after="0" w:line="276" w:lineRule="auto"/>
        <w:jc w:val="both"/>
      </w:pPr>
    </w:p>
    <w:p w14:paraId="5DD7698B" w14:textId="533A6544" w:rsidR="00C6631C" w:rsidRPr="00EC57C8" w:rsidRDefault="00C6631C" w:rsidP="00EC57C8">
      <w:pPr>
        <w:pStyle w:val="Ttulo2"/>
        <w:rPr>
          <w:rFonts w:ascii="Arial" w:hAnsi="Arial" w:cs="Arial"/>
          <w:b/>
          <w:color w:val="auto"/>
          <w:sz w:val="22"/>
          <w:szCs w:val="22"/>
        </w:rPr>
      </w:pPr>
      <w:r w:rsidRPr="00023BC1">
        <w:rPr>
          <w:rFonts w:ascii="Arial" w:hAnsi="Arial" w:cs="Arial"/>
          <w:b/>
          <w:color w:val="auto"/>
          <w:sz w:val="22"/>
          <w:szCs w:val="22"/>
        </w:rPr>
        <w:t>A</w:t>
      </w:r>
      <w:r w:rsidR="00CD3E4C">
        <w:rPr>
          <w:rFonts w:ascii="Arial" w:hAnsi="Arial" w:cs="Arial"/>
          <w:b/>
          <w:color w:val="auto"/>
          <w:sz w:val="22"/>
          <w:szCs w:val="22"/>
        </w:rPr>
        <w:t>rticulo 6</w:t>
      </w:r>
      <w:r w:rsidR="00CE0DFC">
        <w:rPr>
          <w:rFonts w:ascii="Arial" w:hAnsi="Arial" w:cs="Arial"/>
          <w:b/>
          <w:color w:val="auto"/>
          <w:sz w:val="22"/>
          <w:szCs w:val="22"/>
        </w:rPr>
        <w:t>2</w:t>
      </w:r>
      <w:r w:rsidRPr="00EC57C8">
        <w:rPr>
          <w:rFonts w:ascii="Arial" w:hAnsi="Arial" w:cs="Arial"/>
          <w:b/>
          <w:color w:val="auto"/>
          <w:sz w:val="22"/>
          <w:szCs w:val="22"/>
        </w:rPr>
        <w:t xml:space="preserve">.- </w:t>
      </w:r>
      <w:r w:rsidR="00CE0932" w:rsidRPr="00EC57C8">
        <w:rPr>
          <w:rFonts w:ascii="Arial" w:hAnsi="Arial" w:cs="Arial"/>
          <w:b/>
          <w:color w:val="auto"/>
          <w:sz w:val="22"/>
          <w:szCs w:val="22"/>
        </w:rPr>
        <w:t>Procedimiento de evaluación de la DIA</w:t>
      </w:r>
    </w:p>
    <w:p w14:paraId="0DDD712A" w14:textId="77777777" w:rsidR="0012750C" w:rsidRPr="006640C3" w:rsidRDefault="0012750C" w:rsidP="00DA4CED">
      <w:pPr>
        <w:pStyle w:val="Prrafodelista"/>
        <w:numPr>
          <w:ilvl w:val="0"/>
          <w:numId w:val="21"/>
        </w:numPr>
        <w:spacing w:line="276" w:lineRule="auto"/>
        <w:contextualSpacing w:val="0"/>
        <w:jc w:val="both"/>
        <w:rPr>
          <w:rFonts w:ascii="Arial" w:hAnsi="Arial" w:cs="Arial"/>
          <w:vanish/>
        </w:rPr>
      </w:pPr>
    </w:p>
    <w:p w14:paraId="6FE02A8C" w14:textId="77777777" w:rsidR="0012750C" w:rsidRPr="006640C3" w:rsidRDefault="0012750C" w:rsidP="00DA4CED">
      <w:pPr>
        <w:pStyle w:val="Prrafodelista"/>
        <w:numPr>
          <w:ilvl w:val="0"/>
          <w:numId w:val="21"/>
        </w:numPr>
        <w:spacing w:line="276" w:lineRule="auto"/>
        <w:contextualSpacing w:val="0"/>
        <w:jc w:val="both"/>
        <w:rPr>
          <w:rFonts w:ascii="Arial" w:hAnsi="Arial" w:cs="Arial"/>
          <w:vanish/>
        </w:rPr>
      </w:pPr>
    </w:p>
    <w:p w14:paraId="29768810" w14:textId="77777777" w:rsidR="0012750C" w:rsidRPr="006640C3" w:rsidRDefault="0012750C" w:rsidP="00DA4CED">
      <w:pPr>
        <w:pStyle w:val="Prrafodelista"/>
        <w:numPr>
          <w:ilvl w:val="0"/>
          <w:numId w:val="21"/>
        </w:numPr>
        <w:spacing w:line="276" w:lineRule="auto"/>
        <w:contextualSpacing w:val="0"/>
        <w:jc w:val="both"/>
        <w:rPr>
          <w:rFonts w:ascii="Arial" w:hAnsi="Arial" w:cs="Arial"/>
          <w:vanish/>
        </w:rPr>
      </w:pPr>
    </w:p>
    <w:p w14:paraId="3701D733" w14:textId="77777777" w:rsidR="0012750C" w:rsidRPr="006640C3" w:rsidRDefault="0012750C" w:rsidP="00DA4CED">
      <w:pPr>
        <w:pStyle w:val="Prrafodelista"/>
        <w:numPr>
          <w:ilvl w:val="0"/>
          <w:numId w:val="21"/>
        </w:numPr>
        <w:spacing w:line="276" w:lineRule="auto"/>
        <w:contextualSpacing w:val="0"/>
        <w:jc w:val="both"/>
        <w:rPr>
          <w:rFonts w:ascii="Arial" w:hAnsi="Arial" w:cs="Arial"/>
          <w:vanish/>
        </w:rPr>
      </w:pPr>
    </w:p>
    <w:p w14:paraId="71CC588D" w14:textId="77777777" w:rsidR="0012750C" w:rsidRPr="006640C3" w:rsidRDefault="0012750C" w:rsidP="00DA4CED">
      <w:pPr>
        <w:pStyle w:val="Prrafodelista"/>
        <w:numPr>
          <w:ilvl w:val="0"/>
          <w:numId w:val="21"/>
        </w:numPr>
        <w:spacing w:line="276" w:lineRule="auto"/>
        <w:contextualSpacing w:val="0"/>
        <w:jc w:val="both"/>
        <w:rPr>
          <w:rFonts w:ascii="Arial" w:hAnsi="Arial" w:cs="Arial"/>
          <w:vanish/>
        </w:rPr>
      </w:pPr>
    </w:p>
    <w:p w14:paraId="00572ADA" w14:textId="2F15A25A" w:rsidR="00C6631C" w:rsidRPr="00CE0DFC" w:rsidRDefault="00CE0932" w:rsidP="00DA4CED">
      <w:pPr>
        <w:pStyle w:val="Prrafodelista"/>
        <w:numPr>
          <w:ilvl w:val="1"/>
          <w:numId w:val="162"/>
        </w:numPr>
        <w:spacing w:line="276" w:lineRule="auto"/>
        <w:jc w:val="both"/>
        <w:rPr>
          <w:rFonts w:ascii="Arial" w:hAnsi="Arial" w:cs="Arial"/>
        </w:rPr>
      </w:pPr>
      <w:r w:rsidRPr="00CE0DFC">
        <w:rPr>
          <w:rFonts w:ascii="Arial" w:hAnsi="Arial" w:cs="Arial"/>
        </w:rPr>
        <w:t>E</w:t>
      </w:r>
      <w:r w:rsidR="00E93EF8" w:rsidRPr="00CE0DFC">
        <w:rPr>
          <w:rFonts w:ascii="Arial" w:hAnsi="Arial" w:cs="Arial"/>
        </w:rPr>
        <w:t>ste</w:t>
      </w:r>
      <w:r w:rsidRPr="00CE0DFC">
        <w:rPr>
          <w:rFonts w:ascii="Arial" w:hAnsi="Arial" w:cs="Arial"/>
        </w:rPr>
        <w:t xml:space="preserve"> procedimiento administrativo es de evaluación previa, sujeto al silencio administrativo negativo, de conformidad con lo dispuesto en el artículo 38 del TUO de la LPAG.</w:t>
      </w:r>
    </w:p>
    <w:p w14:paraId="5D517F23" w14:textId="3C001605" w:rsidR="005C2BED" w:rsidRPr="006640C3" w:rsidRDefault="00CE0932" w:rsidP="00DA4CED">
      <w:pPr>
        <w:pStyle w:val="Prrafodelista"/>
        <w:numPr>
          <w:ilvl w:val="1"/>
          <w:numId w:val="162"/>
        </w:numPr>
        <w:spacing w:line="276" w:lineRule="auto"/>
        <w:jc w:val="both"/>
        <w:rPr>
          <w:rFonts w:ascii="Arial" w:hAnsi="Arial" w:cs="Arial"/>
        </w:rPr>
      </w:pPr>
      <w:r w:rsidRPr="006640C3">
        <w:rPr>
          <w:rFonts w:ascii="Arial" w:hAnsi="Arial" w:cs="Arial"/>
        </w:rPr>
        <w:t>Admitida a trámite la solicitud de evaluación del estudio ambiental, se procede a realizar las siguientes actuaciones:</w:t>
      </w:r>
    </w:p>
    <w:p w14:paraId="3A5014C3" w14:textId="386FACED" w:rsidR="0027404E" w:rsidRPr="006640C3" w:rsidRDefault="0027404E" w:rsidP="00DA4CED">
      <w:pPr>
        <w:pStyle w:val="Prrafodelista"/>
        <w:numPr>
          <w:ilvl w:val="0"/>
          <w:numId w:val="22"/>
        </w:numPr>
        <w:spacing w:after="0" w:line="276" w:lineRule="auto"/>
        <w:ind w:left="1134" w:hanging="283"/>
        <w:contextualSpacing w:val="0"/>
        <w:jc w:val="both"/>
        <w:rPr>
          <w:rFonts w:ascii="Arial" w:hAnsi="Arial" w:cs="Arial"/>
        </w:rPr>
      </w:pPr>
      <w:r w:rsidRPr="006640C3">
        <w:rPr>
          <w:rFonts w:ascii="Arial" w:hAnsi="Arial" w:cs="Arial"/>
        </w:rPr>
        <w:t>Evaluación técnica y legal del estudio ambiental.</w:t>
      </w:r>
      <w:r w:rsidR="00FE6279" w:rsidRPr="006640C3">
        <w:rPr>
          <w:rFonts w:ascii="Arial" w:hAnsi="Arial" w:cs="Arial"/>
        </w:rPr>
        <w:tab/>
      </w:r>
    </w:p>
    <w:p w14:paraId="22912CDD" w14:textId="0ED7EE2A" w:rsidR="0027404E" w:rsidRPr="006640C3" w:rsidRDefault="0027404E" w:rsidP="00DA4CED">
      <w:pPr>
        <w:pStyle w:val="Prrafodelista"/>
        <w:numPr>
          <w:ilvl w:val="0"/>
          <w:numId w:val="22"/>
        </w:numPr>
        <w:spacing w:after="0" w:line="276" w:lineRule="auto"/>
        <w:ind w:left="1134" w:hanging="283"/>
        <w:contextualSpacing w:val="0"/>
        <w:jc w:val="both"/>
        <w:rPr>
          <w:rFonts w:ascii="Arial" w:hAnsi="Arial" w:cs="Arial"/>
        </w:rPr>
      </w:pPr>
      <w:r w:rsidRPr="006640C3">
        <w:rPr>
          <w:rFonts w:ascii="Arial" w:hAnsi="Arial" w:cs="Arial"/>
        </w:rPr>
        <w:t>Remisión del estudio ambiental a los opinantes técnicos para la emisión de la opinión técnica vinculante y la opinión técnica obligatoria, en caso corresponda. La entidad puede solicitar opinión técnica facultativa a otras entidades públicas o privadas, especializadas o representativas, que estime conveniente.</w:t>
      </w:r>
    </w:p>
    <w:p w14:paraId="39ED7B5E" w14:textId="6A599841" w:rsidR="0027404E" w:rsidRPr="006640C3" w:rsidRDefault="0027404E" w:rsidP="00DA4CED">
      <w:pPr>
        <w:pStyle w:val="Prrafodelista"/>
        <w:numPr>
          <w:ilvl w:val="0"/>
          <w:numId w:val="22"/>
        </w:numPr>
        <w:spacing w:after="0" w:line="276" w:lineRule="auto"/>
        <w:ind w:left="1134" w:hanging="283"/>
        <w:contextualSpacing w:val="0"/>
        <w:jc w:val="both"/>
        <w:rPr>
          <w:rFonts w:ascii="Arial" w:hAnsi="Arial" w:cs="Arial"/>
        </w:rPr>
      </w:pPr>
      <w:r w:rsidRPr="006640C3">
        <w:rPr>
          <w:rFonts w:ascii="Arial" w:hAnsi="Arial" w:cs="Arial"/>
        </w:rPr>
        <w:t>Emisión del informe técnico de observaciones, de corresponder, el cual inclu</w:t>
      </w:r>
      <w:r w:rsidR="00821D41">
        <w:rPr>
          <w:rFonts w:ascii="Arial" w:hAnsi="Arial" w:cs="Arial"/>
        </w:rPr>
        <w:t>ye</w:t>
      </w:r>
      <w:r w:rsidRPr="006640C3">
        <w:rPr>
          <w:rFonts w:ascii="Arial" w:hAnsi="Arial" w:cs="Arial"/>
        </w:rPr>
        <w:t xml:space="preserve"> las formuladas por los especialistas técnicos y legales de la entidad, las remitidas por los opinantes técnicos requeridos y las presentadas con ocasión del proceso de participación ciudadana realizado.</w:t>
      </w:r>
    </w:p>
    <w:p w14:paraId="2669E581" w14:textId="57970A25" w:rsidR="0027404E" w:rsidRPr="006640C3" w:rsidRDefault="0027404E" w:rsidP="00DA4CED">
      <w:pPr>
        <w:pStyle w:val="Prrafodelista"/>
        <w:numPr>
          <w:ilvl w:val="0"/>
          <w:numId w:val="22"/>
        </w:numPr>
        <w:spacing w:after="0" w:line="276" w:lineRule="auto"/>
        <w:ind w:left="1134" w:hanging="283"/>
        <w:contextualSpacing w:val="0"/>
        <w:jc w:val="both"/>
        <w:rPr>
          <w:rFonts w:ascii="Arial" w:hAnsi="Arial" w:cs="Arial"/>
        </w:rPr>
      </w:pPr>
      <w:r w:rsidRPr="006640C3">
        <w:rPr>
          <w:rFonts w:ascii="Arial" w:hAnsi="Arial" w:cs="Arial"/>
        </w:rPr>
        <w:t xml:space="preserve">Evaluación del levantamiento de observaciones, en caso corresponda. </w:t>
      </w:r>
    </w:p>
    <w:p w14:paraId="3107848A" w14:textId="33E293F1" w:rsidR="0027404E" w:rsidRPr="006640C3" w:rsidRDefault="0027404E" w:rsidP="00DA4CED">
      <w:pPr>
        <w:pStyle w:val="Prrafodelista"/>
        <w:numPr>
          <w:ilvl w:val="0"/>
          <w:numId w:val="22"/>
        </w:numPr>
        <w:spacing w:after="0" w:line="276" w:lineRule="auto"/>
        <w:ind w:left="1134" w:hanging="283"/>
        <w:contextualSpacing w:val="0"/>
        <w:jc w:val="both"/>
        <w:rPr>
          <w:rFonts w:ascii="Arial" w:hAnsi="Arial" w:cs="Arial"/>
        </w:rPr>
      </w:pPr>
      <w:r w:rsidRPr="006640C3">
        <w:rPr>
          <w:rFonts w:ascii="Arial" w:hAnsi="Arial" w:cs="Arial"/>
        </w:rPr>
        <w:t>Emisión del informe técnico que recomienda la aprobación o desaprobación de la solicitud de evaluación y aprobación del estudio ambiental.</w:t>
      </w:r>
    </w:p>
    <w:p w14:paraId="53D0480E" w14:textId="2EB42329" w:rsidR="005C2BED" w:rsidRDefault="0027404E" w:rsidP="00DA4CED">
      <w:pPr>
        <w:pStyle w:val="Prrafodelista"/>
        <w:numPr>
          <w:ilvl w:val="0"/>
          <w:numId w:val="22"/>
        </w:numPr>
        <w:spacing w:after="0" w:line="276" w:lineRule="auto"/>
        <w:ind w:left="1134" w:hanging="283"/>
        <w:contextualSpacing w:val="0"/>
        <w:jc w:val="both"/>
        <w:rPr>
          <w:rFonts w:ascii="Arial" w:hAnsi="Arial" w:cs="Arial"/>
        </w:rPr>
      </w:pPr>
      <w:r w:rsidRPr="006640C3">
        <w:rPr>
          <w:rFonts w:ascii="Arial" w:hAnsi="Arial" w:cs="Arial"/>
        </w:rPr>
        <w:t>Emisión de la resolución directoral correspondiente.</w:t>
      </w:r>
    </w:p>
    <w:p w14:paraId="5AAC769F" w14:textId="77777777" w:rsidR="00C6631C" w:rsidRPr="006640C3" w:rsidRDefault="00C6631C" w:rsidP="00EC57C8">
      <w:pPr>
        <w:pStyle w:val="Prrafodelista"/>
        <w:spacing w:after="0" w:line="276" w:lineRule="auto"/>
        <w:ind w:left="1134"/>
        <w:contextualSpacing w:val="0"/>
        <w:jc w:val="both"/>
        <w:rPr>
          <w:rFonts w:ascii="Arial" w:hAnsi="Arial" w:cs="Arial"/>
        </w:rPr>
      </w:pPr>
    </w:p>
    <w:p w14:paraId="261B26A4" w14:textId="1A6AD332" w:rsidR="00C6631C" w:rsidRPr="00EC57C8" w:rsidRDefault="00C6631C" w:rsidP="00EC57C8">
      <w:pPr>
        <w:pStyle w:val="Ttulo2"/>
        <w:rPr>
          <w:rFonts w:ascii="Arial" w:hAnsi="Arial" w:cs="Arial"/>
          <w:b/>
          <w:color w:val="auto"/>
          <w:sz w:val="22"/>
          <w:szCs w:val="22"/>
        </w:rPr>
      </w:pPr>
      <w:r w:rsidRPr="00023BC1">
        <w:rPr>
          <w:rFonts w:ascii="Arial" w:hAnsi="Arial" w:cs="Arial"/>
          <w:b/>
          <w:iCs/>
          <w:color w:val="auto"/>
          <w:sz w:val="22"/>
          <w:szCs w:val="22"/>
        </w:rPr>
        <w:t>Articulo</w:t>
      </w:r>
      <w:r w:rsidR="00CD3E4C">
        <w:rPr>
          <w:rFonts w:ascii="Arial" w:hAnsi="Arial" w:cs="Arial"/>
          <w:b/>
          <w:color w:val="auto"/>
          <w:sz w:val="22"/>
          <w:szCs w:val="22"/>
        </w:rPr>
        <w:t xml:space="preserve"> 6</w:t>
      </w:r>
      <w:r w:rsidR="00CE0DFC">
        <w:rPr>
          <w:rFonts w:ascii="Arial" w:hAnsi="Arial" w:cs="Arial"/>
          <w:b/>
          <w:color w:val="auto"/>
          <w:sz w:val="22"/>
          <w:szCs w:val="22"/>
        </w:rPr>
        <w:t>3</w:t>
      </w:r>
      <w:r w:rsidRPr="00023BC1">
        <w:rPr>
          <w:rFonts w:ascii="Arial" w:hAnsi="Arial" w:cs="Arial"/>
          <w:b/>
          <w:color w:val="auto"/>
          <w:sz w:val="22"/>
          <w:szCs w:val="22"/>
        </w:rPr>
        <w:t xml:space="preserve">.- </w:t>
      </w:r>
      <w:r w:rsidR="0043387A" w:rsidRPr="00EC57C8">
        <w:rPr>
          <w:rFonts w:ascii="Arial" w:hAnsi="Arial" w:cs="Arial"/>
          <w:b/>
          <w:color w:val="auto"/>
          <w:sz w:val="22"/>
          <w:szCs w:val="22"/>
        </w:rPr>
        <w:t>Plazos del procedimiento de evaluación de la DIA</w:t>
      </w:r>
    </w:p>
    <w:p w14:paraId="69F3E6CA" w14:textId="77777777" w:rsidR="0012750C" w:rsidRPr="006640C3" w:rsidRDefault="0012750C" w:rsidP="00DA4CED">
      <w:pPr>
        <w:pStyle w:val="Prrafodelista"/>
        <w:numPr>
          <w:ilvl w:val="0"/>
          <w:numId w:val="23"/>
        </w:numPr>
        <w:spacing w:line="276" w:lineRule="auto"/>
        <w:contextualSpacing w:val="0"/>
        <w:jc w:val="both"/>
        <w:rPr>
          <w:rFonts w:ascii="Arial" w:hAnsi="Arial" w:cs="Arial"/>
          <w:vanish/>
        </w:rPr>
      </w:pPr>
    </w:p>
    <w:p w14:paraId="3F16CDCE" w14:textId="77777777" w:rsidR="0012750C" w:rsidRPr="006640C3" w:rsidRDefault="0012750C" w:rsidP="00DA4CED">
      <w:pPr>
        <w:pStyle w:val="Prrafodelista"/>
        <w:numPr>
          <w:ilvl w:val="0"/>
          <w:numId w:val="23"/>
        </w:numPr>
        <w:spacing w:line="276" w:lineRule="auto"/>
        <w:contextualSpacing w:val="0"/>
        <w:jc w:val="both"/>
        <w:rPr>
          <w:rFonts w:ascii="Arial" w:hAnsi="Arial" w:cs="Arial"/>
          <w:vanish/>
        </w:rPr>
      </w:pPr>
    </w:p>
    <w:p w14:paraId="494503C2" w14:textId="77777777" w:rsidR="0012750C" w:rsidRPr="006640C3" w:rsidRDefault="0012750C" w:rsidP="00DA4CED">
      <w:pPr>
        <w:pStyle w:val="Prrafodelista"/>
        <w:numPr>
          <w:ilvl w:val="0"/>
          <w:numId w:val="23"/>
        </w:numPr>
        <w:spacing w:line="276" w:lineRule="auto"/>
        <w:contextualSpacing w:val="0"/>
        <w:jc w:val="both"/>
        <w:rPr>
          <w:rFonts w:ascii="Arial" w:hAnsi="Arial" w:cs="Arial"/>
          <w:vanish/>
        </w:rPr>
      </w:pPr>
    </w:p>
    <w:p w14:paraId="6CE12825" w14:textId="77777777" w:rsidR="0012750C" w:rsidRPr="006640C3" w:rsidRDefault="0012750C" w:rsidP="00DA4CED">
      <w:pPr>
        <w:pStyle w:val="Prrafodelista"/>
        <w:numPr>
          <w:ilvl w:val="0"/>
          <w:numId w:val="23"/>
        </w:numPr>
        <w:spacing w:line="276" w:lineRule="auto"/>
        <w:contextualSpacing w:val="0"/>
        <w:jc w:val="both"/>
        <w:rPr>
          <w:rFonts w:ascii="Arial" w:hAnsi="Arial" w:cs="Arial"/>
          <w:vanish/>
        </w:rPr>
      </w:pPr>
    </w:p>
    <w:p w14:paraId="3BCCACA0" w14:textId="77777777" w:rsidR="0012750C" w:rsidRPr="006640C3" w:rsidRDefault="0012750C" w:rsidP="00DA4CED">
      <w:pPr>
        <w:pStyle w:val="Prrafodelista"/>
        <w:numPr>
          <w:ilvl w:val="0"/>
          <w:numId w:val="23"/>
        </w:numPr>
        <w:spacing w:line="276" w:lineRule="auto"/>
        <w:contextualSpacing w:val="0"/>
        <w:jc w:val="both"/>
        <w:rPr>
          <w:rFonts w:ascii="Arial" w:hAnsi="Arial" w:cs="Arial"/>
          <w:vanish/>
        </w:rPr>
      </w:pPr>
    </w:p>
    <w:p w14:paraId="69EB5D76" w14:textId="73D92116" w:rsidR="002B0798" w:rsidRPr="00F21076" w:rsidRDefault="0043387A" w:rsidP="00DA4CED">
      <w:pPr>
        <w:pStyle w:val="Prrafodelista"/>
        <w:numPr>
          <w:ilvl w:val="1"/>
          <w:numId w:val="163"/>
        </w:numPr>
        <w:spacing w:line="276" w:lineRule="auto"/>
        <w:jc w:val="both"/>
        <w:rPr>
          <w:rFonts w:ascii="Arial" w:hAnsi="Arial" w:cs="Arial"/>
        </w:rPr>
      </w:pPr>
      <w:r w:rsidRPr="00F21076">
        <w:rPr>
          <w:rFonts w:ascii="Arial" w:hAnsi="Arial" w:cs="Arial"/>
        </w:rPr>
        <w:t xml:space="preserve">La </w:t>
      </w:r>
      <w:r w:rsidR="0022337B" w:rsidRPr="00F21076">
        <w:rPr>
          <w:rFonts w:ascii="Arial" w:hAnsi="Arial" w:cs="Arial"/>
        </w:rPr>
        <w:t>entidad</w:t>
      </w:r>
      <w:r w:rsidRPr="00F21076">
        <w:rPr>
          <w:rFonts w:ascii="Arial" w:hAnsi="Arial" w:cs="Arial"/>
        </w:rPr>
        <w:t xml:space="preserve"> resuelve el procedimiento de evaluación y aprobación de la DIA en un plazo máximo de treinta (30) días hábiles contados a partir de presentada la solicitud; de los cuales emplea hasta veinte (20) días hábiles para la evaluación, formulación y consolidación de las observaciones, en una sola oportunidad, en el informe técnico de observaciones, y hasta diez (10) días hábiles para la emisión de la resolución directoral correspondiente y el informe técnico que la sustente, luego que el </w:t>
      </w:r>
      <w:bookmarkStart w:id="39" w:name="_Hlk177379430"/>
      <w:r w:rsidR="002B0798" w:rsidRPr="00F21076">
        <w:rPr>
          <w:rFonts w:ascii="Arial" w:hAnsi="Arial" w:cs="Arial"/>
        </w:rPr>
        <w:t>T</w:t>
      </w:r>
      <w:r w:rsidRPr="00F21076">
        <w:rPr>
          <w:rFonts w:ascii="Arial" w:hAnsi="Arial" w:cs="Arial"/>
        </w:rPr>
        <w:t xml:space="preserve">itular </w:t>
      </w:r>
      <w:r w:rsidR="002B0798" w:rsidRPr="00F21076">
        <w:rPr>
          <w:rFonts w:ascii="Arial" w:hAnsi="Arial" w:cs="Arial"/>
        </w:rPr>
        <w:t>de la actividad, servicio y/o proyecto de inversión del Sector Cultura</w:t>
      </w:r>
      <w:bookmarkEnd w:id="39"/>
      <w:r w:rsidR="002B0798" w:rsidRPr="00F21076">
        <w:rPr>
          <w:rFonts w:ascii="Arial" w:hAnsi="Arial" w:cs="Arial"/>
        </w:rPr>
        <w:t xml:space="preserve">, </w:t>
      </w:r>
      <w:r w:rsidRPr="00F21076">
        <w:rPr>
          <w:rFonts w:ascii="Arial" w:hAnsi="Arial" w:cs="Arial"/>
        </w:rPr>
        <w:t>haya presentado el levantamiento de las observaciones</w:t>
      </w:r>
      <w:r w:rsidR="002B0798" w:rsidRPr="00F21076">
        <w:rPr>
          <w:rFonts w:ascii="Arial" w:hAnsi="Arial" w:cs="Arial"/>
        </w:rPr>
        <w:t xml:space="preserve">, </w:t>
      </w:r>
      <w:r w:rsidRPr="00F21076">
        <w:rPr>
          <w:rFonts w:ascii="Arial" w:hAnsi="Arial" w:cs="Arial"/>
        </w:rPr>
        <w:t xml:space="preserve">tiene un plazo máximo de hasta diez (10) días hábiles, contados a partir del día siguiente de la notificación del informe técnico de observaciones, para absolverlas; plazo que podría prorrogarse por única vez hasta por diez (10) días hábiles adicionales si el </w:t>
      </w:r>
      <w:r w:rsidR="002B0798" w:rsidRPr="00F21076">
        <w:rPr>
          <w:rFonts w:ascii="Arial" w:hAnsi="Arial" w:cs="Arial"/>
        </w:rPr>
        <w:t>Titular de la actividad, servicio y/o proyecto de inversión del Sector Cultura</w:t>
      </w:r>
      <w:r w:rsidRPr="00F21076">
        <w:rPr>
          <w:rFonts w:ascii="Arial" w:hAnsi="Arial" w:cs="Arial"/>
        </w:rPr>
        <w:t xml:space="preserve"> lo solicitara dentro del plazo inicial. </w:t>
      </w:r>
    </w:p>
    <w:p w14:paraId="188290B1" w14:textId="5FB6EDAA" w:rsidR="0022337B" w:rsidRPr="006640C3" w:rsidRDefault="0043387A" w:rsidP="00DA4CED">
      <w:pPr>
        <w:pStyle w:val="Prrafodelista"/>
        <w:numPr>
          <w:ilvl w:val="1"/>
          <w:numId w:val="163"/>
        </w:numPr>
        <w:spacing w:line="276" w:lineRule="auto"/>
        <w:jc w:val="both"/>
        <w:rPr>
          <w:rFonts w:ascii="Arial" w:hAnsi="Arial" w:cs="Arial"/>
        </w:rPr>
      </w:pPr>
      <w:r w:rsidRPr="006640C3">
        <w:rPr>
          <w:rFonts w:ascii="Arial" w:hAnsi="Arial" w:cs="Arial"/>
        </w:rPr>
        <w:t xml:space="preserve">El plazo máximo del procedimiento de la DIA se suspende hasta que el </w:t>
      </w:r>
      <w:r w:rsidR="002B0798" w:rsidRPr="006640C3">
        <w:rPr>
          <w:rFonts w:ascii="Arial" w:hAnsi="Arial" w:cs="Arial"/>
        </w:rPr>
        <w:t>Titular de la actividad, servicio y/o proyecto de inversión del Sector Cultura</w:t>
      </w:r>
      <w:r w:rsidRPr="006640C3">
        <w:rPr>
          <w:rFonts w:ascii="Arial" w:hAnsi="Arial" w:cs="Arial"/>
        </w:rPr>
        <w:t xml:space="preserve"> remita el levantamiento de observaciones correspondiente, dentro del plazo establecido en el párrafo anterior.</w:t>
      </w:r>
    </w:p>
    <w:p w14:paraId="7EC05FF9" w14:textId="27FFB0D6" w:rsidR="0022337B" w:rsidRPr="006640C3" w:rsidRDefault="0022337B" w:rsidP="00DA4CED">
      <w:pPr>
        <w:pStyle w:val="Prrafodelista"/>
        <w:numPr>
          <w:ilvl w:val="1"/>
          <w:numId w:val="163"/>
        </w:numPr>
        <w:spacing w:line="276" w:lineRule="auto"/>
        <w:jc w:val="both"/>
        <w:rPr>
          <w:rFonts w:ascii="Arial" w:hAnsi="Arial" w:cs="Arial"/>
        </w:rPr>
      </w:pPr>
      <w:r w:rsidRPr="006640C3">
        <w:rPr>
          <w:rFonts w:ascii="Arial" w:hAnsi="Arial" w:cs="Arial"/>
        </w:rPr>
        <w:t xml:space="preserve">Vencido el plazo de levantamiento de observaciones, sin que el </w:t>
      </w:r>
      <w:r w:rsidR="002B0798" w:rsidRPr="006640C3">
        <w:rPr>
          <w:rFonts w:ascii="Arial" w:hAnsi="Arial" w:cs="Arial"/>
        </w:rPr>
        <w:t>Titular de la actividad, servicio y/o proyecto de inversión del Sector Cultura</w:t>
      </w:r>
      <w:r w:rsidRPr="006640C3">
        <w:rPr>
          <w:rFonts w:ascii="Arial" w:hAnsi="Arial" w:cs="Arial"/>
        </w:rPr>
        <w:t xml:space="preserve"> haya efectuado el levantamiento de todas las observaciones y requerimientos formulados, se declara</w:t>
      </w:r>
      <w:r w:rsidR="00D932C4" w:rsidRPr="006640C3">
        <w:rPr>
          <w:rFonts w:ascii="Arial" w:hAnsi="Arial" w:cs="Arial"/>
        </w:rPr>
        <w:t xml:space="preserve"> el rechazo de </w:t>
      </w:r>
      <w:r w:rsidRPr="006640C3">
        <w:rPr>
          <w:rFonts w:ascii="Arial" w:hAnsi="Arial" w:cs="Arial"/>
        </w:rPr>
        <w:t xml:space="preserve">la solicitud y </w:t>
      </w:r>
      <w:r w:rsidR="00D932C4" w:rsidRPr="006640C3">
        <w:rPr>
          <w:rFonts w:ascii="Arial" w:hAnsi="Arial" w:cs="Arial"/>
        </w:rPr>
        <w:t xml:space="preserve">por tanto </w:t>
      </w:r>
      <w:r w:rsidRPr="006640C3">
        <w:rPr>
          <w:rFonts w:ascii="Arial" w:hAnsi="Arial" w:cs="Arial"/>
        </w:rPr>
        <w:t>se devuelven los recaudos</w:t>
      </w:r>
      <w:r w:rsidR="00D932C4" w:rsidRPr="006640C3">
        <w:rPr>
          <w:rFonts w:ascii="Arial" w:hAnsi="Arial" w:cs="Arial"/>
        </w:rPr>
        <w:t xml:space="preserve"> al </w:t>
      </w:r>
      <w:r w:rsidR="002B0798" w:rsidRPr="006640C3">
        <w:rPr>
          <w:rFonts w:ascii="Arial" w:hAnsi="Arial" w:cs="Arial"/>
        </w:rPr>
        <w:t>Titular de la actividad, servicio y/o proyecto de inversión del Sector Cultura</w:t>
      </w:r>
      <w:r w:rsidRPr="006640C3">
        <w:rPr>
          <w:rFonts w:ascii="Arial" w:hAnsi="Arial" w:cs="Arial"/>
        </w:rPr>
        <w:t>.</w:t>
      </w:r>
    </w:p>
    <w:p w14:paraId="3B3ACE00" w14:textId="3CA81377" w:rsidR="005C2BED" w:rsidRDefault="0043387A" w:rsidP="00DA4CED">
      <w:pPr>
        <w:pStyle w:val="Prrafodelista"/>
        <w:numPr>
          <w:ilvl w:val="1"/>
          <w:numId w:val="163"/>
        </w:numPr>
        <w:spacing w:line="276" w:lineRule="auto"/>
        <w:jc w:val="both"/>
        <w:rPr>
          <w:rFonts w:ascii="Arial" w:hAnsi="Arial" w:cs="Arial"/>
        </w:rPr>
      </w:pPr>
      <w:r w:rsidRPr="006640C3">
        <w:rPr>
          <w:rFonts w:ascii="Arial" w:hAnsi="Arial" w:cs="Arial"/>
        </w:rPr>
        <w:t xml:space="preserve">Los pedidos de opiniones técnicas a las autoridades </w:t>
      </w:r>
      <w:r w:rsidR="00D37D54" w:rsidRPr="006640C3">
        <w:rPr>
          <w:rFonts w:ascii="Arial" w:hAnsi="Arial" w:cs="Arial"/>
        </w:rPr>
        <w:t>competentes</w:t>
      </w:r>
      <w:r w:rsidR="00D821A7" w:rsidRPr="006640C3">
        <w:rPr>
          <w:rFonts w:ascii="Arial" w:hAnsi="Arial" w:cs="Arial"/>
        </w:rPr>
        <w:t xml:space="preserve"> </w:t>
      </w:r>
      <w:r w:rsidRPr="006640C3">
        <w:rPr>
          <w:rFonts w:ascii="Arial" w:hAnsi="Arial" w:cs="Arial"/>
        </w:rPr>
        <w:t xml:space="preserve">deben ser remitidos dentro del plazo máximo de dos (2) días hábiles, luego de admitida a trámite la solicitud de evaluación y aprobación del estudio ambiental. Los opinantes técnicos deben remitir a la </w:t>
      </w:r>
      <w:r w:rsidR="0022337B" w:rsidRPr="006640C3">
        <w:rPr>
          <w:rFonts w:ascii="Arial" w:hAnsi="Arial" w:cs="Arial"/>
        </w:rPr>
        <w:t xml:space="preserve">entidad </w:t>
      </w:r>
      <w:r w:rsidRPr="006640C3">
        <w:rPr>
          <w:rFonts w:ascii="Arial" w:hAnsi="Arial" w:cs="Arial"/>
        </w:rPr>
        <w:t xml:space="preserve">sus opiniones dentro del plazo máximo de dieciocho (18) días hábiles, contados a partir del día siguiente de recepción de la solicitud de opinión técnica; y en caso haya formulado observaciones, emitirá su pronunciamiento definitivo sobre el levantamiento de observaciones presentado por el </w:t>
      </w:r>
      <w:r w:rsidR="002B0798" w:rsidRPr="006640C3">
        <w:rPr>
          <w:rFonts w:ascii="Arial" w:hAnsi="Arial" w:cs="Arial"/>
        </w:rPr>
        <w:t>Titular de la actividad, servicio y/o proyecto de inversión del Sector Cultura</w:t>
      </w:r>
      <w:r w:rsidRPr="006640C3">
        <w:rPr>
          <w:rFonts w:ascii="Arial" w:hAnsi="Arial" w:cs="Arial"/>
        </w:rPr>
        <w:t xml:space="preserve">, dentro del plazo máximo de siete (07) días hábiles, contados a partir del día siguiente de que la </w:t>
      </w:r>
      <w:r w:rsidR="0022337B" w:rsidRPr="006640C3">
        <w:rPr>
          <w:rFonts w:ascii="Arial" w:hAnsi="Arial" w:cs="Arial"/>
        </w:rPr>
        <w:t>entidad</w:t>
      </w:r>
      <w:r w:rsidRPr="006640C3">
        <w:rPr>
          <w:rFonts w:ascii="Arial" w:hAnsi="Arial" w:cs="Arial"/>
        </w:rPr>
        <w:t xml:space="preserve"> le haya remitido dicho levantamiento de observaciones</w:t>
      </w:r>
      <w:r w:rsidR="0022337B" w:rsidRPr="006640C3">
        <w:rPr>
          <w:rFonts w:ascii="Arial" w:hAnsi="Arial" w:cs="Arial"/>
        </w:rPr>
        <w:t>.</w:t>
      </w:r>
    </w:p>
    <w:p w14:paraId="1652DFB6" w14:textId="34D57B62" w:rsidR="0022337B" w:rsidRPr="00EC57C8" w:rsidRDefault="00B602D6" w:rsidP="00DA4CED">
      <w:pPr>
        <w:pStyle w:val="Prrafodelista"/>
        <w:numPr>
          <w:ilvl w:val="1"/>
          <w:numId w:val="163"/>
        </w:numPr>
        <w:spacing w:line="276" w:lineRule="auto"/>
        <w:jc w:val="both"/>
        <w:rPr>
          <w:rFonts w:ascii="Arial" w:hAnsi="Arial" w:cs="Arial"/>
        </w:rPr>
      </w:pPr>
      <w:r w:rsidRPr="00EC57C8">
        <w:rPr>
          <w:rFonts w:ascii="Arial" w:hAnsi="Arial" w:cs="Arial"/>
        </w:rPr>
        <w:t xml:space="preserve">Durante el periodo otorgado al </w:t>
      </w:r>
      <w:r w:rsidR="002B0798" w:rsidRPr="00EC57C8">
        <w:rPr>
          <w:rFonts w:ascii="Arial" w:hAnsi="Arial" w:cs="Arial"/>
        </w:rPr>
        <w:t xml:space="preserve">Titular de la actividad, servicio y/o proyecto de inversión del Sector Cultura </w:t>
      </w:r>
      <w:r w:rsidRPr="00EC57C8">
        <w:rPr>
          <w:rFonts w:ascii="Arial" w:hAnsi="Arial" w:cs="Arial"/>
        </w:rPr>
        <w:t>para la subsanación de observaciones, se suspenderá el plazo que tiene la Autoridad para emitir pronunciamiento.</w:t>
      </w:r>
    </w:p>
    <w:p w14:paraId="395846E7" w14:textId="6B1BD76D" w:rsidR="0012750C" w:rsidRPr="00CD3E4C" w:rsidRDefault="00CD3E4C" w:rsidP="00EC57C8">
      <w:pPr>
        <w:pStyle w:val="Ttulo2"/>
        <w:rPr>
          <w:rFonts w:ascii="Arial" w:hAnsi="Arial" w:cs="Arial"/>
          <w:b/>
          <w:color w:val="auto"/>
          <w:sz w:val="22"/>
          <w:szCs w:val="22"/>
        </w:rPr>
      </w:pPr>
      <w:r w:rsidRPr="00CD3E4C">
        <w:rPr>
          <w:rFonts w:ascii="Arial" w:hAnsi="Arial" w:cs="Arial"/>
          <w:b/>
          <w:bCs/>
          <w:color w:val="auto"/>
          <w:sz w:val="22"/>
          <w:szCs w:val="22"/>
        </w:rPr>
        <w:t>Artículo 6</w:t>
      </w:r>
      <w:r w:rsidR="00F21076">
        <w:rPr>
          <w:rFonts w:ascii="Arial" w:hAnsi="Arial" w:cs="Arial"/>
          <w:b/>
          <w:bCs/>
          <w:color w:val="auto"/>
          <w:sz w:val="22"/>
          <w:szCs w:val="22"/>
        </w:rPr>
        <w:t>4</w:t>
      </w:r>
      <w:r w:rsidR="00C6631C" w:rsidRPr="00CD3E4C">
        <w:rPr>
          <w:rFonts w:ascii="Arial" w:hAnsi="Arial" w:cs="Arial"/>
          <w:b/>
          <w:bCs/>
          <w:color w:val="auto"/>
          <w:sz w:val="22"/>
          <w:szCs w:val="22"/>
        </w:rPr>
        <w:t xml:space="preserve">.- </w:t>
      </w:r>
      <w:r w:rsidR="0012750C" w:rsidRPr="00CD3E4C">
        <w:rPr>
          <w:rFonts w:ascii="Arial" w:hAnsi="Arial" w:cs="Arial"/>
          <w:b/>
          <w:color w:val="auto"/>
          <w:sz w:val="22"/>
          <w:szCs w:val="22"/>
        </w:rPr>
        <w:t>Contenido de la DIA</w:t>
      </w:r>
    </w:p>
    <w:p w14:paraId="7879CB8B" w14:textId="6C235958" w:rsidR="009906CD" w:rsidRPr="00EC57C8" w:rsidRDefault="00423F51" w:rsidP="00EC57C8">
      <w:pPr>
        <w:jc w:val="both"/>
        <w:rPr>
          <w:rFonts w:ascii="Arial" w:hAnsi="Arial" w:cs="Arial"/>
        </w:rPr>
      </w:pPr>
      <w:r w:rsidRPr="00EC57C8">
        <w:rPr>
          <w:rFonts w:ascii="Arial" w:hAnsi="Arial" w:cs="Arial"/>
        </w:rPr>
        <w:t>En concordancia con las normas del Sistema Nacional de Evaluación de Impacto Ambiental (SEIA) y sin perjuicio de las normas, guías técnicas y protocolos específicos que apruebe el Ministerio de Cultura, para la elaboración de las DIA de las actividades bajo competencia del Sector Cultura, sin carácter limitativo</w:t>
      </w:r>
      <w:r w:rsidR="009906CD" w:rsidRPr="00EC57C8">
        <w:rPr>
          <w:rFonts w:ascii="Arial" w:hAnsi="Arial" w:cs="Arial"/>
        </w:rPr>
        <w:t xml:space="preserve">, debe considerar lo establecido en el </w:t>
      </w:r>
      <w:r w:rsidR="009906CD" w:rsidRPr="00023BC1">
        <w:rPr>
          <w:rFonts w:ascii="Arial" w:hAnsi="Arial" w:cs="Arial"/>
        </w:rPr>
        <w:t>Anexo N°</w:t>
      </w:r>
      <w:r w:rsidRPr="00023BC1">
        <w:rPr>
          <w:rFonts w:ascii="Arial" w:hAnsi="Arial" w:cs="Arial"/>
        </w:rPr>
        <w:t xml:space="preserve"> </w:t>
      </w:r>
      <w:r w:rsidR="00BA1B4C" w:rsidRPr="00023BC1">
        <w:rPr>
          <w:rFonts w:ascii="Arial" w:hAnsi="Arial" w:cs="Arial"/>
        </w:rPr>
        <w:t>0</w:t>
      </w:r>
      <w:r w:rsidR="00023BC1" w:rsidRPr="00023BC1">
        <w:rPr>
          <w:rFonts w:ascii="Arial" w:hAnsi="Arial" w:cs="Arial"/>
        </w:rPr>
        <w:t>2</w:t>
      </w:r>
      <w:r w:rsidR="005A58E0" w:rsidRPr="00EC57C8">
        <w:rPr>
          <w:rFonts w:ascii="Arial" w:hAnsi="Arial" w:cs="Arial"/>
        </w:rPr>
        <w:t xml:space="preserve"> del presente reglamento</w:t>
      </w:r>
      <w:r w:rsidR="00BA1B4C" w:rsidRPr="00EC57C8">
        <w:rPr>
          <w:rFonts w:ascii="Arial" w:hAnsi="Arial" w:cs="Arial"/>
        </w:rPr>
        <w:t>, que contiene los términos de referencia de la DIA.</w:t>
      </w:r>
    </w:p>
    <w:p w14:paraId="0298E264" w14:textId="77777777" w:rsidR="00BA1B4C" w:rsidRPr="006640C3" w:rsidRDefault="00BA1B4C" w:rsidP="00791138">
      <w:pPr>
        <w:spacing w:line="276" w:lineRule="auto"/>
        <w:jc w:val="both"/>
        <w:rPr>
          <w:rFonts w:ascii="Arial" w:hAnsi="Arial" w:cs="Arial"/>
        </w:rPr>
      </w:pPr>
    </w:p>
    <w:p w14:paraId="0F74F1BD" w14:textId="23276DF2" w:rsidR="0022337B" w:rsidRPr="00EC57C8" w:rsidRDefault="0022337B" w:rsidP="00EC57C8">
      <w:pPr>
        <w:pStyle w:val="Ttulo1"/>
        <w:spacing w:before="0"/>
        <w:jc w:val="center"/>
        <w:rPr>
          <w:rFonts w:ascii="Arial" w:hAnsi="Arial" w:cs="Arial"/>
          <w:b/>
        </w:rPr>
      </w:pPr>
      <w:r w:rsidRPr="00EC57C8">
        <w:rPr>
          <w:rFonts w:ascii="Arial" w:hAnsi="Arial" w:cs="Arial"/>
          <w:b/>
          <w:color w:val="auto"/>
          <w:sz w:val="22"/>
          <w:szCs w:val="22"/>
        </w:rPr>
        <w:t xml:space="preserve">CAPITULO </w:t>
      </w:r>
      <w:r w:rsidR="00BD1B77" w:rsidRPr="00EC57C8">
        <w:rPr>
          <w:rFonts w:ascii="Arial" w:hAnsi="Arial" w:cs="Arial"/>
          <w:b/>
          <w:color w:val="auto"/>
          <w:sz w:val="22"/>
          <w:szCs w:val="22"/>
        </w:rPr>
        <w:t>I</w:t>
      </w:r>
      <w:r w:rsidR="003B3266" w:rsidRPr="00EC57C8">
        <w:rPr>
          <w:rFonts w:ascii="Arial" w:hAnsi="Arial" w:cs="Arial"/>
          <w:b/>
          <w:color w:val="auto"/>
          <w:sz w:val="22"/>
          <w:szCs w:val="22"/>
        </w:rPr>
        <w:t>V</w:t>
      </w:r>
    </w:p>
    <w:p w14:paraId="146AA6EC" w14:textId="3AB1A2D3" w:rsidR="0022337B" w:rsidRPr="00EC57C8" w:rsidRDefault="0022337B" w:rsidP="00EC57C8">
      <w:pPr>
        <w:pStyle w:val="Ttulo1"/>
        <w:spacing w:before="0"/>
        <w:jc w:val="center"/>
        <w:rPr>
          <w:rFonts w:ascii="Arial" w:hAnsi="Arial" w:cs="Arial"/>
          <w:b/>
          <w:color w:val="auto"/>
          <w:sz w:val="22"/>
          <w:szCs w:val="22"/>
        </w:rPr>
      </w:pPr>
      <w:bookmarkStart w:id="40" w:name="_Hlk193985294"/>
      <w:r w:rsidRPr="00EC57C8">
        <w:rPr>
          <w:rFonts w:ascii="Arial" w:hAnsi="Arial" w:cs="Arial"/>
          <w:b/>
          <w:color w:val="auto"/>
          <w:sz w:val="22"/>
          <w:szCs w:val="22"/>
        </w:rPr>
        <w:t>ESTUDIO AMBIENTAL DE CATEGORÍA I</w:t>
      </w:r>
      <w:r w:rsidR="00B602D6" w:rsidRPr="00EC57C8">
        <w:rPr>
          <w:rFonts w:ascii="Arial" w:hAnsi="Arial" w:cs="Arial"/>
          <w:b/>
          <w:color w:val="auto"/>
          <w:sz w:val="22"/>
          <w:szCs w:val="22"/>
        </w:rPr>
        <w:t>I</w:t>
      </w:r>
      <w:r w:rsidRPr="00EC57C8">
        <w:rPr>
          <w:rFonts w:ascii="Arial" w:hAnsi="Arial" w:cs="Arial"/>
          <w:b/>
          <w:color w:val="auto"/>
          <w:sz w:val="22"/>
          <w:szCs w:val="22"/>
        </w:rPr>
        <w:t xml:space="preserve"> - </w:t>
      </w:r>
      <w:r w:rsidR="00B602D6" w:rsidRPr="00EC57C8">
        <w:rPr>
          <w:rFonts w:ascii="Arial" w:hAnsi="Arial" w:cs="Arial"/>
          <w:b/>
          <w:color w:val="auto"/>
          <w:sz w:val="22"/>
          <w:szCs w:val="22"/>
        </w:rPr>
        <w:t xml:space="preserve">ESTUDIO DEL IMPACTO AMBIENTAL SEMIDETALLADO </w:t>
      </w:r>
      <w:r w:rsidRPr="00EC57C8">
        <w:rPr>
          <w:rFonts w:ascii="Arial" w:hAnsi="Arial" w:cs="Arial"/>
          <w:b/>
          <w:color w:val="auto"/>
          <w:sz w:val="22"/>
          <w:szCs w:val="22"/>
        </w:rPr>
        <w:t>(</w:t>
      </w:r>
      <w:r w:rsidR="00B602D6" w:rsidRPr="00EC57C8">
        <w:rPr>
          <w:rFonts w:ascii="Arial" w:hAnsi="Arial" w:cs="Arial"/>
          <w:b/>
          <w:color w:val="auto"/>
          <w:sz w:val="22"/>
          <w:szCs w:val="22"/>
        </w:rPr>
        <w:t>EIA-sd</w:t>
      </w:r>
      <w:r w:rsidRPr="00EC57C8">
        <w:rPr>
          <w:rFonts w:ascii="Arial" w:hAnsi="Arial" w:cs="Arial"/>
          <w:b/>
          <w:color w:val="auto"/>
          <w:sz w:val="22"/>
          <w:szCs w:val="22"/>
        </w:rPr>
        <w:t>)</w:t>
      </w:r>
    </w:p>
    <w:p w14:paraId="5A8F9983" w14:textId="77777777" w:rsidR="00C6631C" w:rsidRPr="00023BC1" w:rsidRDefault="00C6631C" w:rsidP="00EC57C8">
      <w:pPr>
        <w:rPr>
          <w:rFonts w:ascii="Arial" w:hAnsi="Arial" w:cs="Arial"/>
          <w:b/>
        </w:rPr>
      </w:pPr>
    </w:p>
    <w:p w14:paraId="5A92553E" w14:textId="5F55D6CD" w:rsidR="0022337B" w:rsidRPr="00EC57C8" w:rsidRDefault="00CD3E4C" w:rsidP="00EC57C8">
      <w:pPr>
        <w:pStyle w:val="Ttulo2"/>
        <w:rPr>
          <w:rFonts w:ascii="Arial" w:hAnsi="Arial" w:cs="Arial"/>
          <w:b/>
          <w:color w:val="auto"/>
          <w:sz w:val="22"/>
          <w:szCs w:val="22"/>
        </w:rPr>
      </w:pPr>
      <w:r>
        <w:rPr>
          <w:rFonts w:ascii="Arial" w:hAnsi="Arial" w:cs="Arial"/>
          <w:b/>
          <w:color w:val="auto"/>
          <w:sz w:val="22"/>
          <w:szCs w:val="22"/>
        </w:rPr>
        <w:t>Artículo 6</w:t>
      </w:r>
      <w:r w:rsidR="00F21076">
        <w:rPr>
          <w:rFonts w:ascii="Arial" w:hAnsi="Arial" w:cs="Arial"/>
          <w:b/>
          <w:color w:val="auto"/>
          <w:sz w:val="22"/>
          <w:szCs w:val="22"/>
        </w:rPr>
        <w:t>5</w:t>
      </w:r>
      <w:r w:rsidR="00C6631C" w:rsidRPr="00023BC1">
        <w:rPr>
          <w:rFonts w:ascii="Arial" w:hAnsi="Arial" w:cs="Arial"/>
          <w:b/>
          <w:color w:val="auto"/>
          <w:sz w:val="22"/>
          <w:szCs w:val="22"/>
        </w:rPr>
        <w:t xml:space="preserve">.- </w:t>
      </w:r>
      <w:r w:rsidR="0022337B" w:rsidRPr="00EC57C8">
        <w:rPr>
          <w:rFonts w:ascii="Arial" w:hAnsi="Arial" w:cs="Arial"/>
          <w:b/>
          <w:color w:val="auto"/>
          <w:sz w:val="22"/>
          <w:szCs w:val="22"/>
        </w:rPr>
        <w:t xml:space="preserve">Requisitos para la solicitud de evaluación </w:t>
      </w:r>
      <w:r w:rsidR="00B602D6" w:rsidRPr="00EC57C8">
        <w:rPr>
          <w:rFonts w:ascii="Arial" w:hAnsi="Arial" w:cs="Arial"/>
          <w:b/>
          <w:color w:val="auto"/>
          <w:sz w:val="22"/>
          <w:szCs w:val="22"/>
        </w:rPr>
        <w:t>del EIA-sd</w:t>
      </w:r>
    </w:p>
    <w:p w14:paraId="68DB45ED" w14:textId="77777777" w:rsidR="002E1A0B" w:rsidRPr="006640C3" w:rsidRDefault="002E1A0B" w:rsidP="00DA4CED">
      <w:pPr>
        <w:pStyle w:val="Prrafodelista"/>
        <w:numPr>
          <w:ilvl w:val="0"/>
          <w:numId w:val="24"/>
        </w:numPr>
        <w:spacing w:line="276" w:lineRule="auto"/>
        <w:contextualSpacing w:val="0"/>
        <w:jc w:val="both"/>
        <w:rPr>
          <w:rFonts w:ascii="Arial" w:hAnsi="Arial" w:cs="Arial"/>
          <w:vanish/>
        </w:rPr>
      </w:pPr>
    </w:p>
    <w:p w14:paraId="5C9368DF" w14:textId="77777777" w:rsidR="002E1A0B" w:rsidRPr="006640C3" w:rsidRDefault="002E1A0B" w:rsidP="00DA4CED">
      <w:pPr>
        <w:pStyle w:val="Prrafodelista"/>
        <w:numPr>
          <w:ilvl w:val="0"/>
          <w:numId w:val="24"/>
        </w:numPr>
        <w:spacing w:line="276" w:lineRule="auto"/>
        <w:contextualSpacing w:val="0"/>
        <w:jc w:val="both"/>
        <w:rPr>
          <w:rFonts w:ascii="Arial" w:hAnsi="Arial" w:cs="Arial"/>
          <w:vanish/>
        </w:rPr>
      </w:pPr>
    </w:p>
    <w:p w14:paraId="78C628C1" w14:textId="77777777" w:rsidR="002E1A0B" w:rsidRPr="006640C3" w:rsidRDefault="002E1A0B" w:rsidP="00DA4CED">
      <w:pPr>
        <w:pStyle w:val="Prrafodelista"/>
        <w:numPr>
          <w:ilvl w:val="0"/>
          <w:numId w:val="24"/>
        </w:numPr>
        <w:spacing w:line="276" w:lineRule="auto"/>
        <w:contextualSpacing w:val="0"/>
        <w:jc w:val="both"/>
        <w:rPr>
          <w:rFonts w:ascii="Arial" w:hAnsi="Arial" w:cs="Arial"/>
          <w:vanish/>
        </w:rPr>
      </w:pPr>
    </w:p>
    <w:p w14:paraId="29A1575D" w14:textId="77777777" w:rsidR="002E1A0B" w:rsidRPr="006640C3" w:rsidRDefault="002E1A0B" w:rsidP="00DA4CED">
      <w:pPr>
        <w:pStyle w:val="Prrafodelista"/>
        <w:numPr>
          <w:ilvl w:val="0"/>
          <w:numId w:val="24"/>
        </w:numPr>
        <w:spacing w:line="276" w:lineRule="auto"/>
        <w:contextualSpacing w:val="0"/>
        <w:jc w:val="both"/>
        <w:rPr>
          <w:rFonts w:ascii="Arial" w:hAnsi="Arial" w:cs="Arial"/>
          <w:vanish/>
        </w:rPr>
      </w:pPr>
    </w:p>
    <w:p w14:paraId="21B295EA" w14:textId="77777777" w:rsidR="002E1A0B" w:rsidRPr="006640C3" w:rsidRDefault="002E1A0B" w:rsidP="00DA4CED">
      <w:pPr>
        <w:pStyle w:val="Prrafodelista"/>
        <w:numPr>
          <w:ilvl w:val="0"/>
          <w:numId w:val="24"/>
        </w:numPr>
        <w:spacing w:line="276" w:lineRule="auto"/>
        <w:contextualSpacing w:val="0"/>
        <w:jc w:val="both"/>
        <w:rPr>
          <w:rFonts w:ascii="Arial" w:hAnsi="Arial" w:cs="Arial"/>
          <w:vanish/>
        </w:rPr>
      </w:pPr>
    </w:p>
    <w:p w14:paraId="0CD7A00E" w14:textId="77777777" w:rsidR="002E1A0B" w:rsidRPr="006640C3" w:rsidRDefault="002E1A0B" w:rsidP="00DA4CED">
      <w:pPr>
        <w:pStyle w:val="Prrafodelista"/>
        <w:numPr>
          <w:ilvl w:val="0"/>
          <w:numId w:val="24"/>
        </w:numPr>
        <w:spacing w:line="276" w:lineRule="auto"/>
        <w:contextualSpacing w:val="0"/>
        <w:jc w:val="both"/>
        <w:rPr>
          <w:rFonts w:ascii="Arial" w:hAnsi="Arial" w:cs="Arial"/>
          <w:vanish/>
        </w:rPr>
      </w:pPr>
    </w:p>
    <w:p w14:paraId="74EDB5A9" w14:textId="7972611C" w:rsidR="005C2BED" w:rsidRDefault="00AA0C8E" w:rsidP="00AA0C8E">
      <w:pPr>
        <w:spacing w:line="276" w:lineRule="auto"/>
        <w:jc w:val="both"/>
        <w:rPr>
          <w:rFonts w:ascii="Arial" w:hAnsi="Arial" w:cs="Arial"/>
        </w:rPr>
      </w:pPr>
      <w:r w:rsidRPr="006640C3">
        <w:rPr>
          <w:rFonts w:ascii="Arial" w:hAnsi="Arial" w:cs="Arial"/>
        </w:rPr>
        <w:t xml:space="preserve">La solicitud de </w:t>
      </w:r>
      <w:r w:rsidR="00EC3395">
        <w:rPr>
          <w:rFonts w:ascii="Arial" w:hAnsi="Arial" w:cs="Arial"/>
        </w:rPr>
        <w:t xml:space="preserve">evaluación </w:t>
      </w:r>
      <w:r w:rsidRPr="006640C3">
        <w:rPr>
          <w:rFonts w:ascii="Arial" w:hAnsi="Arial" w:cs="Arial"/>
        </w:rPr>
        <w:t xml:space="preserve">del proyecto de inversión debe presentarse en la plataforma de los servicios en línea del Ministerio de Cultura o por mesa de partes en versión digital </w:t>
      </w:r>
      <w:r w:rsidR="00C87CDB">
        <w:rPr>
          <w:rFonts w:ascii="Arial" w:hAnsi="Arial" w:cs="Arial"/>
        </w:rPr>
        <w:t>(CD O DVD</w:t>
      </w:r>
      <w:r w:rsidR="00572EF0">
        <w:rPr>
          <w:rFonts w:ascii="Arial" w:hAnsi="Arial" w:cs="Arial"/>
        </w:rPr>
        <w:t xml:space="preserve"> o USB</w:t>
      </w:r>
      <w:r w:rsidR="00C87CDB">
        <w:rPr>
          <w:rFonts w:ascii="Arial" w:hAnsi="Arial" w:cs="Arial"/>
        </w:rPr>
        <w:t xml:space="preserve">) </w:t>
      </w:r>
      <w:r w:rsidR="00572EF0" w:rsidRPr="006640C3">
        <w:rPr>
          <w:rFonts w:ascii="Arial" w:hAnsi="Arial" w:cs="Arial"/>
        </w:rPr>
        <w:t>de acuerdo con</w:t>
      </w:r>
      <w:r w:rsidRPr="006640C3">
        <w:rPr>
          <w:rFonts w:ascii="Arial" w:hAnsi="Arial" w:cs="Arial"/>
        </w:rPr>
        <w:t xml:space="preserve"> los siguientes requisitos:</w:t>
      </w:r>
    </w:p>
    <w:p w14:paraId="2DB7FE79" w14:textId="2E3C3836" w:rsidR="00253D45" w:rsidRPr="00F21076" w:rsidRDefault="00253D45" w:rsidP="00DA4CED">
      <w:pPr>
        <w:pStyle w:val="Prrafodelista"/>
        <w:numPr>
          <w:ilvl w:val="1"/>
          <w:numId w:val="164"/>
        </w:numPr>
        <w:spacing w:line="276" w:lineRule="auto"/>
        <w:jc w:val="both"/>
        <w:rPr>
          <w:rFonts w:ascii="Arial" w:hAnsi="Arial" w:cs="Arial"/>
        </w:rPr>
      </w:pPr>
      <w:r w:rsidRPr="00F21076">
        <w:rPr>
          <w:rFonts w:ascii="Arial" w:hAnsi="Arial" w:cs="Arial"/>
        </w:rPr>
        <w:t>Solicitud con carácter de declaración jurada, presentada mediante formulario</w:t>
      </w:r>
      <w:r w:rsidR="00C404B0" w:rsidRPr="00F21076">
        <w:rPr>
          <w:rFonts w:ascii="Arial" w:hAnsi="Arial" w:cs="Arial"/>
        </w:rPr>
        <w:t xml:space="preserve"> </w:t>
      </w:r>
      <w:r w:rsidRPr="00F21076">
        <w:rPr>
          <w:rFonts w:ascii="Arial" w:hAnsi="Arial" w:cs="Arial"/>
        </w:rPr>
        <w:t xml:space="preserve">o documento que contenga, entre otros: </w:t>
      </w:r>
    </w:p>
    <w:p w14:paraId="4AFBD42E" w14:textId="5251E59F" w:rsidR="00253D45" w:rsidRPr="00EC57C8" w:rsidRDefault="00253D45" w:rsidP="00DA4CED">
      <w:pPr>
        <w:pStyle w:val="Prrafodelista"/>
        <w:numPr>
          <w:ilvl w:val="0"/>
          <w:numId w:val="65"/>
        </w:numPr>
        <w:ind w:left="1134"/>
        <w:jc w:val="both"/>
        <w:rPr>
          <w:rFonts w:ascii="Arial" w:hAnsi="Arial" w:cs="Arial"/>
        </w:rPr>
      </w:pPr>
      <w:r w:rsidRPr="006D7E3D">
        <w:rPr>
          <w:rFonts w:ascii="Arial" w:hAnsi="Arial" w:cs="Arial"/>
        </w:rPr>
        <w:t>Datos del titular del proyecto referidos a razón social de la empresa o nombre de la entidad, Registro Único de Contribuyente, domicilio, nombre del representante legal y su número de Documento Nacional de Identidad (DNI) o Carne de Extranjería.</w:t>
      </w:r>
    </w:p>
    <w:p w14:paraId="5754E62B" w14:textId="7BAB4003" w:rsidR="00253D45" w:rsidRPr="00EC57C8" w:rsidRDefault="00253D45" w:rsidP="00DA4CED">
      <w:pPr>
        <w:pStyle w:val="Prrafodelista"/>
        <w:numPr>
          <w:ilvl w:val="0"/>
          <w:numId w:val="65"/>
        </w:numPr>
        <w:ind w:left="1134"/>
        <w:jc w:val="both"/>
        <w:rPr>
          <w:rFonts w:ascii="Arial" w:hAnsi="Arial" w:cs="Arial"/>
        </w:rPr>
      </w:pPr>
      <w:r w:rsidRPr="006D7E3D">
        <w:rPr>
          <w:rFonts w:ascii="Arial" w:hAnsi="Arial" w:cs="Arial"/>
        </w:rPr>
        <w:t>En caso el titular del proyecto sea una persona jurídica debe consignar el Número de la partida registral en la SUNARP donde conste la inscripción del poder del representante legal del titular del proyecto.</w:t>
      </w:r>
    </w:p>
    <w:p w14:paraId="2A097AE6" w14:textId="4C650351" w:rsidR="00253D45" w:rsidRPr="00EC57C8" w:rsidRDefault="00253D45" w:rsidP="00DA4CED">
      <w:pPr>
        <w:pStyle w:val="Prrafodelista"/>
        <w:numPr>
          <w:ilvl w:val="0"/>
          <w:numId w:val="65"/>
        </w:numPr>
        <w:ind w:left="1134"/>
        <w:jc w:val="both"/>
        <w:rPr>
          <w:rFonts w:ascii="Arial" w:hAnsi="Arial" w:cs="Arial"/>
        </w:rPr>
      </w:pPr>
      <w:r w:rsidRPr="006D7E3D">
        <w:rPr>
          <w:rFonts w:ascii="Arial" w:hAnsi="Arial" w:cs="Arial"/>
        </w:rPr>
        <w:t xml:space="preserve">Datos de la consultora ambiental referidos a razón social de la empresa o nombre de la entidad, RUC, domicilio, nombre de su representante legal y su número del DNI o Carne de Extranjería, nombre de los profesionales especialistas que han intervenido en la elaboración del </w:t>
      </w:r>
      <w:r w:rsidR="0086549F">
        <w:rPr>
          <w:rFonts w:ascii="Arial" w:hAnsi="Arial" w:cs="Arial"/>
        </w:rPr>
        <w:t>EIA-sd</w:t>
      </w:r>
      <w:r w:rsidRPr="006D7E3D">
        <w:rPr>
          <w:rFonts w:ascii="Arial" w:hAnsi="Arial" w:cs="Arial"/>
        </w:rPr>
        <w:t>.</w:t>
      </w:r>
    </w:p>
    <w:p w14:paraId="2816E0D2" w14:textId="74504473" w:rsidR="00253D45" w:rsidRPr="00EC57C8" w:rsidRDefault="00253D45" w:rsidP="00DA4CED">
      <w:pPr>
        <w:pStyle w:val="Prrafodelista"/>
        <w:numPr>
          <w:ilvl w:val="1"/>
          <w:numId w:val="164"/>
        </w:numPr>
        <w:spacing w:line="276" w:lineRule="auto"/>
        <w:jc w:val="both"/>
        <w:rPr>
          <w:rFonts w:ascii="Arial" w:hAnsi="Arial" w:cs="Arial"/>
        </w:rPr>
      </w:pPr>
      <w:r w:rsidRPr="00001B0B">
        <w:rPr>
          <w:rFonts w:ascii="Arial" w:hAnsi="Arial" w:cs="Arial"/>
        </w:rPr>
        <w:t>Un (01) ejemplar digital del EIA-sd, incorporando el Plan de Minimización y Manejo de Residuos Sólidos, debidamente foliado y suscrito por el Titular de la actividad, servicio y/o proyecto de inversión del Sector Cultura, el representante de la consultora, los profesionales responsables de su elaboración, debidamente inscritos en el registro de consultoras del Sector Cultura.</w:t>
      </w:r>
    </w:p>
    <w:p w14:paraId="1C4BC5FA" w14:textId="7AB068B4" w:rsidR="00253D45" w:rsidRPr="00EC57C8" w:rsidRDefault="00023BC1" w:rsidP="00DA4CED">
      <w:pPr>
        <w:pStyle w:val="Prrafodelista"/>
        <w:numPr>
          <w:ilvl w:val="1"/>
          <w:numId w:val="164"/>
        </w:numPr>
        <w:spacing w:line="276" w:lineRule="auto"/>
        <w:jc w:val="both"/>
        <w:rPr>
          <w:rFonts w:ascii="Arial" w:hAnsi="Arial" w:cs="Arial"/>
        </w:rPr>
      </w:pPr>
      <w:r w:rsidRPr="00023BC1">
        <w:rPr>
          <w:rFonts w:ascii="Arial" w:hAnsi="Arial" w:cs="Arial"/>
        </w:rPr>
        <w:t>Recibo de pago por derecho de trámite, de acuerdo al Texto Único de Procedimientos Administrativos (TUPA) del Ministerio de Cultura.</w:t>
      </w:r>
    </w:p>
    <w:p w14:paraId="12E0943F" w14:textId="549259D0" w:rsidR="00253D45" w:rsidRPr="00EC57C8" w:rsidRDefault="00253D45" w:rsidP="00DA4CED">
      <w:pPr>
        <w:pStyle w:val="Prrafodelista"/>
        <w:numPr>
          <w:ilvl w:val="1"/>
          <w:numId w:val="164"/>
        </w:numPr>
        <w:spacing w:line="276" w:lineRule="auto"/>
        <w:jc w:val="both"/>
        <w:rPr>
          <w:rFonts w:ascii="Arial" w:hAnsi="Arial" w:cs="Arial"/>
        </w:rPr>
      </w:pPr>
      <w:r w:rsidRPr="00001B0B">
        <w:rPr>
          <w:rFonts w:ascii="Arial" w:hAnsi="Arial" w:cs="Arial"/>
        </w:rPr>
        <w:t>Número del Certificado de Inexistencia de Restos Arqueológicos en Superficie (CIRAS) emitido o número del Diagnóstico Arqueológico de Superficie remitido al Ministerio de Cultura y la fecha de su emisión, según corresponda.</w:t>
      </w:r>
    </w:p>
    <w:p w14:paraId="4AED1D3A" w14:textId="03CD67A9" w:rsidR="00253D45" w:rsidRPr="00EC57C8" w:rsidRDefault="00253D45" w:rsidP="00DA4CED">
      <w:pPr>
        <w:pStyle w:val="Prrafodelista"/>
        <w:numPr>
          <w:ilvl w:val="1"/>
          <w:numId w:val="164"/>
        </w:numPr>
        <w:spacing w:line="276" w:lineRule="auto"/>
        <w:jc w:val="both"/>
        <w:rPr>
          <w:rFonts w:ascii="Arial" w:hAnsi="Arial" w:cs="Arial"/>
        </w:rPr>
      </w:pPr>
      <w:r w:rsidRPr="00001B0B">
        <w:rPr>
          <w:rFonts w:ascii="Arial" w:hAnsi="Arial" w:cs="Arial"/>
        </w:rPr>
        <w:t>De requerirse la realización de estudios que impliquen</w:t>
      </w:r>
      <w:r w:rsidRPr="006D7E3D">
        <w:rPr>
          <w:rFonts w:ascii="Arial" w:hAnsi="Arial" w:cs="Arial"/>
        </w:rPr>
        <w:t xml:space="preserve"> la extracción o colecta de recursos forestales, fauna silvestre o recursos hidrobiológicos, dentro o fuera de un Área Natural Protegida (ANP), Zona de Amortiguamiento (ZA) o Área de Conservación Regional (ACR), se deberá contar con las respectivas autorizaciones emitidas por el Servicio Nacional Forestal y de Fauna Silvestre (SERFOR) o el Servicio Nacional de Áreas Naturales Protegidas por el Estado (SERNANP), según corresponda. Asimismo, cuando el proyecto se desarrolle dentro de una ANP, ZA o ACR, será obligatorio presentar la compatibilidad ambiental otorgada por el SERNANP.</w:t>
      </w:r>
    </w:p>
    <w:p w14:paraId="05871D81" w14:textId="77777777" w:rsidR="00253D45" w:rsidRPr="006640C3" w:rsidRDefault="00253D45" w:rsidP="00DA4CED">
      <w:pPr>
        <w:pStyle w:val="Prrafodelista"/>
        <w:numPr>
          <w:ilvl w:val="1"/>
          <w:numId w:val="164"/>
        </w:numPr>
        <w:spacing w:line="276" w:lineRule="auto"/>
        <w:jc w:val="both"/>
        <w:rPr>
          <w:rFonts w:ascii="Arial" w:hAnsi="Arial" w:cs="Arial"/>
        </w:rPr>
      </w:pPr>
      <w:r w:rsidRPr="006640C3">
        <w:rPr>
          <w:rFonts w:ascii="Arial" w:hAnsi="Arial" w:cs="Arial"/>
        </w:rPr>
        <w:t>Mapas y planos de cada uno de los componentes que forman parte del proyecto, correctamente georreferenciado en coordenadas UTM Datum WGS 84 en formato shapefile o kml.</w:t>
      </w:r>
    </w:p>
    <w:bookmarkEnd w:id="40"/>
    <w:p w14:paraId="6DD03E22" w14:textId="4F8798D8" w:rsidR="00AA0C8E" w:rsidRPr="006640C3" w:rsidRDefault="00AA0C8E" w:rsidP="00EC57C8">
      <w:pPr>
        <w:pStyle w:val="Prrafodelista"/>
        <w:spacing w:after="0" w:line="276" w:lineRule="auto"/>
        <w:ind w:left="1134"/>
        <w:contextualSpacing w:val="0"/>
        <w:jc w:val="both"/>
        <w:rPr>
          <w:rFonts w:ascii="Arial" w:hAnsi="Arial" w:cs="Arial"/>
        </w:rPr>
      </w:pPr>
    </w:p>
    <w:p w14:paraId="4A587E1F" w14:textId="65B2595B" w:rsidR="00C6631C" w:rsidRPr="00EC57C8" w:rsidRDefault="00CD3E4C" w:rsidP="00EC57C8">
      <w:pPr>
        <w:pStyle w:val="Ttulo2"/>
        <w:rPr>
          <w:rFonts w:ascii="Arial" w:hAnsi="Arial" w:cs="Arial"/>
          <w:b/>
          <w:color w:val="auto"/>
          <w:sz w:val="22"/>
          <w:szCs w:val="22"/>
        </w:rPr>
      </w:pPr>
      <w:r w:rsidRPr="00CD3E4C">
        <w:rPr>
          <w:rFonts w:ascii="Arial" w:hAnsi="Arial" w:cs="Arial"/>
          <w:b/>
          <w:bCs/>
          <w:color w:val="auto"/>
          <w:sz w:val="22"/>
          <w:szCs w:val="22"/>
        </w:rPr>
        <w:t>Articulo 6</w:t>
      </w:r>
      <w:r w:rsidR="00F21076">
        <w:rPr>
          <w:rFonts w:ascii="Arial" w:hAnsi="Arial" w:cs="Arial"/>
          <w:b/>
          <w:bCs/>
          <w:color w:val="auto"/>
          <w:sz w:val="22"/>
          <w:szCs w:val="22"/>
        </w:rPr>
        <w:t>6</w:t>
      </w:r>
      <w:r w:rsidR="00C6631C" w:rsidRPr="00CD3E4C">
        <w:rPr>
          <w:rFonts w:ascii="Arial" w:hAnsi="Arial" w:cs="Arial"/>
          <w:b/>
          <w:bCs/>
          <w:color w:val="auto"/>
          <w:sz w:val="22"/>
          <w:szCs w:val="22"/>
        </w:rPr>
        <w:t xml:space="preserve">.- </w:t>
      </w:r>
      <w:r w:rsidR="005A1D22" w:rsidRPr="00CD3E4C">
        <w:rPr>
          <w:rFonts w:ascii="Arial" w:hAnsi="Arial" w:cs="Arial"/>
          <w:b/>
          <w:color w:val="auto"/>
          <w:sz w:val="22"/>
          <w:szCs w:val="22"/>
        </w:rPr>
        <w:t xml:space="preserve">Procedimiento </w:t>
      </w:r>
      <w:r w:rsidR="005A1D22" w:rsidRPr="00EC57C8">
        <w:rPr>
          <w:rFonts w:ascii="Arial" w:hAnsi="Arial" w:cs="Arial"/>
          <w:b/>
          <w:color w:val="auto"/>
          <w:sz w:val="22"/>
          <w:szCs w:val="22"/>
        </w:rPr>
        <w:t>de evaluación del EIA-sd</w:t>
      </w:r>
    </w:p>
    <w:p w14:paraId="3AA0A705" w14:textId="77777777" w:rsidR="002E1A0B" w:rsidRPr="006640C3" w:rsidRDefault="002E1A0B" w:rsidP="00DA4CED">
      <w:pPr>
        <w:pStyle w:val="Prrafodelista"/>
        <w:numPr>
          <w:ilvl w:val="0"/>
          <w:numId w:val="25"/>
        </w:numPr>
        <w:spacing w:line="276" w:lineRule="auto"/>
        <w:contextualSpacing w:val="0"/>
        <w:jc w:val="both"/>
        <w:rPr>
          <w:rFonts w:ascii="Arial" w:hAnsi="Arial" w:cs="Arial"/>
          <w:vanish/>
        </w:rPr>
      </w:pPr>
    </w:p>
    <w:p w14:paraId="30183442" w14:textId="77777777" w:rsidR="002E1A0B" w:rsidRPr="006640C3" w:rsidRDefault="002E1A0B" w:rsidP="00DA4CED">
      <w:pPr>
        <w:pStyle w:val="Prrafodelista"/>
        <w:numPr>
          <w:ilvl w:val="0"/>
          <w:numId w:val="25"/>
        </w:numPr>
        <w:spacing w:line="276" w:lineRule="auto"/>
        <w:contextualSpacing w:val="0"/>
        <w:jc w:val="both"/>
        <w:rPr>
          <w:rFonts w:ascii="Arial" w:hAnsi="Arial" w:cs="Arial"/>
          <w:vanish/>
        </w:rPr>
      </w:pPr>
    </w:p>
    <w:p w14:paraId="3BBA1073" w14:textId="77777777" w:rsidR="002E1A0B" w:rsidRPr="006640C3" w:rsidRDefault="002E1A0B" w:rsidP="00DA4CED">
      <w:pPr>
        <w:pStyle w:val="Prrafodelista"/>
        <w:numPr>
          <w:ilvl w:val="0"/>
          <w:numId w:val="25"/>
        </w:numPr>
        <w:spacing w:line="276" w:lineRule="auto"/>
        <w:contextualSpacing w:val="0"/>
        <w:jc w:val="both"/>
        <w:rPr>
          <w:rFonts w:ascii="Arial" w:hAnsi="Arial" w:cs="Arial"/>
          <w:vanish/>
        </w:rPr>
      </w:pPr>
    </w:p>
    <w:p w14:paraId="1D8FC1A9" w14:textId="77777777" w:rsidR="002E1A0B" w:rsidRPr="006640C3" w:rsidRDefault="002E1A0B" w:rsidP="00DA4CED">
      <w:pPr>
        <w:pStyle w:val="Prrafodelista"/>
        <w:numPr>
          <w:ilvl w:val="0"/>
          <w:numId w:val="25"/>
        </w:numPr>
        <w:spacing w:line="276" w:lineRule="auto"/>
        <w:contextualSpacing w:val="0"/>
        <w:jc w:val="both"/>
        <w:rPr>
          <w:rFonts w:ascii="Arial" w:hAnsi="Arial" w:cs="Arial"/>
          <w:vanish/>
        </w:rPr>
      </w:pPr>
    </w:p>
    <w:p w14:paraId="76B34BD9" w14:textId="77777777" w:rsidR="002E1A0B" w:rsidRPr="006640C3" w:rsidRDefault="002E1A0B" w:rsidP="00DA4CED">
      <w:pPr>
        <w:pStyle w:val="Prrafodelista"/>
        <w:numPr>
          <w:ilvl w:val="0"/>
          <w:numId w:val="25"/>
        </w:numPr>
        <w:spacing w:line="276" w:lineRule="auto"/>
        <w:contextualSpacing w:val="0"/>
        <w:jc w:val="both"/>
        <w:rPr>
          <w:rFonts w:ascii="Arial" w:hAnsi="Arial" w:cs="Arial"/>
          <w:vanish/>
        </w:rPr>
      </w:pPr>
    </w:p>
    <w:p w14:paraId="41EAA57C" w14:textId="77777777" w:rsidR="002E1A0B" w:rsidRPr="006640C3" w:rsidRDefault="002E1A0B" w:rsidP="00DA4CED">
      <w:pPr>
        <w:pStyle w:val="Prrafodelista"/>
        <w:numPr>
          <w:ilvl w:val="0"/>
          <w:numId w:val="25"/>
        </w:numPr>
        <w:spacing w:line="276" w:lineRule="auto"/>
        <w:contextualSpacing w:val="0"/>
        <w:jc w:val="both"/>
        <w:rPr>
          <w:rFonts w:ascii="Arial" w:hAnsi="Arial" w:cs="Arial"/>
          <w:vanish/>
        </w:rPr>
      </w:pPr>
    </w:p>
    <w:p w14:paraId="66764D2C" w14:textId="0C577C11" w:rsidR="002C065C" w:rsidRPr="00F21076" w:rsidRDefault="008206E4" w:rsidP="00DA4CED">
      <w:pPr>
        <w:pStyle w:val="Prrafodelista"/>
        <w:numPr>
          <w:ilvl w:val="1"/>
          <w:numId w:val="165"/>
        </w:numPr>
        <w:spacing w:line="276" w:lineRule="auto"/>
        <w:jc w:val="both"/>
        <w:rPr>
          <w:rFonts w:ascii="Arial" w:hAnsi="Arial" w:cs="Arial"/>
        </w:rPr>
      </w:pPr>
      <w:r w:rsidRPr="00F21076">
        <w:rPr>
          <w:rFonts w:ascii="Arial" w:hAnsi="Arial" w:cs="Arial"/>
        </w:rPr>
        <w:t>E</w:t>
      </w:r>
      <w:r w:rsidR="00E93EF8" w:rsidRPr="00F21076">
        <w:rPr>
          <w:rFonts w:ascii="Arial" w:hAnsi="Arial" w:cs="Arial"/>
        </w:rPr>
        <w:t>ste</w:t>
      </w:r>
      <w:r w:rsidRPr="00F21076">
        <w:rPr>
          <w:rFonts w:ascii="Arial" w:hAnsi="Arial" w:cs="Arial"/>
        </w:rPr>
        <w:t xml:space="preserve"> procedimiento administrativo es de evaluación previa, sujeto al silencio administrativo negativo, de conformidad con lo dispuesto en el artículo </w:t>
      </w:r>
      <w:r w:rsidR="00073B3C" w:rsidRPr="00F21076">
        <w:rPr>
          <w:rFonts w:ascii="Arial" w:hAnsi="Arial" w:cs="Arial"/>
        </w:rPr>
        <w:t>38</w:t>
      </w:r>
      <w:r w:rsidRPr="00F21076">
        <w:rPr>
          <w:rFonts w:ascii="Arial" w:hAnsi="Arial" w:cs="Arial"/>
        </w:rPr>
        <w:t xml:space="preserve"> del TUO de la LPAG.</w:t>
      </w:r>
    </w:p>
    <w:p w14:paraId="7EDFBEB2" w14:textId="579ABDF5" w:rsidR="008206E4" w:rsidRPr="00EC57C8" w:rsidRDefault="008206E4" w:rsidP="00DA4CED">
      <w:pPr>
        <w:pStyle w:val="Prrafodelista"/>
        <w:numPr>
          <w:ilvl w:val="1"/>
          <w:numId w:val="165"/>
        </w:numPr>
        <w:spacing w:line="276" w:lineRule="auto"/>
        <w:jc w:val="both"/>
        <w:rPr>
          <w:rFonts w:ascii="Arial" w:hAnsi="Arial" w:cs="Arial"/>
        </w:rPr>
      </w:pPr>
      <w:r w:rsidRPr="00EC57C8">
        <w:rPr>
          <w:rFonts w:ascii="Arial" w:hAnsi="Arial" w:cs="Arial"/>
        </w:rPr>
        <w:t>Admitida a trámite la solicitud de evaluación y aprobación del estudio ambiental se procede a realizar las siguientes actuaciones:</w:t>
      </w:r>
    </w:p>
    <w:p w14:paraId="5AD12B4F" w14:textId="3EE0927D" w:rsidR="008206E4" w:rsidRPr="00C6631C" w:rsidRDefault="008206E4" w:rsidP="00DA4CED">
      <w:pPr>
        <w:pStyle w:val="Prrafodelista"/>
        <w:numPr>
          <w:ilvl w:val="0"/>
          <w:numId w:val="26"/>
        </w:numPr>
        <w:spacing w:after="0" w:line="276" w:lineRule="auto"/>
        <w:ind w:left="1134" w:hanging="283"/>
        <w:contextualSpacing w:val="0"/>
        <w:jc w:val="both"/>
        <w:rPr>
          <w:rFonts w:ascii="Arial" w:hAnsi="Arial" w:cs="Arial"/>
        </w:rPr>
      </w:pPr>
      <w:r w:rsidRPr="00C6631C">
        <w:rPr>
          <w:rFonts w:ascii="Arial" w:hAnsi="Arial" w:cs="Arial"/>
        </w:rPr>
        <w:t>Evaluación técnica y legal del estudio ambiental.</w:t>
      </w:r>
    </w:p>
    <w:p w14:paraId="7CC60626" w14:textId="5E1E918D" w:rsidR="002A1FDA" w:rsidRPr="00C6631C" w:rsidRDefault="008206E4" w:rsidP="00DA4CED">
      <w:pPr>
        <w:pStyle w:val="Prrafodelista"/>
        <w:numPr>
          <w:ilvl w:val="0"/>
          <w:numId w:val="26"/>
        </w:numPr>
        <w:spacing w:after="0" w:line="276" w:lineRule="auto"/>
        <w:ind w:left="1134" w:hanging="283"/>
        <w:contextualSpacing w:val="0"/>
        <w:jc w:val="both"/>
        <w:rPr>
          <w:rFonts w:ascii="Arial" w:hAnsi="Arial" w:cs="Arial"/>
        </w:rPr>
      </w:pPr>
      <w:r w:rsidRPr="00C6631C">
        <w:rPr>
          <w:rFonts w:ascii="Arial" w:hAnsi="Arial" w:cs="Arial"/>
        </w:rPr>
        <w:t>Remisión del estudio ambiental a los opinantes técnicos para la emisión de la opinión técnica vinculante y la opinión técnica obligatoria, en caso corresponda. La autoridad ambiental competente de evaluación puede solicitar opinión técnica facultativa a otras entidades públicas o privadas, especializadas o representativas, que estime conveniente. Asimismo, difunde el Resumen Ejecutivo a las autoridades regionales, locales, comunales, otros representantes y población interesada del área de influencia del proyecto de inversión</w:t>
      </w:r>
      <w:r w:rsidR="002A1FDA" w:rsidRPr="00C6631C">
        <w:rPr>
          <w:rFonts w:ascii="Arial" w:hAnsi="Arial" w:cs="Arial"/>
        </w:rPr>
        <w:t xml:space="preserve"> </w:t>
      </w:r>
      <w:r w:rsidRPr="00C6631C">
        <w:rPr>
          <w:rFonts w:ascii="Arial" w:hAnsi="Arial" w:cs="Arial"/>
        </w:rPr>
        <w:t>que considere necesarios, para recibir los</w:t>
      </w:r>
      <w:r w:rsidR="002A1FDA" w:rsidRPr="00C6631C">
        <w:rPr>
          <w:rFonts w:ascii="Arial" w:hAnsi="Arial" w:cs="Arial"/>
        </w:rPr>
        <w:t xml:space="preserve"> </w:t>
      </w:r>
      <w:r w:rsidRPr="00C6631C">
        <w:rPr>
          <w:rFonts w:ascii="Arial" w:hAnsi="Arial" w:cs="Arial"/>
        </w:rPr>
        <w:t>aportes u observaciones a que hubiera</w:t>
      </w:r>
      <w:r w:rsidR="002A1FDA" w:rsidRPr="00C6631C">
        <w:rPr>
          <w:rFonts w:ascii="Arial" w:hAnsi="Arial" w:cs="Arial"/>
        </w:rPr>
        <w:t xml:space="preserve"> </w:t>
      </w:r>
      <w:r w:rsidRPr="00C6631C">
        <w:rPr>
          <w:rFonts w:ascii="Arial" w:hAnsi="Arial" w:cs="Arial"/>
        </w:rPr>
        <w:t xml:space="preserve">lugar; y el </w:t>
      </w:r>
      <w:r w:rsidR="00822918" w:rsidRPr="00C6631C">
        <w:rPr>
          <w:rFonts w:ascii="Arial" w:hAnsi="Arial" w:cs="Arial"/>
        </w:rPr>
        <w:t>Titular de la actividad, servicio y/o proyecto de inversión del Sector Cultura</w:t>
      </w:r>
      <w:r w:rsidRPr="00C6631C">
        <w:rPr>
          <w:rFonts w:ascii="Arial" w:hAnsi="Arial" w:cs="Arial"/>
        </w:rPr>
        <w:t xml:space="preserve"> ejecuta los mecanismos de</w:t>
      </w:r>
      <w:r w:rsidR="002A1FDA" w:rsidRPr="00C6631C">
        <w:rPr>
          <w:rFonts w:ascii="Arial" w:hAnsi="Arial" w:cs="Arial"/>
        </w:rPr>
        <w:t xml:space="preserve"> participación ciudadana previstos en el PPC correspondiente, conforme a los Mecanismos de difusión ciudadana durante el proceso de evaluación del impacto ambiental en el Sector Cultura</w:t>
      </w:r>
    </w:p>
    <w:p w14:paraId="3B7944AD" w14:textId="010EDF42" w:rsidR="002A1FDA" w:rsidRPr="00C6631C" w:rsidRDefault="002A1FDA" w:rsidP="00DA4CED">
      <w:pPr>
        <w:pStyle w:val="Prrafodelista"/>
        <w:numPr>
          <w:ilvl w:val="0"/>
          <w:numId w:val="26"/>
        </w:numPr>
        <w:spacing w:after="0" w:line="276" w:lineRule="auto"/>
        <w:ind w:left="1134" w:hanging="283"/>
        <w:contextualSpacing w:val="0"/>
        <w:jc w:val="both"/>
        <w:rPr>
          <w:rFonts w:ascii="Arial" w:hAnsi="Arial" w:cs="Arial"/>
        </w:rPr>
      </w:pPr>
      <w:r w:rsidRPr="00C6631C">
        <w:rPr>
          <w:rFonts w:ascii="Arial" w:hAnsi="Arial" w:cs="Arial"/>
        </w:rPr>
        <w:t xml:space="preserve">Emisión del informe técnico de observaciones, de corresponder, el cual </w:t>
      </w:r>
      <w:r w:rsidR="00AA6DD2" w:rsidRPr="00C6631C">
        <w:rPr>
          <w:rFonts w:ascii="Arial" w:hAnsi="Arial" w:cs="Arial"/>
        </w:rPr>
        <w:t xml:space="preserve">incluye </w:t>
      </w:r>
      <w:r w:rsidRPr="00C6631C">
        <w:rPr>
          <w:rFonts w:ascii="Arial" w:hAnsi="Arial" w:cs="Arial"/>
        </w:rPr>
        <w:t>las formuladas por los especialistas técnicos y legales de la autoridad ambiental competente de evaluación, las remitidas por los opinantes técnicos requeridos y las presentadas con ocasión del proceso de participación ciudadana realizado.</w:t>
      </w:r>
    </w:p>
    <w:p w14:paraId="01F0B183" w14:textId="5BE442A6" w:rsidR="002A1FDA" w:rsidRPr="00C6631C" w:rsidRDefault="002A1FDA" w:rsidP="00DA4CED">
      <w:pPr>
        <w:pStyle w:val="Prrafodelista"/>
        <w:numPr>
          <w:ilvl w:val="0"/>
          <w:numId w:val="26"/>
        </w:numPr>
        <w:spacing w:after="0" w:line="276" w:lineRule="auto"/>
        <w:ind w:left="1134" w:hanging="283"/>
        <w:contextualSpacing w:val="0"/>
        <w:jc w:val="both"/>
        <w:rPr>
          <w:rFonts w:ascii="Arial" w:hAnsi="Arial" w:cs="Arial"/>
        </w:rPr>
      </w:pPr>
      <w:r w:rsidRPr="00C6631C">
        <w:rPr>
          <w:rFonts w:ascii="Arial" w:hAnsi="Arial" w:cs="Arial"/>
        </w:rPr>
        <w:t xml:space="preserve">Evaluación del levantamiento de observaciones, en caso corresponda. </w:t>
      </w:r>
    </w:p>
    <w:p w14:paraId="701481F5" w14:textId="65428915" w:rsidR="002A1FDA" w:rsidRPr="00C6631C" w:rsidRDefault="002A1FDA" w:rsidP="00DA4CED">
      <w:pPr>
        <w:pStyle w:val="Prrafodelista"/>
        <w:numPr>
          <w:ilvl w:val="0"/>
          <w:numId w:val="26"/>
        </w:numPr>
        <w:spacing w:after="0" w:line="276" w:lineRule="auto"/>
        <w:ind w:left="1134" w:hanging="283"/>
        <w:contextualSpacing w:val="0"/>
        <w:jc w:val="both"/>
        <w:rPr>
          <w:rFonts w:ascii="Arial" w:hAnsi="Arial" w:cs="Arial"/>
        </w:rPr>
      </w:pPr>
      <w:r w:rsidRPr="00C6631C">
        <w:rPr>
          <w:rFonts w:ascii="Arial" w:hAnsi="Arial" w:cs="Arial"/>
        </w:rPr>
        <w:t>Emisión del informe técnico que recomienda la aprobación o desaprobación de la solicitud de evaluación y aprobación del estudio ambiental.</w:t>
      </w:r>
    </w:p>
    <w:p w14:paraId="785AA81D" w14:textId="4DE4BBE7" w:rsidR="009524E5" w:rsidRDefault="002A1FDA" w:rsidP="00DA4CED">
      <w:pPr>
        <w:pStyle w:val="Prrafodelista"/>
        <w:numPr>
          <w:ilvl w:val="0"/>
          <w:numId w:val="26"/>
        </w:numPr>
        <w:spacing w:after="0" w:line="276" w:lineRule="auto"/>
        <w:ind w:left="1134" w:hanging="283"/>
        <w:contextualSpacing w:val="0"/>
        <w:jc w:val="both"/>
        <w:rPr>
          <w:rFonts w:ascii="Arial" w:hAnsi="Arial" w:cs="Arial"/>
        </w:rPr>
      </w:pPr>
      <w:r w:rsidRPr="00C6631C">
        <w:rPr>
          <w:rFonts w:ascii="Arial" w:hAnsi="Arial" w:cs="Arial"/>
        </w:rPr>
        <w:t>Emisión de la resolución directoral correspondiente.</w:t>
      </w:r>
    </w:p>
    <w:p w14:paraId="1E12A940" w14:textId="77777777" w:rsidR="00001B0B" w:rsidRPr="00C6631C" w:rsidRDefault="00001B0B" w:rsidP="00EC57C8">
      <w:pPr>
        <w:pStyle w:val="Prrafodelista"/>
        <w:spacing w:after="0" w:line="276" w:lineRule="auto"/>
        <w:ind w:left="1134"/>
        <w:contextualSpacing w:val="0"/>
        <w:jc w:val="both"/>
        <w:rPr>
          <w:rFonts w:ascii="Arial" w:hAnsi="Arial" w:cs="Arial"/>
        </w:rPr>
      </w:pPr>
    </w:p>
    <w:p w14:paraId="34C08A23" w14:textId="6FEADF8D" w:rsidR="00CA4BC9" w:rsidRPr="00EC57C8" w:rsidRDefault="009524E5" w:rsidP="00EC57C8">
      <w:pPr>
        <w:pStyle w:val="Ttulo2"/>
        <w:rPr>
          <w:rFonts w:ascii="Arial" w:hAnsi="Arial" w:cs="Arial"/>
          <w:b/>
          <w:color w:val="auto"/>
          <w:sz w:val="22"/>
          <w:szCs w:val="22"/>
        </w:rPr>
      </w:pPr>
      <w:r w:rsidRPr="00023BC1">
        <w:rPr>
          <w:rFonts w:ascii="Arial" w:hAnsi="Arial" w:cs="Arial"/>
          <w:b/>
          <w:color w:val="auto"/>
          <w:sz w:val="22"/>
          <w:szCs w:val="22"/>
        </w:rPr>
        <w:t xml:space="preserve"> </w:t>
      </w:r>
      <w:r w:rsidR="00CD3E4C">
        <w:rPr>
          <w:rFonts w:ascii="Arial" w:hAnsi="Arial" w:cs="Arial"/>
          <w:b/>
          <w:color w:val="auto"/>
          <w:sz w:val="22"/>
          <w:szCs w:val="22"/>
        </w:rPr>
        <w:t>Articulo 6</w:t>
      </w:r>
      <w:r w:rsidR="00F21076">
        <w:rPr>
          <w:rFonts w:ascii="Arial" w:hAnsi="Arial" w:cs="Arial"/>
          <w:b/>
          <w:color w:val="auto"/>
          <w:sz w:val="22"/>
          <w:szCs w:val="22"/>
        </w:rPr>
        <w:t>7</w:t>
      </w:r>
      <w:r w:rsidR="00CA4BC9" w:rsidRPr="00023BC1">
        <w:rPr>
          <w:rFonts w:ascii="Arial" w:hAnsi="Arial" w:cs="Arial"/>
          <w:b/>
          <w:color w:val="auto"/>
          <w:sz w:val="22"/>
          <w:szCs w:val="22"/>
        </w:rPr>
        <w:t xml:space="preserve">.- </w:t>
      </w:r>
      <w:r w:rsidRPr="00EC57C8">
        <w:rPr>
          <w:rFonts w:ascii="Arial" w:hAnsi="Arial" w:cs="Arial"/>
          <w:b/>
          <w:color w:val="auto"/>
          <w:sz w:val="22"/>
          <w:szCs w:val="22"/>
        </w:rPr>
        <w:t>Plazos del procedimiento de evaluación del EIA-sd</w:t>
      </w:r>
    </w:p>
    <w:p w14:paraId="674F6F65" w14:textId="77777777" w:rsidR="002E1A0B" w:rsidRPr="006640C3" w:rsidRDefault="002E1A0B" w:rsidP="00DA4CED">
      <w:pPr>
        <w:pStyle w:val="Prrafodelista"/>
        <w:numPr>
          <w:ilvl w:val="0"/>
          <w:numId w:val="27"/>
        </w:numPr>
        <w:shd w:val="clear" w:color="auto" w:fill="FFFFFF" w:themeFill="background1"/>
        <w:spacing w:line="276" w:lineRule="auto"/>
        <w:contextualSpacing w:val="0"/>
        <w:jc w:val="both"/>
        <w:rPr>
          <w:rFonts w:ascii="Arial" w:hAnsi="Arial" w:cs="Arial"/>
          <w:vanish/>
        </w:rPr>
      </w:pPr>
    </w:p>
    <w:p w14:paraId="3471479D" w14:textId="77777777" w:rsidR="002E1A0B" w:rsidRPr="006640C3" w:rsidRDefault="002E1A0B" w:rsidP="00DA4CED">
      <w:pPr>
        <w:pStyle w:val="Prrafodelista"/>
        <w:numPr>
          <w:ilvl w:val="0"/>
          <w:numId w:val="27"/>
        </w:numPr>
        <w:shd w:val="clear" w:color="auto" w:fill="FFFFFF" w:themeFill="background1"/>
        <w:spacing w:line="276" w:lineRule="auto"/>
        <w:contextualSpacing w:val="0"/>
        <w:jc w:val="both"/>
        <w:rPr>
          <w:rFonts w:ascii="Arial" w:hAnsi="Arial" w:cs="Arial"/>
          <w:vanish/>
        </w:rPr>
      </w:pPr>
    </w:p>
    <w:p w14:paraId="259C3B11" w14:textId="77777777" w:rsidR="002E1A0B" w:rsidRPr="006640C3" w:rsidRDefault="002E1A0B" w:rsidP="00DA4CED">
      <w:pPr>
        <w:pStyle w:val="Prrafodelista"/>
        <w:numPr>
          <w:ilvl w:val="0"/>
          <w:numId w:val="27"/>
        </w:numPr>
        <w:shd w:val="clear" w:color="auto" w:fill="FFFFFF" w:themeFill="background1"/>
        <w:spacing w:line="276" w:lineRule="auto"/>
        <w:contextualSpacing w:val="0"/>
        <w:jc w:val="both"/>
        <w:rPr>
          <w:rFonts w:ascii="Arial" w:hAnsi="Arial" w:cs="Arial"/>
          <w:vanish/>
        </w:rPr>
      </w:pPr>
    </w:p>
    <w:p w14:paraId="185701ED" w14:textId="77777777" w:rsidR="002E1A0B" w:rsidRPr="006640C3" w:rsidRDefault="002E1A0B" w:rsidP="00DA4CED">
      <w:pPr>
        <w:pStyle w:val="Prrafodelista"/>
        <w:numPr>
          <w:ilvl w:val="0"/>
          <w:numId w:val="27"/>
        </w:numPr>
        <w:shd w:val="clear" w:color="auto" w:fill="FFFFFF" w:themeFill="background1"/>
        <w:spacing w:line="276" w:lineRule="auto"/>
        <w:contextualSpacing w:val="0"/>
        <w:jc w:val="both"/>
        <w:rPr>
          <w:rFonts w:ascii="Arial" w:hAnsi="Arial" w:cs="Arial"/>
          <w:vanish/>
        </w:rPr>
      </w:pPr>
    </w:p>
    <w:p w14:paraId="3EC5F012" w14:textId="77777777" w:rsidR="002E1A0B" w:rsidRPr="006640C3" w:rsidRDefault="002E1A0B" w:rsidP="00DA4CED">
      <w:pPr>
        <w:pStyle w:val="Prrafodelista"/>
        <w:numPr>
          <w:ilvl w:val="0"/>
          <w:numId w:val="27"/>
        </w:numPr>
        <w:shd w:val="clear" w:color="auto" w:fill="FFFFFF" w:themeFill="background1"/>
        <w:spacing w:line="276" w:lineRule="auto"/>
        <w:contextualSpacing w:val="0"/>
        <w:jc w:val="both"/>
        <w:rPr>
          <w:rFonts w:ascii="Arial" w:hAnsi="Arial" w:cs="Arial"/>
          <w:vanish/>
        </w:rPr>
      </w:pPr>
    </w:p>
    <w:p w14:paraId="37DE0109" w14:textId="77777777" w:rsidR="002E1A0B" w:rsidRPr="006640C3" w:rsidRDefault="002E1A0B" w:rsidP="00DA4CED">
      <w:pPr>
        <w:pStyle w:val="Prrafodelista"/>
        <w:numPr>
          <w:ilvl w:val="0"/>
          <w:numId w:val="27"/>
        </w:numPr>
        <w:shd w:val="clear" w:color="auto" w:fill="FFFFFF" w:themeFill="background1"/>
        <w:spacing w:line="276" w:lineRule="auto"/>
        <w:contextualSpacing w:val="0"/>
        <w:jc w:val="both"/>
        <w:rPr>
          <w:rFonts w:ascii="Arial" w:hAnsi="Arial" w:cs="Arial"/>
          <w:vanish/>
        </w:rPr>
      </w:pPr>
    </w:p>
    <w:p w14:paraId="12745E4A" w14:textId="7607B399" w:rsidR="009524E5" w:rsidRPr="003E0F3C" w:rsidRDefault="009524E5" w:rsidP="00DA4CED">
      <w:pPr>
        <w:pStyle w:val="Prrafodelista"/>
        <w:numPr>
          <w:ilvl w:val="1"/>
          <w:numId w:val="166"/>
        </w:numPr>
        <w:spacing w:line="276" w:lineRule="auto"/>
        <w:jc w:val="both"/>
        <w:rPr>
          <w:rFonts w:ascii="Arial" w:hAnsi="Arial" w:cs="Arial"/>
        </w:rPr>
      </w:pPr>
      <w:r w:rsidRPr="003E0F3C">
        <w:rPr>
          <w:rFonts w:ascii="Arial" w:hAnsi="Arial" w:cs="Arial"/>
        </w:rPr>
        <w:t>El proceso de evaluación del EIA-sd se lleva a cabo en un plazo no mayor de noventa (90) días hábiles</w:t>
      </w:r>
      <w:r w:rsidR="003A175C" w:rsidRPr="003E0F3C">
        <w:rPr>
          <w:rFonts w:ascii="Arial" w:hAnsi="Arial" w:cs="Arial"/>
        </w:rPr>
        <w:t>,</w:t>
      </w:r>
      <w:r w:rsidRPr="003E0F3C">
        <w:rPr>
          <w:rFonts w:ascii="Arial" w:hAnsi="Arial" w:cs="Arial"/>
        </w:rPr>
        <w:t xml:space="preserve"> contado desde que se presenta la solicitud</w:t>
      </w:r>
      <w:r w:rsidR="003A175C" w:rsidRPr="003E0F3C">
        <w:rPr>
          <w:rFonts w:ascii="Arial" w:hAnsi="Arial" w:cs="Arial"/>
        </w:rPr>
        <w:t xml:space="preserve">, esto </w:t>
      </w:r>
      <w:r w:rsidR="005D123F" w:rsidRPr="003E0F3C">
        <w:rPr>
          <w:rFonts w:ascii="Arial" w:hAnsi="Arial" w:cs="Arial"/>
        </w:rPr>
        <w:t>conforme a lo normado en el artículo 11.3 de la Ley del SEIA</w:t>
      </w:r>
      <w:r w:rsidRPr="003E0F3C">
        <w:rPr>
          <w:rFonts w:ascii="Arial" w:hAnsi="Arial" w:cs="Arial"/>
        </w:rPr>
        <w:t>; comprende hasta sesenta (60) días hábiles para la revisión y evaluación; y hasta treinta (30) días hábiles para la expedición de la Resolución respectiva.</w:t>
      </w:r>
    </w:p>
    <w:p w14:paraId="71A1154C" w14:textId="3E335E4B" w:rsidR="009336FE" w:rsidRPr="00CA4BC9" w:rsidRDefault="009524E5" w:rsidP="00DA4CED">
      <w:pPr>
        <w:pStyle w:val="Prrafodelista"/>
        <w:numPr>
          <w:ilvl w:val="1"/>
          <w:numId w:val="166"/>
        </w:numPr>
        <w:spacing w:line="276" w:lineRule="auto"/>
        <w:jc w:val="both"/>
        <w:rPr>
          <w:rFonts w:ascii="Arial" w:hAnsi="Arial" w:cs="Arial"/>
        </w:rPr>
      </w:pPr>
      <w:r w:rsidRPr="00CA4BC9">
        <w:rPr>
          <w:rFonts w:ascii="Arial" w:hAnsi="Arial" w:cs="Arial"/>
        </w:rPr>
        <w:t xml:space="preserve">De requerirse opinión técnica previa de otras autoridades, conforme lo señalado en el artículo </w:t>
      </w:r>
      <w:r w:rsidR="007816FE" w:rsidRPr="00CA4BC9">
        <w:rPr>
          <w:rFonts w:ascii="Arial" w:hAnsi="Arial" w:cs="Arial"/>
        </w:rPr>
        <w:t>35</w:t>
      </w:r>
      <w:r w:rsidR="008B5282" w:rsidRPr="00CA4BC9">
        <w:rPr>
          <w:rFonts w:ascii="Arial" w:hAnsi="Arial" w:cs="Arial"/>
        </w:rPr>
        <w:t xml:space="preserve"> “opiniones técnicas”</w:t>
      </w:r>
      <w:r w:rsidRPr="00CA4BC9">
        <w:rPr>
          <w:rFonts w:ascii="Arial" w:hAnsi="Arial" w:cs="Arial"/>
        </w:rPr>
        <w:t xml:space="preserve"> del presente Reglamento, debe solicitarla dentro de los cinco (05) días hábiles siguientes de admitida la solicitud de evaluación del Estudio Ambiental. Para tal efecto, esta</w:t>
      </w:r>
      <w:r w:rsidR="009336FE" w:rsidRPr="00CA4BC9">
        <w:rPr>
          <w:rFonts w:ascii="Arial" w:hAnsi="Arial" w:cs="Arial"/>
        </w:rPr>
        <w:t xml:space="preserve"> </w:t>
      </w:r>
      <w:r w:rsidRPr="00CA4BC9">
        <w:rPr>
          <w:rFonts w:ascii="Arial" w:hAnsi="Arial" w:cs="Arial"/>
        </w:rPr>
        <w:t>debe formularse en un plazo no mayor de sesenta (60) días hábiles, el cual comprende hasta cuarenta y cinco (45) días hábiles para la evaluación, y hasta quince (15) días hábiles para evaluar la subsanación de observaciones.</w:t>
      </w:r>
    </w:p>
    <w:p w14:paraId="0DFC6E2D" w14:textId="4ACE3A3C" w:rsidR="009336FE" w:rsidRPr="00EC57C8" w:rsidRDefault="009336FE" w:rsidP="00DA4CED">
      <w:pPr>
        <w:pStyle w:val="Prrafodelista"/>
        <w:numPr>
          <w:ilvl w:val="1"/>
          <w:numId w:val="166"/>
        </w:numPr>
        <w:spacing w:line="276" w:lineRule="auto"/>
        <w:jc w:val="both"/>
        <w:rPr>
          <w:rFonts w:ascii="Arial" w:hAnsi="Arial" w:cs="Arial"/>
        </w:rPr>
      </w:pPr>
      <w:r w:rsidRPr="00EC57C8">
        <w:rPr>
          <w:rFonts w:ascii="Arial" w:hAnsi="Arial" w:cs="Arial"/>
        </w:rPr>
        <w:t xml:space="preserve">El </w:t>
      </w:r>
      <w:r w:rsidR="00822918" w:rsidRPr="00EC57C8">
        <w:rPr>
          <w:rFonts w:ascii="Arial" w:hAnsi="Arial" w:cs="Arial"/>
        </w:rPr>
        <w:t>Titular de la actividad, servicio y/o proyecto de inversión del Sector Cultura</w:t>
      </w:r>
      <w:r w:rsidRPr="00EC57C8">
        <w:rPr>
          <w:rFonts w:ascii="Arial" w:hAnsi="Arial" w:cs="Arial"/>
        </w:rPr>
        <w:t xml:space="preserve"> presenta el levantamiento de observaciones dentro de un plazo no mayor de treinta (30) días hábiles siguientes a la fecha de recepción de la observación; plazo que puede prorrogarse por única vez hasta por treinta (30) días hábiles adicionales si el </w:t>
      </w:r>
      <w:r w:rsidR="00822918" w:rsidRPr="00EC57C8">
        <w:rPr>
          <w:rFonts w:ascii="Arial" w:hAnsi="Arial" w:cs="Arial"/>
        </w:rPr>
        <w:t>Titular de la actividad, servicio y/o proyecto de inversión del Sector Cultura</w:t>
      </w:r>
      <w:r w:rsidRPr="00EC57C8">
        <w:rPr>
          <w:rFonts w:ascii="Arial" w:hAnsi="Arial" w:cs="Arial"/>
        </w:rPr>
        <w:t xml:space="preserve"> lo solicitara dentro del plazo inicial. </w:t>
      </w:r>
    </w:p>
    <w:p w14:paraId="3C56501A" w14:textId="7C0D5583" w:rsidR="009336FE" w:rsidRPr="006640C3" w:rsidRDefault="009336FE" w:rsidP="00DA4CED">
      <w:pPr>
        <w:pStyle w:val="Prrafodelista"/>
        <w:numPr>
          <w:ilvl w:val="1"/>
          <w:numId w:val="166"/>
        </w:numPr>
        <w:spacing w:line="276" w:lineRule="auto"/>
        <w:jc w:val="both"/>
        <w:rPr>
          <w:rFonts w:ascii="Arial" w:hAnsi="Arial" w:cs="Arial"/>
        </w:rPr>
      </w:pPr>
      <w:r w:rsidRPr="006640C3">
        <w:rPr>
          <w:rFonts w:ascii="Arial" w:hAnsi="Arial" w:cs="Arial"/>
        </w:rPr>
        <w:t xml:space="preserve">El </w:t>
      </w:r>
      <w:r w:rsidR="00822918" w:rsidRPr="006640C3">
        <w:rPr>
          <w:rFonts w:ascii="Arial" w:hAnsi="Arial" w:cs="Arial"/>
        </w:rPr>
        <w:t xml:space="preserve">Titular de la actividad, servicio y/o proyecto de inversión del Sector Cultura </w:t>
      </w:r>
      <w:r w:rsidRPr="006640C3">
        <w:rPr>
          <w:rFonts w:ascii="Arial" w:hAnsi="Arial" w:cs="Arial"/>
        </w:rPr>
        <w:t xml:space="preserve">debe presentar el levantamiento de todas las observaciones y el requerimiento de información complementaria formuladas al Estudio Ambiental, incluyendo la respuesta a las observaciones formuladas por los opinantes técnicos. El levantamiento de observaciones presentado debe contener la información siguiendo el orden correlativo de las observaciones formuladas; asimismo, debe presentarse de forma adjunta en una sección independiente la respuesta a las observaciones formuladas por los opinantes técnicos. En la misma oportunidad, el </w:t>
      </w:r>
      <w:r w:rsidR="00822918" w:rsidRPr="006640C3">
        <w:rPr>
          <w:rFonts w:ascii="Arial" w:hAnsi="Arial" w:cs="Arial"/>
        </w:rPr>
        <w:t>Titular de la actividad, servicio y/o proyecto de inversión del Sector Cultura</w:t>
      </w:r>
      <w:r w:rsidRPr="006640C3">
        <w:rPr>
          <w:rFonts w:ascii="Arial" w:hAnsi="Arial" w:cs="Arial"/>
        </w:rPr>
        <w:t xml:space="preserve"> adjuntará la versión final del Estudio Ambiental, con la inclusión de la información contenida en el levantamiento de observaciones; la misma que será remitida a los opinantes.</w:t>
      </w:r>
    </w:p>
    <w:p w14:paraId="41A3D635" w14:textId="5F0F58BF" w:rsidR="009336FE" w:rsidRPr="00EC57C8" w:rsidRDefault="009336FE" w:rsidP="00DA4CED">
      <w:pPr>
        <w:pStyle w:val="Prrafodelista"/>
        <w:numPr>
          <w:ilvl w:val="1"/>
          <w:numId w:val="166"/>
        </w:numPr>
        <w:spacing w:line="276" w:lineRule="auto"/>
        <w:jc w:val="both"/>
        <w:rPr>
          <w:rFonts w:ascii="Arial" w:hAnsi="Arial" w:cs="Arial"/>
        </w:rPr>
      </w:pPr>
      <w:r w:rsidRPr="00EC57C8">
        <w:rPr>
          <w:rFonts w:ascii="Arial" w:hAnsi="Arial" w:cs="Arial"/>
        </w:rPr>
        <w:t xml:space="preserve">Los plazos de evaluación de la Autoridad Ambiental Competente se suspenden </w:t>
      </w:r>
      <w:r w:rsidR="00B86676" w:rsidRPr="00EC57C8">
        <w:rPr>
          <w:rFonts w:ascii="Arial" w:hAnsi="Arial" w:cs="Arial"/>
        </w:rPr>
        <w:t xml:space="preserve">en tanto </w:t>
      </w:r>
      <w:r w:rsidRPr="00EC57C8">
        <w:rPr>
          <w:rFonts w:ascii="Arial" w:hAnsi="Arial" w:cs="Arial"/>
        </w:rPr>
        <w:t xml:space="preserve">el </w:t>
      </w:r>
      <w:r w:rsidR="00822918" w:rsidRPr="00EC57C8">
        <w:rPr>
          <w:rFonts w:ascii="Arial" w:hAnsi="Arial" w:cs="Arial"/>
        </w:rPr>
        <w:t xml:space="preserve">Titular de la actividad, servicio y/o proyecto de inversión del Sector Cultura </w:t>
      </w:r>
      <w:r w:rsidRPr="00EC57C8">
        <w:rPr>
          <w:rFonts w:ascii="Arial" w:hAnsi="Arial" w:cs="Arial"/>
        </w:rPr>
        <w:t xml:space="preserve">demore en </w:t>
      </w:r>
      <w:r w:rsidR="00B86676" w:rsidRPr="00EC57C8">
        <w:rPr>
          <w:rFonts w:ascii="Arial" w:hAnsi="Arial" w:cs="Arial"/>
        </w:rPr>
        <w:t>subsanar las</w:t>
      </w:r>
      <w:r w:rsidRPr="00EC57C8">
        <w:rPr>
          <w:rFonts w:ascii="Arial" w:hAnsi="Arial" w:cs="Arial"/>
        </w:rPr>
        <w:t xml:space="preserve"> </w:t>
      </w:r>
      <w:r w:rsidR="00B86676" w:rsidRPr="00EC57C8">
        <w:rPr>
          <w:rFonts w:ascii="Arial" w:hAnsi="Arial" w:cs="Arial"/>
        </w:rPr>
        <w:t>observaciones hechas</w:t>
      </w:r>
      <w:r w:rsidRPr="00EC57C8">
        <w:rPr>
          <w:rFonts w:ascii="Arial" w:hAnsi="Arial" w:cs="Arial"/>
        </w:rPr>
        <w:t>.</w:t>
      </w:r>
    </w:p>
    <w:p w14:paraId="3EBF3566" w14:textId="02E91033" w:rsidR="00BA1B4C" w:rsidRPr="00EC57C8" w:rsidRDefault="00CD3E4C" w:rsidP="00EC57C8">
      <w:pPr>
        <w:pStyle w:val="Ttulo2"/>
        <w:rPr>
          <w:rFonts w:ascii="Arial" w:hAnsi="Arial" w:cs="Arial"/>
          <w:b/>
          <w:color w:val="auto"/>
          <w:sz w:val="22"/>
          <w:szCs w:val="22"/>
        </w:rPr>
      </w:pPr>
      <w:r>
        <w:rPr>
          <w:rFonts w:ascii="Arial" w:hAnsi="Arial" w:cs="Arial"/>
          <w:b/>
          <w:color w:val="auto"/>
          <w:sz w:val="22"/>
          <w:szCs w:val="22"/>
        </w:rPr>
        <w:t>Articulo 6</w:t>
      </w:r>
      <w:r w:rsidR="003E0F3C">
        <w:rPr>
          <w:rFonts w:ascii="Arial" w:hAnsi="Arial" w:cs="Arial"/>
          <w:b/>
          <w:color w:val="auto"/>
          <w:sz w:val="22"/>
          <w:szCs w:val="22"/>
        </w:rPr>
        <w:t>8</w:t>
      </w:r>
      <w:r w:rsidR="00CA4BC9" w:rsidRPr="00023BC1">
        <w:rPr>
          <w:rFonts w:ascii="Arial" w:hAnsi="Arial" w:cs="Arial"/>
          <w:b/>
          <w:color w:val="auto"/>
          <w:sz w:val="22"/>
          <w:szCs w:val="22"/>
        </w:rPr>
        <w:t xml:space="preserve">.- </w:t>
      </w:r>
      <w:r w:rsidR="00BA1B4C" w:rsidRPr="00EC57C8">
        <w:rPr>
          <w:rFonts w:ascii="Arial" w:hAnsi="Arial" w:cs="Arial"/>
          <w:b/>
          <w:color w:val="auto"/>
          <w:sz w:val="22"/>
          <w:szCs w:val="22"/>
        </w:rPr>
        <w:t>Contenido del EIA-sd</w:t>
      </w:r>
    </w:p>
    <w:p w14:paraId="48705762" w14:textId="6ACC7AD0" w:rsidR="00BA1B4C" w:rsidRPr="006640C3" w:rsidRDefault="00BA1B4C" w:rsidP="00BA1B4C">
      <w:pPr>
        <w:spacing w:line="276" w:lineRule="auto"/>
        <w:jc w:val="both"/>
        <w:rPr>
          <w:rFonts w:ascii="Arial" w:hAnsi="Arial" w:cs="Arial"/>
        </w:rPr>
      </w:pPr>
      <w:r w:rsidRPr="006640C3">
        <w:rPr>
          <w:rFonts w:ascii="Arial" w:hAnsi="Arial" w:cs="Arial"/>
        </w:rPr>
        <w:t xml:space="preserve">En concordancia con las normas del Sistema Nacional de Evaluación de Impacto Ambiental (SEIA) y sin perjuicio de las normas, guías técnicas y protocolos específicos que apruebe el Ministerio de Cultura, para la elaboración del EIA-sd de las actividades bajo competencia del Sector Cultura, sin carácter limitativo, </w:t>
      </w:r>
      <w:r w:rsidRPr="00C404B0">
        <w:rPr>
          <w:rFonts w:ascii="Arial" w:hAnsi="Arial" w:cs="Arial"/>
        </w:rPr>
        <w:t>debe considerar lo establecido en el Anexo N° 0</w:t>
      </w:r>
      <w:r w:rsidR="00023BC1">
        <w:rPr>
          <w:rFonts w:ascii="Arial" w:hAnsi="Arial" w:cs="Arial"/>
        </w:rPr>
        <w:t>3</w:t>
      </w:r>
      <w:r w:rsidR="00C404B0" w:rsidRPr="00C404B0">
        <w:rPr>
          <w:rFonts w:ascii="Arial" w:hAnsi="Arial" w:cs="Arial"/>
        </w:rPr>
        <w:t xml:space="preserve"> del presente reglamento</w:t>
      </w:r>
      <w:r w:rsidRPr="00C404B0">
        <w:rPr>
          <w:rFonts w:ascii="Arial" w:hAnsi="Arial" w:cs="Arial"/>
        </w:rPr>
        <w:t>, que contiene los términos de referencia del EIA-sd.</w:t>
      </w:r>
    </w:p>
    <w:p w14:paraId="00EA7CB7" w14:textId="77777777" w:rsidR="00BA1B4C" w:rsidRPr="006640C3" w:rsidRDefault="00BA1B4C" w:rsidP="00791138">
      <w:pPr>
        <w:pStyle w:val="Prrafodelista"/>
        <w:shd w:val="clear" w:color="auto" w:fill="FFFFFF" w:themeFill="background1"/>
        <w:spacing w:line="276" w:lineRule="auto"/>
        <w:ind w:left="567"/>
        <w:contextualSpacing w:val="0"/>
        <w:jc w:val="both"/>
        <w:rPr>
          <w:rFonts w:ascii="Arial" w:hAnsi="Arial" w:cs="Arial"/>
        </w:rPr>
      </w:pPr>
    </w:p>
    <w:p w14:paraId="291EEE4B" w14:textId="48ED7421" w:rsidR="001474DC" w:rsidRPr="00EC57C8" w:rsidRDefault="001474DC" w:rsidP="00EC57C8">
      <w:pPr>
        <w:pStyle w:val="Ttulo1"/>
        <w:spacing w:before="0"/>
        <w:jc w:val="center"/>
        <w:rPr>
          <w:rFonts w:ascii="Arial" w:hAnsi="Arial" w:cs="Arial"/>
          <w:b/>
        </w:rPr>
      </w:pPr>
      <w:r w:rsidRPr="00EC57C8">
        <w:rPr>
          <w:rFonts w:ascii="Arial" w:hAnsi="Arial" w:cs="Arial"/>
          <w:b/>
          <w:color w:val="auto"/>
          <w:sz w:val="22"/>
          <w:szCs w:val="22"/>
        </w:rPr>
        <w:t>CAPITULO V</w:t>
      </w:r>
    </w:p>
    <w:p w14:paraId="22A88EA9" w14:textId="588CF96B" w:rsidR="001474DC" w:rsidRPr="00EC57C8" w:rsidRDefault="001474DC" w:rsidP="00EC57C8">
      <w:pPr>
        <w:pStyle w:val="Ttulo1"/>
        <w:spacing w:before="0"/>
        <w:jc w:val="center"/>
        <w:rPr>
          <w:rFonts w:ascii="Arial" w:hAnsi="Arial" w:cs="Arial"/>
          <w:b/>
          <w:color w:val="auto"/>
          <w:sz w:val="22"/>
          <w:szCs w:val="22"/>
        </w:rPr>
      </w:pPr>
      <w:r w:rsidRPr="00EC57C8">
        <w:rPr>
          <w:rFonts w:ascii="Arial" w:hAnsi="Arial" w:cs="Arial"/>
          <w:b/>
          <w:color w:val="auto"/>
          <w:sz w:val="22"/>
          <w:szCs w:val="22"/>
        </w:rPr>
        <w:t>ESTUDIO AMBIENTAL DE CATEGORÍA III - ESTUDIO DEL IMPACTO AMBIENTAL DETALLADO (EIA-d)</w:t>
      </w:r>
    </w:p>
    <w:p w14:paraId="42206D84" w14:textId="77777777" w:rsidR="00CA4BC9" w:rsidRPr="00CA4BC9" w:rsidRDefault="00CA4BC9" w:rsidP="00EC57C8"/>
    <w:p w14:paraId="3775B3F3" w14:textId="33FF1002" w:rsidR="001474DC" w:rsidRPr="00EC57C8" w:rsidRDefault="00CD3E4C" w:rsidP="00EC57C8">
      <w:pPr>
        <w:pStyle w:val="Ttulo1"/>
        <w:rPr>
          <w:rFonts w:ascii="Arial" w:hAnsi="Arial" w:cs="Arial"/>
          <w:b/>
          <w:color w:val="auto"/>
          <w:sz w:val="22"/>
          <w:szCs w:val="22"/>
        </w:rPr>
      </w:pPr>
      <w:r>
        <w:rPr>
          <w:rFonts w:ascii="Arial" w:hAnsi="Arial" w:cs="Arial"/>
          <w:b/>
          <w:color w:val="auto"/>
          <w:sz w:val="22"/>
          <w:szCs w:val="22"/>
        </w:rPr>
        <w:t xml:space="preserve">Articulo </w:t>
      </w:r>
      <w:r w:rsidR="003E0F3C">
        <w:rPr>
          <w:rFonts w:ascii="Arial" w:hAnsi="Arial" w:cs="Arial"/>
          <w:b/>
          <w:color w:val="auto"/>
          <w:sz w:val="22"/>
          <w:szCs w:val="22"/>
        </w:rPr>
        <w:t>69</w:t>
      </w:r>
      <w:r w:rsidR="00CA4BC9" w:rsidRPr="00023BC1">
        <w:rPr>
          <w:rFonts w:ascii="Arial" w:hAnsi="Arial" w:cs="Arial"/>
          <w:b/>
          <w:color w:val="auto"/>
          <w:sz w:val="22"/>
          <w:szCs w:val="22"/>
        </w:rPr>
        <w:t xml:space="preserve">.- </w:t>
      </w:r>
      <w:r w:rsidR="001474DC" w:rsidRPr="00EC57C8">
        <w:rPr>
          <w:rFonts w:ascii="Arial" w:hAnsi="Arial" w:cs="Arial"/>
          <w:b/>
          <w:color w:val="auto"/>
          <w:sz w:val="22"/>
          <w:szCs w:val="22"/>
        </w:rPr>
        <w:t>Requisitos para la solicitud de evaluación del EIA-d</w:t>
      </w:r>
    </w:p>
    <w:p w14:paraId="21517397" w14:textId="77777777" w:rsidR="002E1A0B" w:rsidRPr="006640C3" w:rsidRDefault="002E1A0B" w:rsidP="00DA4CED">
      <w:pPr>
        <w:pStyle w:val="Prrafodelista"/>
        <w:numPr>
          <w:ilvl w:val="0"/>
          <w:numId w:val="28"/>
        </w:numPr>
        <w:spacing w:line="276" w:lineRule="auto"/>
        <w:contextualSpacing w:val="0"/>
        <w:jc w:val="both"/>
        <w:rPr>
          <w:rFonts w:ascii="Arial" w:hAnsi="Arial" w:cs="Arial"/>
          <w:vanish/>
        </w:rPr>
      </w:pPr>
    </w:p>
    <w:p w14:paraId="51FE66F9" w14:textId="77777777" w:rsidR="002E1A0B" w:rsidRPr="006640C3" w:rsidRDefault="002E1A0B" w:rsidP="00DA4CED">
      <w:pPr>
        <w:pStyle w:val="Prrafodelista"/>
        <w:numPr>
          <w:ilvl w:val="0"/>
          <w:numId w:val="28"/>
        </w:numPr>
        <w:spacing w:line="276" w:lineRule="auto"/>
        <w:contextualSpacing w:val="0"/>
        <w:jc w:val="both"/>
        <w:rPr>
          <w:rFonts w:ascii="Arial" w:hAnsi="Arial" w:cs="Arial"/>
          <w:vanish/>
        </w:rPr>
      </w:pPr>
    </w:p>
    <w:p w14:paraId="3E5F61D4" w14:textId="77777777" w:rsidR="002E1A0B" w:rsidRPr="006640C3" w:rsidRDefault="002E1A0B" w:rsidP="00DA4CED">
      <w:pPr>
        <w:pStyle w:val="Prrafodelista"/>
        <w:numPr>
          <w:ilvl w:val="0"/>
          <w:numId w:val="28"/>
        </w:numPr>
        <w:spacing w:line="276" w:lineRule="auto"/>
        <w:contextualSpacing w:val="0"/>
        <w:jc w:val="both"/>
        <w:rPr>
          <w:rFonts w:ascii="Arial" w:hAnsi="Arial" w:cs="Arial"/>
          <w:vanish/>
        </w:rPr>
      </w:pPr>
    </w:p>
    <w:p w14:paraId="5BBBF936" w14:textId="77777777" w:rsidR="002E1A0B" w:rsidRPr="006640C3" w:rsidRDefault="002E1A0B" w:rsidP="00DA4CED">
      <w:pPr>
        <w:pStyle w:val="Prrafodelista"/>
        <w:numPr>
          <w:ilvl w:val="0"/>
          <w:numId w:val="28"/>
        </w:numPr>
        <w:spacing w:line="276" w:lineRule="auto"/>
        <w:contextualSpacing w:val="0"/>
        <w:jc w:val="both"/>
        <w:rPr>
          <w:rFonts w:ascii="Arial" w:hAnsi="Arial" w:cs="Arial"/>
          <w:vanish/>
        </w:rPr>
      </w:pPr>
    </w:p>
    <w:p w14:paraId="2674B3EE" w14:textId="77777777" w:rsidR="002E1A0B" w:rsidRPr="006640C3" w:rsidRDefault="002E1A0B" w:rsidP="00DA4CED">
      <w:pPr>
        <w:pStyle w:val="Prrafodelista"/>
        <w:numPr>
          <w:ilvl w:val="0"/>
          <w:numId w:val="28"/>
        </w:numPr>
        <w:spacing w:line="276" w:lineRule="auto"/>
        <w:contextualSpacing w:val="0"/>
        <w:jc w:val="both"/>
        <w:rPr>
          <w:rFonts w:ascii="Arial" w:hAnsi="Arial" w:cs="Arial"/>
          <w:vanish/>
        </w:rPr>
      </w:pPr>
    </w:p>
    <w:p w14:paraId="13BC35CE" w14:textId="77777777" w:rsidR="002E1A0B" w:rsidRPr="006640C3" w:rsidRDefault="002E1A0B" w:rsidP="00DA4CED">
      <w:pPr>
        <w:pStyle w:val="Prrafodelista"/>
        <w:numPr>
          <w:ilvl w:val="0"/>
          <w:numId w:val="28"/>
        </w:numPr>
        <w:spacing w:line="276" w:lineRule="auto"/>
        <w:contextualSpacing w:val="0"/>
        <w:jc w:val="both"/>
        <w:rPr>
          <w:rFonts w:ascii="Arial" w:hAnsi="Arial" w:cs="Arial"/>
          <w:vanish/>
        </w:rPr>
      </w:pPr>
    </w:p>
    <w:p w14:paraId="72B60896" w14:textId="34CE1602" w:rsidR="00656B61" w:rsidRPr="00023BC1" w:rsidRDefault="00656B61" w:rsidP="00656B61">
      <w:pPr>
        <w:spacing w:line="276" w:lineRule="auto"/>
        <w:jc w:val="both"/>
        <w:rPr>
          <w:rFonts w:ascii="Arial" w:hAnsi="Arial" w:cs="Arial"/>
        </w:rPr>
      </w:pPr>
      <w:r w:rsidRPr="006640C3">
        <w:rPr>
          <w:rFonts w:ascii="Arial" w:hAnsi="Arial" w:cs="Arial"/>
        </w:rPr>
        <w:t xml:space="preserve">La solicitud de </w:t>
      </w:r>
      <w:r w:rsidR="001869A3">
        <w:rPr>
          <w:rFonts w:ascii="Arial" w:hAnsi="Arial" w:cs="Arial"/>
        </w:rPr>
        <w:t xml:space="preserve">evaluación </w:t>
      </w:r>
      <w:r w:rsidRPr="006640C3">
        <w:rPr>
          <w:rFonts w:ascii="Arial" w:hAnsi="Arial" w:cs="Arial"/>
        </w:rPr>
        <w:t xml:space="preserve">del proyecto de inversión debe presentarse en la plataforma de los servicios en línea del Ministerio de Cultura o por mesa de partes en versión digital </w:t>
      </w:r>
      <w:r w:rsidR="00AA6DD2">
        <w:rPr>
          <w:rFonts w:ascii="Arial" w:hAnsi="Arial" w:cs="Arial"/>
        </w:rPr>
        <w:t>(CD O DVD</w:t>
      </w:r>
      <w:r w:rsidR="001869A3">
        <w:rPr>
          <w:rFonts w:ascii="Arial" w:hAnsi="Arial" w:cs="Arial"/>
        </w:rPr>
        <w:t xml:space="preserve"> o USB</w:t>
      </w:r>
      <w:r w:rsidR="00AA6DD2">
        <w:rPr>
          <w:rFonts w:ascii="Arial" w:hAnsi="Arial" w:cs="Arial"/>
        </w:rPr>
        <w:t xml:space="preserve">) </w:t>
      </w:r>
      <w:r w:rsidRPr="00023BC1">
        <w:rPr>
          <w:rFonts w:ascii="Arial" w:hAnsi="Arial" w:cs="Arial"/>
        </w:rPr>
        <w:t xml:space="preserve">de acuerdo </w:t>
      </w:r>
      <w:r w:rsidR="001869A3" w:rsidRPr="00023BC1">
        <w:rPr>
          <w:rFonts w:ascii="Arial" w:hAnsi="Arial" w:cs="Arial"/>
        </w:rPr>
        <w:t>con</w:t>
      </w:r>
      <w:r w:rsidRPr="00023BC1">
        <w:rPr>
          <w:rFonts w:ascii="Arial" w:hAnsi="Arial" w:cs="Arial"/>
        </w:rPr>
        <w:t xml:space="preserve"> los siguientes requisitos:</w:t>
      </w:r>
    </w:p>
    <w:p w14:paraId="67399122" w14:textId="3BF3520E" w:rsidR="001869A3" w:rsidRPr="003E0F3C" w:rsidRDefault="001869A3" w:rsidP="00DA4CED">
      <w:pPr>
        <w:pStyle w:val="Prrafodelista"/>
        <w:numPr>
          <w:ilvl w:val="1"/>
          <w:numId w:val="167"/>
        </w:numPr>
        <w:spacing w:line="276" w:lineRule="auto"/>
        <w:jc w:val="both"/>
        <w:rPr>
          <w:rFonts w:ascii="Arial" w:hAnsi="Arial" w:cs="Arial"/>
        </w:rPr>
      </w:pPr>
      <w:r w:rsidRPr="003E0F3C">
        <w:rPr>
          <w:rFonts w:ascii="Arial" w:hAnsi="Arial" w:cs="Arial"/>
        </w:rPr>
        <w:t>Solicitud con carácter de declaración jurada, presentada mediante formulario</w:t>
      </w:r>
      <w:r w:rsidR="00247FD1" w:rsidRPr="003E0F3C">
        <w:rPr>
          <w:rFonts w:ascii="Arial" w:hAnsi="Arial" w:cs="Arial"/>
        </w:rPr>
        <w:t xml:space="preserve"> </w:t>
      </w:r>
      <w:r w:rsidRPr="003E0F3C">
        <w:rPr>
          <w:rFonts w:ascii="Arial" w:hAnsi="Arial" w:cs="Arial"/>
        </w:rPr>
        <w:t xml:space="preserve">o documento que contenga, entre otros: </w:t>
      </w:r>
    </w:p>
    <w:p w14:paraId="5BA2D8DC" w14:textId="0F601B77" w:rsidR="001869A3" w:rsidRPr="00EC57C8" w:rsidRDefault="001869A3" w:rsidP="00DA4CED">
      <w:pPr>
        <w:pStyle w:val="Prrafodelista"/>
        <w:numPr>
          <w:ilvl w:val="0"/>
          <w:numId w:val="66"/>
        </w:numPr>
        <w:ind w:left="1134"/>
        <w:jc w:val="both"/>
        <w:rPr>
          <w:rFonts w:ascii="Arial" w:hAnsi="Arial" w:cs="Arial"/>
        </w:rPr>
      </w:pPr>
      <w:r w:rsidRPr="006D7E3D">
        <w:rPr>
          <w:rFonts w:ascii="Arial" w:hAnsi="Arial" w:cs="Arial"/>
        </w:rPr>
        <w:t>Datos del titular del proyecto referidos a razón social de la empresa o nombre de la entidad, Registro Único de Contribuyente, domicilio, nombre del representante legal y su número de Documento Nacional de Identidad (DNI) o Carne de Extranjería.</w:t>
      </w:r>
    </w:p>
    <w:p w14:paraId="20951C8F" w14:textId="1DB17141" w:rsidR="001869A3" w:rsidRPr="00EC57C8" w:rsidRDefault="001869A3" w:rsidP="00DA4CED">
      <w:pPr>
        <w:pStyle w:val="Prrafodelista"/>
        <w:numPr>
          <w:ilvl w:val="0"/>
          <w:numId w:val="66"/>
        </w:numPr>
        <w:ind w:left="1134"/>
        <w:jc w:val="both"/>
        <w:rPr>
          <w:rFonts w:ascii="Arial" w:hAnsi="Arial" w:cs="Arial"/>
        </w:rPr>
      </w:pPr>
      <w:r w:rsidRPr="006D7E3D">
        <w:rPr>
          <w:rFonts w:ascii="Arial" w:hAnsi="Arial" w:cs="Arial"/>
        </w:rPr>
        <w:t>En caso el titular del proyecto sea una persona jurídica debe consignar el Número de la partida registral en la SUNARP donde conste la inscripción del poder del representante legal del titular del proyecto.</w:t>
      </w:r>
    </w:p>
    <w:p w14:paraId="19F9744D" w14:textId="183C01DC" w:rsidR="001869A3" w:rsidRPr="00EC57C8" w:rsidRDefault="001869A3" w:rsidP="00DA4CED">
      <w:pPr>
        <w:pStyle w:val="Prrafodelista"/>
        <w:numPr>
          <w:ilvl w:val="0"/>
          <w:numId w:val="66"/>
        </w:numPr>
        <w:ind w:left="1134"/>
        <w:jc w:val="both"/>
        <w:rPr>
          <w:rFonts w:ascii="Arial" w:hAnsi="Arial" w:cs="Arial"/>
        </w:rPr>
      </w:pPr>
      <w:r w:rsidRPr="006D7E3D">
        <w:rPr>
          <w:rFonts w:ascii="Arial" w:hAnsi="Arial" w:cs="Arial"/>
        </w:rPr>
        <w:t xml:space="preserve">Datos de la consultora ambiental referidos a razón social de la empresa o nombre de la entidad, RUC, domicilio, nombre de su representante legal y su número del DNI o Carne de Extranjería, nombre de los profesionales especialistas que han intervenido en la elaboración del </w:t>
      </w:r>
      <w:r w:rsidR="0086549F">
        <w:rPr>
          <w:rFonts w:ascii="Arial" w:hAnsi="Arial" w:cs="Arial"/>
        </w:rPr>
        <w:t>EIA-d</w:t>
      </w:r>
      <w:r w:rsidRPr="006D7E3D">
        <w:rPr>
          <w:rFonts w:ascii="Arial" w:hAnsi="Arial" w:cs="Arial"/>
        </w:rPr>
        <w:t>.</w:t>
      </w:r>
    </w:p>
    <w:p w14:paraId="2A266BAC" w14:textId="772BB013" w:rsidR="001869A3" w:rsidRPr="00EC57C8" w:rsidRDefault="001869A3" w:rsidP="00DA4CED">
      <w:pPr>
        <w:pStyle w:val="Prrafodelista"/>
        <w:numPr>
          <w:ilvl w:val="1"/>
          <w:numId w:val="167"/>
        </w:numPr>
        <w:spacing w:line="276" w:lineRule="auto"/>
        <w:jc w:val="both"/>
        <w:rPr>
          <w:rFonts w:ascii="Arial" w:hAnsi="Arial" w:cs="Arial"/>
        </w:rPr>
      </w:pPr>
      <w:r w:rsidRPr="00EC57C8">
        <w:rPr>
          <w:rFonts w:ascii="Arial" w:hAnsi="Arial" w:cs="Arial"/>
        </w:rPr>
        <w:t>Un (01) ejemplar digital o virtual del EIA-d, incorporando el Plan de Minimización y Manejo de Residuos Sólidos, debidamente foliado y suscrito por el Titular de la actividad, servicio y/o proyecto de inversión del Sector Cultura, el representante de la consultora, los profesionales responsables de su elaboración, debidamente inscritos en el registro de consultoras del Sector Cultura.</w:t>
      </w:r>
    </w:p>
    <w:p w14:paraId="7AB78B1A" w14:textId="5D58EF2D" w:rsidR="001869A3" w:rsidRPr="00EC57C8" w:rsidRDefault="00023BC1" w:rsidP="00DA4CED">
      <w:pPr>
        <w:pStyle w:val="Prrafodelista"/>
        <w:numPr>
          <w:ilvl w:val="1"/>
          <w:numId w:val="167"/>
        </w:numPr>
        <w:spacing w:line="276" w:lineRule="auto"/>
        <w:jc w:val="both"/>
        <w:rPr>
          <w:rFonts w:ascii="Arial" w:hAnsi="Arial" w:cs="Arial"/>
        </w:rPr>
      </w:pPr>
      <w:r w:rsidRPr="00023BC1">
        <w:rPr>
          <w:rFonts w:ascii="Arial" w:hAnsi="Arial" w:cs="Arial"/>
        </w:rPr>
        <w:t>Recibo de pago por derecho de trámite, de acuerdo al Texto Único de Procedimientos Administrativos (TUPA) del Ministerio de Cultura.</w:t>
      </w:r>
    </w:p>
    <w:p w14:paraId="01C5D448" w14:textId="03236C66" w:rsidR="001869A3" w:rsidRPr="00EC57C8" w:rsidRDefault="001869A3" w:rsidP="00DA4CED">
      <w:pPr>
        <w:pStyle w:val="Prrafodelista"/>
        <w:numPr>
          <w:ilvl w:val="1"/>
          <w:numId w:val="167"/>
        </w:numPr>
        <w:spacing w:line="276" w:lineRule="auto"/>
        <w:jc w:val="both"/>
        <w:rPr>
          <w:rFonts w:ascii="Arial" w:hAnsi="Arial" w:cs="Arial"/>
        </w:rPr>
      </w:pPr>
      <w:r w:rsidRPr="006D7E3D">
        <w:rPr>
          <w:rFonts w:ascii="Arial" w:hAnsi="Arial" w:cs="Arial"/>
        </w:rPr>
        <w:t>Número del Certificado de Inexistencia de Restos Arqueológicos en Superficie (CIRAS) emitido o número del Diagnóstico Arqueológico de Superficie remitido al Ministerio de Cultura y la fecha de su emisión, según corresponda.</w:t>
      </w:r>
    </w:p>
    <w:p w14:paraId="0D01B64E" w14:textId="51CC34B0" w:rsidR="001869A3" w:rsidRPr="00EC57C8" w:rsidRDefault="001869A3" w:rsidP="00DA4CED">
      <w:pPr>
        <w:pStyle w:val="Prrafodelista"/>
        <w:numPr>
          <w:ilvl w:val="1"/>
          <w:numId w:val="167"/>
        </w:numPr>
        <w:spacing w:line="276" w:lineRule="auto"/>
        <w:jc w:val="both"/>
        <w:rPr>
          <w:rFonts w:ascii="Arial" w:hAnsi="Arial" w:cs="Arial"/>
        </w:rPr>
      </w:pPr>
      <w:r>
        <w:rPr>
          <w:rFonts w:ascii="Arial" w:hAnsi="Arial" w:cs="Arial"/>
        </w:rPr>
        <w:t>De requerirse</w:t>
      </w:r>
      <w:r w:rsidRPr="006D7E3D">
        <w:rPr>
          <w:rFonts w:ascii="Arial" w:hAnsi="Arial" w:cs="Arial"/>
        </w:rPr>
        <w:t xml:space="preserve"> la realización de estudios que impliquen la extracción o colecta de recursos forestales, fauna silvestre o recursos hidrobiológicos, dentro o fuera de un Área Natural Protegida (ANP), Zona de Amortiguamiento (ZA) o Área de Conservación Regional (ACR), se deberá contar con las respectivas autorizaciones emitidas por el Servicio Nacional Forestal y de Fauna Silvestre (SERFOR) o el Servicio Nacional de Áreas Naturales Protegidas por el Estado (SERNANP), según corresponda. Asimismo, cuando el proyecto se desarrolle dentro de una ANP, ZA o ACR, será obligatorio presentar la compatibilidad ambiental otorgada por el SERNANP.</w:t>
      </w:r>
    </w:p>
    <w:p w14:paraId="15BB8ABB" w14:textId="77777777" w:rsidR="001869A3" w:rsidRPr="006640C3" w:rsidRDefault="001869A3" w:rsidP="00DA4CED">
      <w:pPr>
        <w:pStyle w:val="Prrafodelista"/>
        <w:numPr>
          <w:ilvl w:val="1"/>
          <w:numId w:val="167"/>
        </w:numPr>
        <w:spacing w:line="276" w:lineRule="auto"/>
        <w:jc w:val="both"/>
        <w:rPr>
          <w:rFonts w:ascii="Arial" w:hAnsi="Arial" w:cs="Arial"/>
        </w:rPr>
      </w:pPr>
      <w:r w:rsidRPr="006640C3">
        <w:rPr>
          <w:rFonts w:ascii="Arial" w:hAnsi="Arial" w:cs="Arial"/>
        </w:rPr>
        <w:t>Mapas y planos de cada uno de los componentes que forman parte del proyecto, correctamente georreferenciado en coordenadas UTM Datum WGS 84 en formato shapefile o kml.</w:t>
      </w:r>
    </w:p>
    <w:p w14:paraId="15E6AAB0" w14:textId="77777777" w:rsidR="003D2837" w:rsidRDefault="003D2837" w:rsidP="00EC57C8">
      <w:pPr>
        <w:pStyle w:val="Prrafodelista"/>
        <w:spacing w:line="276" w:lineRule="auto"/>
        <w:ind w:left="1134"/>
        <w:contextualSpacing w:val="0"/>
        <w:jc w:val="both"/>
        <w:rPr>
          <w:rFonts w:ascii="Arial" w:hAnsi="Arial" w:cs="Arial"/>
        </w:rPr>
      </w:pPr>
    </w:p>
    <w:p w14:paraId="6DC9FD88" w14:textId="30106E64" w:rsidR="007F56EC" w:rsidRPr="00EC57C8" w:rsidRDefault="00CD3E4C" w:rsidP="00EC57C8">
      <w:pPr>
        <w:pStyle w:val="Ttulo2"/>
        <w:rPr>
          <w:rFonts w:ascii="Arial" w:hAnsi="Arial" w:cs="Arial"/>
          <w:b/>
          <w:color w:val="auto"/>
          <w:sz w:val="22"/>
          <w:szCs w:val="22"/>
        </w:rPr>
      </w:pPr>
      <w:r>
        <w:rPr>
          <w:rFonts w:ascii="Arial" w:hAnsi="Arial" w:cs="Arial"/>
          <w:b/>
          <w:color w:val="auto"/>
          <w:sz w:val="22"/>
          <w:szCs w:val="22"/>
        </w:rPr>
        <w:t>Artículo 7</w:t>
      </w:r>
      <w:r w:rsidR="003E0F3C">
        <w:rPr>
          <w:rFonts w:ascii="Arial" w:hAnsi="Arial" w:cs="Arial"/>
          <w:b/>
          <w:color w:val="auto"/>
          <w:sz w:val="22"/>
          <w:szCs w:val="22"/>
        </w:rPr>
        <w:t>0</w:t>
      </w:r>
      <w:r w:rsidR="00CA4BC9" w:rsidRPr="00023BC1">
        <w:rPr>
          <w:rFonts w:ascii="Arial" w:hAnsi="Arial" w:cs="Arial"/>
          <w:b/>
          <w:color w:val="auto"/>
          <w:sz w:val="22"/>
          <w:szCs w:val="22"/>
        </w:rPr>
        <w:t xml:space="preserve">.- </w:t>
      </w:r>
      <w:r w:rsidR="007F56EC" w:rsidRPr="00EC57C8">
        <w:rPr>
          <w:rFonts w:ascii="Arial" w:hAnsi="Arial" w:cs="Arial"/>
          <w:b/>
          <w:color w:val="auto"/>
          <w:sz w:val="22"/>
          <w:szCs w:val="22"/>
        </w:rPr>
        <w:t>Procedimiento de evaluación del EIA-d</w:t>
      </w:r>
    </w:p>
    <w:p w14:paraId="7ED5495E" w14:textId="77777777" w:rsidR="002E1A0B" w:rsidRPr="006640C3" w:rsidRDefault="002E1A0B" w:rsidP="00DA4CED">
      <w:pPr>
        <w:pStyle w:val="Prrafodelista"/>
        <w:numPr>
          <w:ilvl w:val="0"/>
          <w:numId w:val="30"/>
        </w:numPr>
        <w:tabs>
          <w:tab w:val="left" w:pos="3969"/>
        </w:tabs>
        <w:spacing w:line="276" w:lineRule="auto"/>
        <w:contextualSpacing w:val="0"/>
        <w:jc w:val="both"/>
        <w:rPr>
          <w:rFonts w:ascii="Arial" w:hAnsi="Arial" w:cs="Arial"/>
          <w:vanish/>
        </w:rPr>
      </w:pPr>
    </w:p>
    <w:p w14:paraId="79438376" w14:textId="77777777" w:rsidR="002E1A0B" w:rsidRPr="006640C3" w:rsidRDefault="002E1A0B" w:rsidP="00DA4CED">
      <w:pPr>
        <w:pStyle w:val="Prrafodelista"/>
        <w:numPr>
          <w:ilvl w:val="0"/>
          <w:numId w:val="30"/>
        </w:numPr>
        <w:tabs>
          <w:tab w:val="left" w:pos="3969"/>
        </w:tabs>
        <w:spacing w:line="276" w:lineRule="auto"/>
        <w:contextualSpacing w:val="0"/>
        <w:jc w:val="both"/>
        <w:rPr>
          <w:rFonts w:ascii="Arial" w:hAnsi="Arial" w:cs="Arial"/>
          <w:vanish/>
        </w:rPr>
      </w:pPr>
    </w:p>
    <w:p w14:paraId="4C7AE2A3" w14:textId="77777777" w:rsidR="002E1A0B" w:rsidRPr="006640C3" w:rsidRDefault="002E1A0B" w:rsidP="00DA4CED">
      <w:pPr>
        <w:pStyle w:val="Prrafodelista"/>
        <w:numPr>
          <w:ilvl w:val="0"/>
          <w:numId w:val="30"/>
        </w:numPr>
        <w:tabs>
          <w:tab w:val="left" w:pos="3969"/>
        </w:tabs>
        <w:spacing w:line="276" w:lineRule="auto"/>
        <w:contextualSpacing w:val="0"/>
        <w:jc w:val="both"/>
        <w:rPr>
          <w:rFonts w:ascii="Arial" w:hAnsi="Arial" w:cs="Arial"/>
          <w:vanish/>
        </w:rPr>
      </w:pPr>
    </w:p>
    <w:p w14:paraId="6159E033" w14:textId="77777777" w:rsidR="002E1A0B" w:rsidRPr="006640C3" w:rsidRDefault="002E1A0B" w:rsidP="00DA4CED">
      <w:pPr>
        <w:pStyle w:val="Prrafodelista"/>
        <w:numPr>
          <w:ilvl w:val="0"/>
          <w:numId w:val="30"/>
        </w:numPr>
        <w:tabs>
          <w:tab w:val="left" w:pos="3969"/>
        </w:tabs>
        <w:spacing w:line="276" w:lineRule="auto"/>
        <w:contextualSpacing w:val="0"/>
        <w:jc w:val="both"/>
        <w:rPr>
          <w:rFonts w:ascii="Arial" w:hAnsi="Arial" w:cs="Arial"/>
          <w:vanish/>
        </w:rPr>
      </w:pPr>
    </w:p>
    <w:p w14:paraId="67DDDA8C" w14:textId="77777777" w:rsidR="002E1A0B" w:rsidRPr="006640C3" w:rsidRDefault="002E1A0B" w:rsidP="00DA4CED">
      <w:pPr>
        <w:pStyle w:val="Prrafodelista"/>
        <w:numPr>
          <w:ilvl w:val="0"/>
          <w:numId w:val="30"/>
        </w:numPr>
        <w:tabs>
          <w:tab w:val="left" w:pos="3969"/>
        </w:tabs>
        <w:spacing w:line="276" w:lineRule="auto"/>
        <w:contextualSpacing w:val="0"/>
        <w:jc w:val="both"/>
        <w:rPr>
          <w:rFonts w:ascii="Arial" w:hAnsi="Arial" w:cs="Arial"/>
          <w:vanish/>
        </w:rPr>
      </w:pPr>
    </w:p>
    <w:p w14:paraId="7EB1B1A5" w14:textId="77777777" w:rsidR="002E1A0B" w:rsidRPr="006640C3" w:rsidRDefault="002E1A0B" w:rsidP="00DA4CED">
      <w:pPr>
        <w:pStyle w:val="Prrafodelista"/>
        <w:numPr>
          <w:ilvl w:val="0"/>
          <w:numId w:val="30"/>
        </w:numPr>
        <w:tabs>
          <w:tab w:val="left" w:pos="3969"/>
        </w:tabs>
        <w:spacing w:line="276" w:lineRule="auto"/>
        <w:contextualSpacing w:val="0"/>
        <w:jc w:val="both"/>
        <w:rPr>
          <w:rFonts w:ascii="Arial" w:hAnsi="Arial" w:cs="Arial"/>
          <w:vanish/>
        </w:rPr>
      </w:pPr>
    </w:p>
    <w:p w14:paraId="33A07028" w14:textId="5B9D2190" w:rsidR="007F56EC" w:rsidRPr="003E0F3C" w:rsidRDefault="007F56EC" w:rsidP="00DA4CED">
      <w:pPr>
        <w:pStyle w:val="Prrafodelista"/>
        <w:numPr>
          <w:ilvl w:val="1"/>
          <w:numId w:val="168"/>
        </w:numPr>
        <w:spacing w:line="276" w:lineRule="auto"/>
        <w:jc w:val="both"/>
        <w:rPr>
          <w:rFonts w:ascii="Arial" w:hAnsi="Arial" w:cs="Arial"/>
        </w:rPr>
      </w:pPr>
      <w:r w:rsidRPr="003E0F3C">
        <w:rPr>
          <w:rFonts w:ascii="Arial" w:hAnsi="Arial" w:cs="Arial"/>
        </w:rPr>
        <w:t>E</w:t>
      </w:r>
      <w:r w:rsidR="00E93EF8" w:rsidRPr="003E0F3C">
        <w:rPr>
          <w:rFonts w:ascii="Arial" w:hAnsi="Arial" w:cs="Arial"/>
        </w:rPr>
        <w:t>ste</w:t>
      </w:r>
      <w:r w:rsidRPr="003E0F3C">
        <w:rPr>
          <w:rFonts w:ascii="Arial" w:hAnsi="Arial" w:cs="Arial"/>
        </w:rPr>
        <w:t xml:space="preserve"> procedimiento administrativo es de evaluación previa, sujeto al silencio administrativo negativo, de conformidad con lo dispuesto en el artículo 38 del TUO de la LPAG.</w:t>
      </w:r>
    </w:p>
    <w:p w14:paraId="2CFB8D78" w14:textId="743DE551" w:rsidR="007F56EC" w:rsidRPr="00EC57C8" w:rsidRDefault="007F56EC" w:rsidP="00DA4CED">
      <w:pPr>
        <w:pStyle w:val="Prrafodelista"/>
        <w:numPr>
          <w:ilvl w:val="1"/>
          <w:numId w:val="168"/>
        </w:numPr>
        <w:spacing w:line="276" w:lineRule="auto"/>
        <w:jc w:val="both"/>
        <w:rPr>
          <w:rFonts w:ascii="Arial" w:hAnsi="Arial" w:cs="Arial"/>
        </w:rPr>
      </w:pPr>
      <w:r w:rsidRPr="00EC57C8">
        <w:rPr>
          <w:rFonts w:ascii="Arial" w:hAnsi="Arial" w:cs="Arial"/>
        </w:rPr>
        <w:t>Admitida a trámite la solicitud de evaluación y aprobación del estudio ambiental se procede a realizar las siguientes actuaciones:</w:t>
      </w:r>
    </w:p>
    <w:p w14:paraId="496EED64" w14:textId="58E095F7" w:rsidR="007F56EC" w:rsidRPr="006640C3" w:rsidRDefault="007F56EC" w:rsidP="00DA4CED">
      <w:pPr>
        <w:pStyle w:val="Prrafodelista"/>
        <w:numPr>
          <w:ilvl w:val="0"/>
          <w:numId w:val="29"/>
        </w:numPr>
        <w:tabs>
          <w:tab w:val="left" w:pos="3969"/>
        </w:tabs>
        <w:spacing w:after="0" w:line="276" w:lineRule="auto"/>
        <w:ind w:left="1134" w:hanging="283"/>
        <w:contextualSpacing w:val="0"/>
        <w:jc w:val="both"/>
        <w:rPr>
          <w:rFonts w:ascii="Arial" w:hAnsi="Arial" w:cs="Arial"/>
        </w:rPr>
      </w:pPr>
      <w:r w:rsidRPr="006640C3">
        <w:rPr>
          <w:rFonts w:ascii="Arial" w:hAnsi="Arial" w:cs="Arial"/>
        </w:rPr>
        <w:t>Evaluación técnica y legal del estudio ambiental.</w:t>
      </w:r>
    </w:p>
    <w:p w14:paraId="3F95E307" w14:textId="18E3634B" w:rsidR="007F56EC" w:rsidRPr="006640C3" w:rsidRDefault="007F56EC" w:rsidP="00DA4CED">
      <w:pPr>
        <w:pStyle w:val="Prrafodelista"/>
        <w:numPr>
          <w:ilvl w:val="0"/>
          <w:numId w:val="29"/>
        </w:numPr>
        <w:tabs>
          <w:tab w:val="left" w:pos="3969"/>
        </w:tabs>
        <w:spacing w:after="0" w:line="276" w:lineRule="auto"/>
        <w:ind w:left="1134" w:hanging="283"/>
        <w:contextualSpacing w:val="0"/>
        <w:jc w:val="both"/>
        <w:rPr>
          <w:rFonts w:ascii="Arial" w:hAnsi="Arial" w:cs="Arial"/>
        </w:rPr>
      </w:pPr>
      <w:r w:rsidRPr="006640C3">
        <w:rPr>
          <w:rFonts w:ascii="Arial" w:hAnsi="Arial" w:cs="Arial"/>
        </w:rPr>
        <w:t xml:space="preserve">Remisión del estudio ambiental a los opinantes técnicos para la emisión de la opinión técnica vinculante y la opinión técnica obligatoria, en caso corresponda. La autoridad ambiental competente de evaluación puede solicitar opinión técnica facultativa a otras entidades públicas o privadas, especializadas o representativas, que estime conveniente. Asimismo, difunde el Resumen Ejecutivo a las autoridades regionales, locales, comunales, otros representantes y población interesada del área de influencia del proyecto de inversión que considere necesarios, para recibir los aportes u observaciones a que hubiera lugar; y el </w:t>
      </w:r>
      <w:r w:rsidR="007168D5" w:rsidRPr="006640C3">
        <w:rPr>
          <w:rFonts w:ascii="Arial" w:hAnsi="Arial" w:cs="Arial"/>
        </w:rPr>
        <w:t>Titular de la actividad, servicio y/o proyecto de inversión del Sector Cultura</w:t>
      </w:r>
      <w:r w:rsidRPr="006640C3">
        <w:rPr>
          <w:rFonts w:ascii="Arial" w:hAnsi="Arial" w:cs="Arial"/>
        </w:rPr>
        <w:t xml:space="preserve"> ejecuta los mecanismos de participación ciudadana previstos en el PPC correspondiente, conforme a los Mecanismos de difusión ciudadana durante el proceso de evaluación del impacto ambiental en el Sector Cultura</w:t>
      </w:r>
      <w:r w:rsidR="004B4F8E">
        <w:rPr>
          <w:rFonts w:ascii="Arial" w:hAnsi="Arial" w:cs="Arial"/>
        </w:rPr>
        <w:t>.</w:t>
      </w:r>
    </w:p>
    <w:p w14:paraId="74336B3E" w14:textId="03839C7A" w:rsidR="007F56EC" w:rsidRPr="006640C3" w:rsidRDefault="007F56EC" w:rsidP="00DA4CED">
      <w:pPr>
        <w:pStyle w:val="Prrafodelista"/>
        <w:numPr>
          <w:ilvl w:val="0"/>
          <w:numId w:val="29"/>
        </w:numPr>
        <w:tabs>
          <w:tab w:val="left" w:pos="3969"/>
        </w:tabs>
        <w:spacing w:after="0" w:line="276" w:lineRule="auto"/>
        <w:ind w:left="1134" w:hanging="283"/>
        <w:contextualSpacing w:val="0"/>
        <w:jc w:val="both"/>
        <w:rPr>
          <w:rFonts w:ascii="Arial" w:hAnsi="Arial" w:cs="Arial"/>
        </w:rPr>
      </w:pPr>
      <w:r w:rsidRPr="006640C3">
        <w:rPr>
          <w:rFonts w:ascii="Arial" w:hAnsi="Arial" w:cs="Arial"/>
        </w:rPr>
        <w:t>Emisión del informe técnico de observaciones, de corresponder, el cual inclu</w:t>
      </w:r>
      <w:r w:rsidR="004B4F8E">
        <w:rPr>
          <w:rFonts w:ascii="Arial" w:hAnsi="Arial" w:cs="Arial"/>
        </w:rPr>
        <w:t>ye</w:t>
      </w:r>
      <w:r w:rsidRPr="006640C3">
        <w:rPr>
          <w:rFonts w:ascii="Arial" w:hAnsi="Arial" w:cs="Arial"/>
        </w:rPr>
        <w:t xml:space="preserve"> las formuladas por los especialistas técnicos y legales de la autoridad ambiental competente de evaluación, las remitidas por los opinantes técnicos requeridos y las presentadas con ocasión del proceso de participación ciudadana realizado.</w:t>
      </w:r>
    </w:p>
    <w:p w14:paraId="73A61258" w14:textId="77777777" w:rsidR="007F56EC" w:rsidRPr="006640C3" w:rsidRDefault="007F56EC" w:rsidP="00DA4CED">
      <w:pPr>
        <w:pStyle w:val="Prrafodelista"/>
        <w:numPr>
          <w:ilvl w:val="0"/>
          <w:numId w:val="29"/>
        </w:numPr>
        <w:tabs>
          <w:tab w:val="left" w:pos="3969"/>
        </w:tabs>
        <w:spacing w:after="0" w:line="276" w:lineRule="auto"/>
        <w:ind w:left="1134" w:hanging="283"/>
        <w:contextualSpacing w:val="0"/>
        <w:jc w:val="both"/>
        <w:rPr>
          <w:rFonts w:ascii="Arial" w:hAnsi="Arial" w:cs="Arial"/>
        </w:rPr>
      </w:pPr>
      <w:r w:rsidRPr="006640C3">
        <w:rPr>
          <w:rFonts w:ascii="Arial" w:hAnsi="Arial" w:cs="Arial"/>
        </w:rPr>
        <w:t xml:space="preserve">Evaluación del levantamiento de observaciones, en caso corresponda. </w:t>
      </w:r>
    </w:p>
    <w:p w14:paraId="451ABEAB" w14:textId="77777777" w:rsidR="007F56EC" w:rsidRPr="006640C3" w:rsidRDefault="007F56EC" w:rsidP="00DA4CED">
      <w:pPr>
        <w:pStyle w:val="Prrafodelista"/>
        <w:numPr>
          <w:ilvl w:val="0"/>
          <w:numId w:val="29"/>
        </w:numPr>
        <w:tabs>
          <w:tab w:val="left" w:pos="3969"/>
        </w:tabs>
        <w:spacing w:after="0" w:line="276" w:lineRule="auto"/>
        <w:ind w:left="1134" w:hanging="283"/>
        <w:contextualSpacing w:val="0"/>
        <w:jc w:val="both"/>
        <w:rPr>
          <w:rFonts w:ascii="Arial" w:hAnsi="Arial" w:cs="Arial"/>
        </w:rPr>
      </w:pPr>
      <w:r w:rsidRPr="006640C3">
        <w:rPr>
          <w:rFonts w:ascii="Arial" w:hAnsi="Arial" w:cs="Arial"/>
        </w:rPr>
        <w:t>Emisión del informe técnico que recomienda la aprobación o desaprobación de la solicitud de evaluación y aprobación del estudio ambiental.</w:t>
      </w:r>
    </w:p>
    <w:p w14:paraId="2BA9691B" w14:textId="317F7E0C" w:rsidR="0046144F" w:rsidRDefault="007F56EC" w:rsidP="00DA4CED">
      <w:pPr>
        <w:pStyle w:val="Prrafodelista"/>
        <w:numPr>
          <w:ilvl w:val="0"/>
          <w:numId w:val="29"/>
        </w:numPr>
        <w:tabs>
          <w:tab w:val="left" w:pos="3969"/>
        </w:tabs>
        <w:spacing w:after="0" w:line="276" w:lineRule="auto"/>
        <w:ind w:left="1134" w:hanging="283"/>
        <w:contextualSpacing w:val="0"/>
        <w:jc w:val="both"/>
        <w:rPr>
          <w:rFonts w:ascii="Arial" w:hAnsi="Arial" w:cs="Arial"/>
        </w:rPr>
      </w:pPr>
      <w:r w:rsidRPr="006640C3">
        <w:rPr>
          <w:rFonts w:ascii="Arial" w:hAnsi="Arial" w:cs="Arial"/>
        </w:rPr>
        <w:t>Emisión de la resolución directoral correspondiente.</w:t>
      </w:r>
    </w:p>
    <w:p w14:paraId="0327677A" w14:textId="77777777" w:rsidR="00CA4BC9" w:rsidRPr="00023BC1" w:rsidRDefault="00CA4BC9" w:rsidP="00EC57C8">
      <w:pPr>
        <w:pStyle w:val="Prrafodelista"/>
        <w:tabs>
          <w:tab w:val="left" w:pos="3969"/>
        </w:tabs>
        <w:spacing w:after="0" w:line="276" w:lineRule="auto"/>
        <w:ind w:left="1134"/>
        <w:contextualSpacing w:val="0"/>
        <w:jc w:val="both"/>
        <w:rPr>
          <w:rFonts w:ascii="Arial" w:hAnsi="Arial" w:cs="Arial"/>
          <w:b/>
        </w:rPr>
      </w:pPr>
    </w:p>
    <w:p w14:paraId="0A540D37" w14:textId="3AFBAC73" w:rsidR="00CA4BC9" w:rsidRPr="00EC57C8" w:rsidRDefault="00CD3E4C" w:rsidP="00EC57C8">
      <w:pPr>
        <w:pStyle w:val="Ttulo2"/>
        <w:rPr>
          <w:rFonts w:ascii="Arial" w:hAnsi="Arial" w:cs="Arial"/>
          <w:b/>
          <w:color w:val="auto"/>
          <w:sz w:val="22"/>
          <w:szCs w:val="22"/>
        </w:rPr>
      </w:pPr>
      <w:r>
        <w:rPr>
          <w:rFonts w:ascii="Arial" w:hAnsi="Arial" w:cs="Arial"/>
          <w:b/>
          <w:color w:val="auto"/>
          <w:sz w:val="22"/>
          <w:szCs w:val="22"/>
        </w:rPr>
        <w:t>Articulo 7</w:t>
      </w:r>
      <w:r w:rsidR="003E0F3C">
        <w:rPr>
          <w:rFonts w:ascii="Arial" w:hAnsi="Arial" w:cs="Arial"/>
          <w:b/>
          <w:color w:val="auto"/>
          <w:sz w:val="22"/>
          <w:szCs w:val="22"/>
        </w:rPr>
        <w:t>1</w:t>
      </w:r>
      <w:r w:rsidR="00CA4BC9" w:rsidRPr="00023BC1">
        <w:rPr>
          <w:rFonts w:ascii="Arial" w:hAnsi="Arial" w:cs="Arial"/>
          <w:b/>
          <w:color w:val="auto"/>
          <w:sz w:val="22"/>
          <w:szCs w:val="22"/>
        </w:rPr>
        <w:t xml:space="preserve">.- </w:t>
      </w:r>
      <w:r w:rsidR="0046144F" w:rsidRPr="00EC57C8">
        <w:rPr>
          <w:rFonts w:ascii="Arial" w:hAnsi="Arial" w:cs="Arial"/>
          <w:b/>
          <w:color w:val="auto"/>
          <w:sz w:val="22"/>
          <w:szCs w:val="22"/>
        </w:rPr>
        <w:t>Plazos del procedimiento de evaluación del EIA-d</w:t>
      </w:r>
    </w:p>
    <w:p w14:paraId="7282FAC0" w14:textId="77777777" w:rsidR="002E1A0B" w:rsidRPr="006640C3" w:rsidRDefault="002E1A0B" w:rsidP="00DA4CED">
      <w:pPr>
        <w:pStyle w:val="Prrafodelista"/>
        <w:numPr>
          <w:ilvl w:val="0"/>
          <w:numId w:val="31"/>
        </w:numPr>
        <w:shd w:val="clear" w:color="auto" w:fill="FFFFFF" w:themeFill="background1"/>
        <w:tabs>
          <w:tab w:val="left" w:pos="3969"/>
        </w:tabs>
        <w:spacing w:line="276" w:lineRule="auto"/>
        <w:contextualSpacing w:val="0"/>
        <w:jc w:val="both"/>
        <w:rPr>
          <w:rFonts w:ascii="Arial" w:hAnsi="Arial" w:cs="Arial"/>
          <w:vanish/>
        </w:rPr>
      </w:pPr>
    </w:p>
    <w:p w14:paraId="4A04EB6D" w14:textId="77777777" w:rsidR="002E1A0B" w:rsidRPr="006640C3" w:rsidRDefault="002E1A0B" w:rsidP="00DA4CED">
      <w:pPr>
        <w:pStyle w:val="Prrafodelista"/>
        <w:numPr>
          <w:ilvl w:val="0"/>
          <w:numId w:val="31"/>
        </w:numPr>
        <w:shd w:val="clear" w:color="auto" w:fill="FFFFFF" w:themeFill="background1"/>
        <w:tabs>
          <w:tab w:val="left" w:pos="3969"/>
        </w:tabs>
        <w:spacing w:line="276" w:lineRule="auto"/>
        <w:contextualSpacing w:val="0"/>
        <w:jc w:val="both"/>
        <w:rPr>
          <w:rFonts w:ascii="Arial" w:hAnsi="Arial" w:cs="Arial"/>
          <w:vanish/>
        </w:rPr>
      </w:pPr>
    </w:p>
    <w:p w14:paraId="606BB512" w14:textId="77777777" w:rsidR="002E1A0B" w:rsidRPr="006640C3" w:rsidRDefault="002E1A0B" w:rsidP="00DA4CED">
      <w:pPr>
        <w:pStyle w:val="Prrafodelista"/>
        <w:numPr>
          <w:ilvl w:val="0"/>
          <w:numId w:val="31"/>
        </w:numPr>
        <w:shd w:val="clear" w:color="auto" w:fill="FFFFFF" w:themeFill="background1"/>
        <w:tabs>
          <w:tab w:val="left" w:pos="3969"/>
        </w:tabs>
        <w:spacing w:line="276" w:lineRule="auto"/>
        <w:contextualSpacing w:val="0"/>
        <w:jc w:val="both"/>
        <w:rPr>
          <w:rFonts w:ascii="Arial" w:hAnsi="Arial" w:cs="Arial"/>
          <w:vanish/>
        </w:rPr>
      </w:pPr>
    </w:p>
    <w:p w14:paraId="04959E93" w14:textId="77777777" w:rsidR="002E1A0B" w:rsidRPr="006640C3" w:rsidRDefault="002E1A0B" w:rsidP="00DA4CED">
      <w:pPr>
        <w:pStyle w:val="Prrafodelista"/>
        <w:numPr>
          <w:ilvl w:val="0"/>
          <w:numId w:val="31"/>
        </w:numPr>
        <w:shd w:val="clear" w:color="auto" w:fill="FFFFFF" w:themeFill="background1"/>
        <w:tabs>
          <w:tab w:val="left" w:pos="3969"/>
        </w:tabs>
        <w:spacing w:line="276" w:lineRule="auto"/>
        <w:contextualSpacing w:val="0"/>
        <w:jc w:val="both"/>
        <w:rPr>
          <w:rFonts w:ascii="Arial" w:hAnsi="Arial" w:cs="Arial"/>
          <w:vanish/>
        </w:rPr>
      </w:pPr>
    </w:p>
    <w:p w14:paraId="110B37F4" w14:textId="77777777" w:rsidR="002E1A0B" w:rsidRPr="006640C3" w:rsidRDefault="002E1A0B" w:rsidP="00DA4CED">
      <w:pPr>
        <w:pStyle w:val="Prrafodelista"/>
        <w:numPr>
          <w:ilvl w:val="0"/>
          <w:numId w:val="31"/>
        </w:numPr>
        <w:shd w:val="clear" w:color="auto" w:fill="FFFFFF" w:themeFill="background1"/>
        <w:tabs>
          <w:tab w:val="left" w:pos="3969"/>
        </w:tabs>
        <w:spacing w:line="276" w:lineRule="auto"/>
        <w:contextualSpacing w:val="0"/>
        <w:jc w:val="both"/>
        <w:rPr>
          <w:rFonts w:ascii="Arial" w:hAnsi="Arial" w:cs="Arial"/>
          <w:vanish/>
        </w:rPr>
      </w:pPr>
    </w:p>
    <w:p w14:paraId="0146D33E" w14:textId="77777777" w:rsidR="002E1A0B" w:rsidRPr="006640C3" w:rsidRDefault="002E1A0B" w:rsidP="00DA4CED">
      <w:pPr>
        <w:pStyle w:val="Prrafodelista"/>
        <w:numPr>
          <w:ilvl w:val="0"/>
          <w:numId w:val="31"/>
        </w:numPr>
        <w:shd w:val="clear" w:color="auto" w:fill="FFFFFF" w:themeFill="background1"/>
        <w:tabs>
          <w:tab w:val="left" w:pos="3969"/>
        </w:tabs>
        <w:spacing w:line="276" w:lineRule="auto"/>
        <w:contextualSpacing w:val="0"/>
        <w:jc w:val="both"/>
        <w:rPr>
          <w:rFonts w:ascii="Arial" w:hAnsi="Arial" w:cs="Arial"/>
          <w:vanish/>
        </w:rPr>
      </w:pPr>
    </w:p>
    <w:p w14:paraId="434CA4D1" w14:textId="3131F40E" w:rsidR="00DE5FE6" w:rsidRPr="003E0F3C" w:rsidRDefault="00DE5FE6" w:rsidP="00DA4CED">
      <w:pPr>
        <w:pStyle w:val="Prrafodelista"/>
        <w:numPr>
          <w:ilvl w:val="1"/>
          <w:numId w:val="169"/>
        </w:numPr>
        <w:shd w:val="clear" w:color="auto" w:fill="FFFFFF" w:themeFill="background1"/>
        <w:tabs>
          <w:tab w:val="left" w:pos="3969"/>
        </w:tabs>
        <w:spacing w:line="276" w:lineRule="auto"/>
        <w:jc w:val="both"/>
        <w:rPr>
          <w:rFonts w:ascii="Arial" w:hAnsi="Arial" w:cs="Arial"/>
        </w:rPr>
      </w:pPr>
      <w:r w:rsidRPr="003E0F3C">
        <w:rPr>
          <w:rFonts w:ascii="Arial" w:hAnsi="Arial" w:cs="Arial"/>
        </w:rPr>
        <w:t>El proceso de evaluación del EIA-d se lleva a cabo en un plazo máximo de hasta ciento veinte (120) días hábiles</w:t>
      </w:r>
      <w:r w:rsidR="008B0D2C" w:rsidRPr="003E0F3C">
        <w:rPr>
          <w:rFonts w:ascii="Arial" w:hAnsi="Arial" w:cs="Arial"/>
        </w:rPr>
        <w:t>,</w:t>
      </w:r>
      <w:r w:rsidRPr="003E0F3C">
        <w:rPr>
          <w:rFonts w:ascii="Arial" w:hAnsi="Arial" w:cs="Arial"/>
        </w:rPr>
        <w:t xml:space="preserve"> contados desde que se presentada la solicitud de Certificación Ambiental</w:t>
      </w:r>
      <w:r w:rsidR="002C27B4" w:rsidRPr="003E0F3C">
        <w:rPr>
          <w:rFonts w:ascii="Arial" w:hAnsi="Arial" w:cs="Arial"/>
        </w:rPr>
        <w:t xml:space="preserve"> </w:t>
      </w:r>
      <w:r w:rsidR="008B0D2C" w:rsidRPr="003E0F3C">
        <w:rPr>
          <w:rFonts w:ascii="Arial" w:hAnsi="Arial" w:cs="Arial"/>
        </w:rPr>
        <w:t xml:space="preserve">conforme a lo normado en el numeral 11.3 de la Ley </w:t>
      </w:r>
      <w:r w:rsidR="002C27B4" w:rsidRPr="003E0F3C">
        <w:rPr>
          <w:rFonts w:ascii="Arial" w:hAnsi="Arial" w:cs="Arial"/>
        </w:rPr>
        <w:t>N.º</w:t>
      </w:r>
      <w:r w:rsidR="008B0D2C" w:rsidRPr="003E0F3C">
        <w:rPr>
          <w:rFonts w:ascii="Arial" w:hAnsi="Arial" w:cs="Arial"/>
        </w:rPr>
        <w:t xml:space="preserve"> </w:t>
      </w:r>
      <w:r w:rsidR="002C27B4" w:rsidRPr="003E0F3C">
        <w:rPr>
          <w:rFonts w:ascii="Arial" w:hAnsi="Arial" w:cs="Arial"/>
        </w:rPr>
        <w:t>27446 – Ley del Sistema Nacional de Evaluación del Impacto Ambiental</w:t>
      </w:r>
      <w:r w:rsidRPr="003E0F3C">
        <w:rPr>
          <w:rFonts w:ascii="Arial" w:hAnsi="Arial" w:cs="Arial"/>
        </w:rPr>
        <w:t>; comprende hasta noventa (90) días hábiles para la evaluación y hasta treinta (30) días hábiles la expedición de la Resolución respectiva.</w:t>
      </w:r>
    </w:p>
    <w:p w14:paraId="3DBE8D9D" w14:textId="78573ED4" w:rsidR="00DE5FE6" w:rsidRPr="00CA4BC9" w:rsidRDefault="00DE5FE6" w:rsidP="00DA4CED">
      <w:pPr>
        <w:pStyle w:val="Prrafodelista"/>
        <w:numPr>
          <w:ilvl w:val="1"/>
          <w:numId w:val="169"/>
        </w:numPr>
        <w:shd w:val="clear" w:color="auto" w:fill="FFFFFF" w:themeFill="background1"/>
        <w:tabs>
          <w:tab w:val="left" w:pos="3969"/>
        </w:tabs>
        <w:spacing w:line="276" w:lineRule="auto"/>
        <w:jc w:val="both"/>
        <w:rPr>
          <w:rFonts w:ascii="Arial" w:hAnsi="Arial" w:cs="Arial"/>
        </w:rPr>
      </w:pPr>
      <w:r w:rsidRPr="00CA4BC9">
        <w:rPr>
          <w:rFonts w:ascii="Arial" w:hAnsi="Arial" w:cs="Arial"/>
        </w:rPr>
        <w:t xml:space="preserve">De requerirse opinión técnica previa de otras autoridades, conforme lo señalado en el artículo </w:t>
      </w:r>
      <w:r w:rsidR="007816FE" w:rsidRPr="00CA4BC9">
        <w:rPr>
          <w:rFonts w:ascii="Arial" w:hAnsi="Arial" w:cs="Arial"/>
        </w:rPr>
        <w:t>35</w:t>
      </w:r>
      <w:r w:rsidRPr="00CA4BC9">
        <w:rPr>
          <w:rFonts w:ascii="Arial" w:hAnsi="Arial" w:cs="Arial"/>
        </w:rPr>
        <w:t xml:space="preserve"> “opiniones técnicas” del presente Reglamento, debe solicitarla dentro de los cinco (05) días hábiles siguientes de admitida la solicitud de evaluación del Estudio Ambiental. Para tal efecto esta debe formularse en un plazo no mayor de sesenta y cinco (65) días hábiles, el cual comprende hasta cuarenta y cinco (45) días hábiles para la evaluación y hasta veinte (20) días hábiles para evaluar la subsanación de observaciones.</w:t>
      </w:r>
    </w:p>
    <w:p w14:paraId="23E9398D" w14:textId="0CB3EE53" w:rsidR="00DE5FE6" w:rsidRPr="00EC57C8" w:rsidRDefault="00DE5FE6" w:rsidP="00DA4CED">
      <w:pPr>
        <w:pStyle w:val="Prrafodelista"/>
        <w:numPr>
          <w:ilvl w:val="1"/>
          <w:numId w:val="169"/>
        </w:numPr>
        <w:shd w:val="clear" w:color="auto" w:fill="FFFFFF" w:themeFill="background1"/>
        <w:tabs>
          <w:tab w:val="left" w:pos="3969"/>
        </w:tabs>
        <w:spacing w:line="276" w:lineRule="auto"/>
        <w:jc w:val="both"/>
        <w:rPr>
          <w:rFonts w:ascii="Arial" w:hAnsi="Arial" w:cs="Arial"/>
        </w:rPr>
      </w:pPr>
      <w:r w:rsidRPr="00EC57C8">
        <w:rPr>
          <w:rFonts w:ascii="Arial" w:hAnsi="Arial" w:cs="Arial"/>
        </w:rPr>
        <w:t xml:space="preserve">El </w:t>
      </w:r>
      <w:r w:rsidR="007168D5" w:rsidRPr="00EC57C8">
        <w:rPr>
          <w:rFonts w:ascii="Arial" w:hAnsi="Arial" w:cs="Arial"/>
        </w:rPr>
        <w:t>Titular de la actividad, servicio y/o proyecto de inversión del Sector Cultura</w:t>
      </w:r>
      <w:r w:rsidRPr="00EC57C8">
        <w:rPr>
          <w:rFonts w:ascii="Arial" w:hAnsi="Arial" w:cs="Arial"/>
        </w:rPr>
        <w:t xml:space="preserve"> presenta el levantamiento de observaciones dentro de un plazo no mayor de treinta (30) días hábiles siguientes a la fecha de recepción de la observación; plazo que puede prorrogarse por única vez hasta por treinta (30) días hábiles adicionales si el </w:t>
      </w:r>
      <w:r w:rsidR="007168D5" w:rsidRPr="00EC57C8">
        <w:rPr>
          <w:rFonts w:ascii="Arial" w:hAnsi="Arial" w:cs="Arial"/>
        </w:rPr>
        <w:t>Titular de la actividad, servicio y/o proyecto de inversión del Sector Cultura</w:t>
      </w:r>
      <w:r w:rsidRPr="00EC57C8">
        <w:rPr>
          <w:rFonts w:ascii="Arial" w:hAnsi="Arial" w:cs="Arial"/>
        </w:rPr>
        <w:t xml:space="preserve"> lo solicitara dentro del plazo inicial.</w:t>
      </w:r>
    </w:p>
    <w:p w14:paraId="52EB01C7" w14:textId="03F7D798" w:rsidR="00A9774F" w:rsidRPr="00CA4BC9" w:rsidRDefault="00DE5FE6" w:rsidP="00DA4CED">
      <w:pPr>
        <w:pStyle w:val="Prrafodelista"/>
        <w:numPr>
          <w:ilvl w:val="1"/>
          <w:numId w:val="169"/>
        </w:numPr>
        <w:shd w:val="clear" w:color="auto" w:fill="FFFFFF" w:themeFill="background1"/>
        <w:tabs>
          <w:tab w:val="left" w:pos="3969"/>
        </w:tabs>
        <w:spacing w:line="276" w:lineRule="auto"/>
        <w:jc w:val="both"/>
        <w:rPr>
          <w:rFonts w:ascii="Arial" w:hAnsi="Arial" w:cs="Arial"/>
        </w:rPr>
      </w:pPr>
      <w:r w:rsidRPr="00CA4BC9">
        <w:rPr>
          <w:rFonts w:ascii="Arial" w:hAnsi="Arial" w:cs="Arial"/>
        </w:rPr>
        <w:t xml:space="preserve">El </w:t>
      </w:r>
      <w:r w:rsidR="007168D5" w:rsidRPr="00CA4BC9">
        <w:rPr>
          <w:rFonts w:ascii="Arial" w:hAnsi="Arial" w:cs="Arial"/>
        </w:rPr>
        <w:t xml:space="preserve">Titular de la actividad, servicio y/o proyecto de inversión del Sector Cultura </w:t>
      </w:r>
      <w:r w:rsidRPr="00CA4BC9">
        <w:rPr>
          <w:rFonts w:ascii="Arial" w:hAnsi="Arial" w:cs="Arial"/>
        </w:rPr>
        <w:t xml:space="preserve">debe presentar el levantamiento de todas las observaciones y el requerimiento de información complementaria formuladas al Estudio Ambiental, incluyendo la respuesta a las observaciones formuladas por los opinantes técnicos. El levantamiento de observaciones presentado debe contener la información siguiendo el orden correlativo de las observaciones formuladas; asimismo, debe presentarse de forma adjunta en una sección independiente la respuesta a las observaciones formuladas por los opinantes técnicos. En la misma oportunidad, el </w:t>
      </w:r>
      <w:r w:rsidR="007168D5" w:rsidRPr="00CA4BC9">
        <w:rPr>
          <w:rFonts w:ascii="Arial" w:hAnsi="Arial" w:cs="Arial"/>
        </w:rPr>
        <w:t>Titular de la actividad, servicio y/o proyecto de inversión del Sector Cultura</w:t>
      </w:r>
      <w:r w:rsidRPr="00CA4BC9">
        <w:rPr>
          <w:rFonts w:ascii="Arial" w:hAnsi="Arial" w:cs="Arial"/>
        </w:rPr>
        <w:t xml:space="preserve"> adjuntará la versión final del Estudio Ambiental, con la inclusión de la información contenida en el levantamiento de observaciones; la misma que será remitida a los opinantes.</w:t>
      </w:r>
    </w:p>
    <w:p w14:paraId="42AD184D" w14:textId="15852A14" w:rsidR="00CA4BC9" w:rsidRPr="00EC57C8" w:rsidRDefault="00DE5FE6" w:rsidP="00DA4CED">
      <w:pPr>
        <w:pStyle w:val="Prrafodelista"/>
        <w:numPr>
          <w:ilvl w:val="1"/>
          <w:numId w:val="169"/>
        </w:numPr>
        <w:shd w:val="clear" w:color="auto" w:fill="FFFFFF" w:themeFill="background1"/>
        <w:tabs>
          <w:tab w:val="left" w:pos="3969"/>
        </w:tabs>
        <w:spacing w:line="276" w:lineRule="auto"/>
        <w:jc w:val="both"/>
        <w:rPr>
          <w:rFonts w:ascii="Arial" w:hAnsi="Arial" w:cs="Arial"/>
        </w:rPr>
      </w:pPr>
      <w:r w:rsidRPr="00CA4BC9">
        <w:rPr>
          <w:rFonts w:ascii="Arial" w:hAnsi="Arial" w:cs="Arial"/>
        </w:rPr>
        <w:t xml:space="preserve">Los plazos de evaluación de la Autoridad Ambiental Competente se suspenden por el tiempo que el </w:t>
      </w:r>
      <w:r w:rsidR="007168D5" w:rsidRPr="00CA4BC9">
        <w:rPr>
          <w:rFonts w:ascii="Arial" w:hAnsi="Arial" w:cs="Arial"/>
        </w:rPr>
        <w:t>Titular de la actividad, servicio y/o proyecto de inversión del Sector Cultura</w:t>
      </w:r>
      <w:r w:rsidRPr="00CA4BC9">
        <w:rPr>
          <w:rFonts w:ascii="Arial" w:hAnsi="Arial" w:cs="Arial"/>
        </w:rPr>
        <w:t xml:space="preserve"> demore en presentar la subsanación de observaciones correspondientes.</w:t>
      </w:r>
    </w:p>
    <w:p w14:paraId="7E888713" w14:textId="6FFD0151" w:rsidR="00BA1B4C" w:rsidRPr="00EC57C8" w:rsidRDefault="004A4976" w:rsidP="00EC57C8">
      <w:pPr>
        <w:pStyle w:val="Ttulo2"/>
        <w:rPr>
          <w:rFonts w:ascii="Arial" w:hAnsi="Arial" w:cs="Arial"/>
          <w:b/>
          <w:color w:val="auto"/>
          <w:sz w:val="22"/>
          <w:szCs w:val="22"/>
        </w:rPr>
      </w:pPr>
      <w:r>
        <w:rPr>
          <w:rFonts w:ascii="Arial" w:hAnsi="Arial" w:cs="Arial"/>
          <w:b/>
          <w:color w:val="auto"/>
          <w:sz w:val="22"/>
          <w:szCs w:val="22"/>
        </w:rPr>
        <w:t xml:space="preserve">Artículo </w:t>
      </w:r>
      <w:r w:rsidR="00B06FB8" w:rsidRPr="00023BC1">
        <w:rPr>
          <w:rFonts w:ascii="Arial" w:hAnsi="Arial" w:cs="Arial"/>
          <w:b/>
          <w:color w:val="auto"/>
          <w:sz w:val="22"/>
          <w:szCs w:val="22"/>
        </w:rPr>
        <w:t>7</w:t>
      </w:r>
      <w:r w:rsidR="003E0F3C">
        <w:rPr>
          <w:rFonts w:ascii="Arial" w:hAnsi="Arial" w:cs="Arial"/>
          <w:b/>
          <w:color w:val="auto"/>
          <w:sz w:val="22"/>
          <w:szCs w:val="22"/>
        </w:rPr>
        <w:t>2</w:t>
      </w:r>
      <w:r w:rsidR="00B06FB8" w:rsidRPr="00EC57C8">
        <w:rPr>
          <w:rFonts w:ascii="Arial" w:hAnsi="Arial" w:cs="Arial"/>
          <w:b/>
          <w:color w:val="auto"/>
          <w:sz w:val="22"/>
          <w:szCs w:val="22"/>
        </w:rPr>
        <w:t xml:space="preserve">.- </w:t>
      </w:r>
      <w:r w:rsidR="00BA1B4C" w:rsidRPr="00EC57C8">
        <w:rPr>
          <w:rFonts w:ascii="Arial" w:hAnsi="Arial" w:cs="Arial"/>
          <w:b/>
          <w:color w:val="auto"/>
          <w:sz w:val="22"/>
          <w:szCs w:val="22"/>
        </w:rPr>
        <w:t>Contenido del EIA-d</w:t>
      </w:r>
    </w:p>
    <w:p w14:paraId="56B2E9F3" w14:textId="64242593" w:rsidR="00BA1B4C" w:rsidRPr="006640C3" w:rsidRDefault="00BA1B4C" w:rsidP="00BA1B4C">
      <w:pPr>
        <w:spacing w:line="276" w:lineRule="auto"/>
        <w:jc w:val="both"/>
        <w:rPr>
          <w:rFonts w:ascii="Arial" w:hAnsi="Arial" w:cs="Arial"/>
        </w:rPr>
      </w:pPr>
      <w:r w:rsidRPr="006640C3">
        <w:rPr>
          <w:rFonts w:ascii="Arial" w:hAnsi="Arial" w:cs="Arial"/>
        </w:rPr>
        <w:t xml:space="preserve">En concordancia con las normas del Sistema Nacional de Evaluación de Impacto Ambiental (SEIA) y sin perjuicio de las normas, guías técnicas y protocolos específicos que apruebe el Ministerio de Cultura, para la elaboración del EIA-d de las actividades bajo competencia del </w:t>
      </w:r>
      <w:r w:rsidRPr="00023BC1">
        <w:rPr>
          <w:rFonts w:ascii="Arial" w:hAnsi="Arial" w:cs="Arial"/>
        </w:rPr>
        <w:t>Sector Cultura, sin carácter limitativo, deberá considerar lo establecido en el Anexo N° 0</w:t>
      </w:r>
      <w:r w:rsidR="00023BC1" w:rsidRPr="00023BC1">
        <w:rPr>
          <w:rFonts w:ascii="Arial" w:hAnsi="Arial" w:cs="Arial"/>
        </w:rPr>
        <w:t>4</w:t>
      </w:r>
      <w:r w:rsidRPr="00023BC1">
        <w:rPr>
          <w:rFonts w:ascii="Arial" w:hAnsi="Arial" w:cs="Arial"/>
        </w:rPr>
        <w:t>, que contiene los términos de referencia del EIA-d.</w:t>
      </w:r>
    </w:p>
    <w:p w14:paraId="2D308FF1" w14:textId="77777777" w:rsidR="00BA1B4C" w:rsidRPr="006640C3" w:rsidRDefault="00BA1B4C" w:rsidP="00BA1B4C">
      <w:pPr>
        <w:shd w:val="clear" w:color="auto" w:fill="FFFFFF" w:themeFill="background1"/>
        <w:tabs>
          <w:tab w:val="left" w:pos="3969"/>
        </w:tabs>
        <w:spacing w:line="276" w:lineRule="auto"/>
        <w:jc w:val="both"/>
        <w:rPr>
          <w:rFonts w:ascii="Arial" w:hAnsi="Arial" w:cs="Arial"/>
        </w:rPr>
      </w:pPr>
    </w:p>
    <w:p w14:paraId="48518454" w14:textId="28F16338" w:rsidR="00D32539" w:rsidRPr="00EC57C8" w:rsidRDefault="00D32539" w:rsidP="00EC57C8">
      <w:pPr>
        <w:pStyle w:val="Ttulo1"/>
        <w:spacing w:before="0"/>
        <w:jc w:val="center"/>
        <w:rPr>
          <w:rFonts w:ascii="Arial" w:hAnsi="Arial" w:cs="Arial"/>
          <w:b/>
        </w:rPr>
      </w:pPr>
      <w:r w:rsidRPr="00EC57C8">
        <w:rPr>
          <w:rFonts w:ascii="Arial" w:hAnsi="Arial" w:cs="Arial"/>
          <w:b/>
          <w:color w:val="auto"/>
          <w:sz w:val="22"/>
          <w:szCs w:val="22"/>
        </w:rPr>
        <w:t>CAPITULO V</w:t>
      </w:r>
      <w:r w:rsidR="001869A3" w:rsidRPr="00EC57C8">
        <w:rPr>
          <w:rFonts w:ascii="Arial" w:hAnsi="Arial" w:cs="Arial"/>
          <w:b/>
          <w:color w:val="auto"/>
          <w:sz w:val="22"/>
          <w:szCs w:val="22"/>
        </w:rPr>
        <w:t>I</w:t>
      </w:r>
    </w:p>
    <w:p w14:paraId="7A4E78E2" w14:textId="7FFF0B12" w:rsidR="00D32539" w:rsidRDefault="00D32539" w:rsidP="00EC57C8">
      <w:pPr>
        <w:pStyle w:val="Ttulo1"/>
        <w:spacing w:before="0"/>
        <w:jc w:val="center"/>
        <w:rPr>
          <w:rFonts w:ascii="Arial" w:hAnsi="Arial" w:cs="Arial"/>
          <w:b/>
          <w:color w:val="auto"/>
          <w:sz w:val="22"/>
          <w:szCs w:val="22"/>
        </w:rPr>
      </w:pPr>
      <w:r w:rsidRPr="00EC57C8">
        <w:rPr>
          <w:rFonts w:ascii="Arial" w:hAnsi="Arial" w:cs="Arial"/>
          <w:b/>
          <w:color w:val="auto"/>
          <w:sz w:val="22"/>
          <w:szCs w:val="22"/>
        </w:rPr>
        <w:t>ETAPA DE RESOLUCIÓN: OTORGAMIENTO Y VIGENCIA DE LA CERTIFICACIÓN AMBIENTAL</w:t>
      </w:r>
    </w:p>
    <w:p w14:paraId="7FFB8A44" w14:textId="77777777" w:rsidR="009E3BDD" w:rsidRPr="009E3BDD" w:rsidRDefault="009E3BDD" w:rsidP="009E3BDD"/>
    <w:p w14:paraId="2F80654C" w14:textId="207A64AD" w:rsidR="00D32539" w:rsidRPr="009E3BDD" w:rsidRDefault="004A4976" w:rsidP="00EC57C8">
      <w:pPr>
        <w:pStyle w:val="Ttulo2"/>
        <w:rPr>
          <w:rFonts w:ascii="Arial" w:hAnsi="Arial" w:cs="Arial"/>
          <w:b/>
          <w:color w:val="auto"/>
          <w:sz w:val="22"/>
          <w:szCs w:val="22"/>
        </w:rPr>
      </w:pPr>
      <w:r>
        <w:rPr>
          <w:rFonts w:ascii="Arial" w:hAnsi="Arial" w:cs="Arial"/>
          <w:b/>
          <w:color w:val="auto"/>
          <w:sz w:val="22"/>
          <w:szCs w:val="22"/>
        </w:rPr>
        <w:t>Articulo 7</w:t>
      </w:r>
      <w:r w:rsidR="003E0F3C">
        <w:rPr>
          <w:rFonts w:ascii="Arial" w:hAnsi="Arial" w:cs="Arial"/>
          <w:b/>
          <w:color w:val="auto"/>
          <w:sz w:val="22"/>
          <w:szCs w:val="22"/>
        </w:rPr>
        <w:t>3</w:t>
      </w:r>
      <w:r w:rsidR="00B06FB8" w:rsidRPr="009E3BDD">
        <w:rPr>
          <w:rFonts w:ascii="Arial" w:hAnsi="Arial" w:cs="Arial"/>
          <w:b/>
          <w:color w:val="auto"/>
          <w:sz w:val="22"/>
          <w:szCs w:val="22"/>
        </w:rPr>
        <w:t xml:space="preserve">.- </w:t>
      </w:r>
      <w:r w:rsidR="00D32539" w:rsidRPr="009E3BDD">
        <w:rPr>
          <w:rFonts w:ascii="Arial" w:hAnsi="Arial" w:cs="Arial"/>
          <w:b/>
          <w:color w:val="auto"/>
          <w:sz w:val="22"/>
          <w:szCs w:val="22"/>
        </w:rPr>
        <w:t>Del Informe</w:t>
      </w:r>
      <w:r w:rsidR="009E3BDD" w:rsidRPr="009E3BDD">
        <w:rPr>
          <w:rFonts w:ascii="Arial" w:hAnsi="Arial" w:cs="Arial"/>
          <w:b/>
          <w:color w:val="auto"/>
          <w:sz w:val="22"/>
          <w:szCs w:val="22"/>
        </w:rPr>
        <w:t xml:space="preserve"> técnico - legal</w:t>
      </w:r>
    </w:p>
    <w:p w14:paraId="29D69DF4" w14:textId="2BFC8085" w:rsidR="00A9774F" w:rsidRPr="006640C3" w:rsidRDefault="00D32539" w:rsidP="00791138">
      <w:pPr>
        <w:spacing w:line="276" w:lineRule="auto"/>
        <w:jc w:val="both"/>
        <w:rPr>
          <w:rFonts w:ascii="Arial" w:hAnsi="Arial" w:cs="Arial"/>
        </w:rPr>
      </w:pPr>
      <w:r w:rsidRPr="006640C3">
        <w:rPr>
          <w:rFonts w:ascii="Arial" w:hAnsi="Arial" w:cs="Arial"/>
        </w:rPr>
        <w:t>Concluida la evaluación de los estudios ambientales</w:t>
      </w:r>
      <w:r w:rsidR="001A7205" w:rsidRPr="006640C3">
        <w:rPr>
          <w:rFonts w:ascii="Arial" w:hAnsi="Arial" w:cs="Arial"/>
        </w:rPr>
        <w:t xml:space="preserve"> e instrumentos de gestión complementarios</w:t>
      </w:r>
      <w:r w:rsidRPr="006640C3">
        <w:rPr>
          <w:rFonts w:ascii="Arial" w:hAnsi="Arial" w:cs="Arial"/>
        </w:rPr>
        <w:t xml:space="preserve">, la autoridad ambiental competente de evaluación emite la resolución directoral sustentada en un informe técnico-legal, suscrito por el líder del equipo evaluador y visado por los profesionales que formaron parte del equipo evaluador multidisciplinario; remitiendo una copia de </w:t>
      </w:r>
      <w:r w:rsidR="001869A3" w:rsidRPr="006640C3">
        <w:rPr>
          <w:rFonts w:ascii="Arial" w:hAnsi="Arial" w:cs="Arial"/>
        </w:rPr>
        <w:t>esta</w:t>
      </w:r>
      <w:r w:rsidRPr="006640C3">
        <w:rPr>
          <w:rFonts w:ascii="Arial" w:hAnsi="Arial" w:cs="Arial"/>
        </w:rPr>
        <w:t xml:space="preserve"> y de lo actuado a la EFA competente en materia de </w:t>
      </w:r>
      <w:r w:rsidR="00636F5C" w:rsidRPr="006640C3">
        <w:rPr>
          <w:rFonts w:ascii="Arial" w:hAnsi="Arial" w:cs="Arial"/>
        </w:rPr>
        <w:t>cultura</w:t>
      </w:r>
      <w:r w:rsidRPr="006640C3">
        <w:rPr>
          <w:rFonts w:ascii="Arial" w:hAnsi="Arial" w:cs="Arial"/>
        </w:rPr>
        <w:t>, así como a las entidades que emitieron opinión técnica.</w:t>
      </w:r>
    </w:p>
    <w:p w14:paraId="1A600577" w14:textId="2C2CC18F" w:rsidR="00D32539" w:rsidRPr="00EC57C8" w:rsidRDefault="004A4976" w:rsidP="00EC57C8">
      <w:pPr>
        <w:pStyle w:val="Ttulo2"/>
        <w:rPr>
          <w:rFonts w:ascii="Arial" w:hAnsi="Arial" w:cs="Arial"/>
          <w:b/>
          <w:color w:val="auto"/>
          <w:sz w:val="22"/>
          <w:szCs w:val="22"/>
        </w:rPr>
      </w:pPr>
      <w:r>
        <w:rPr>
          <w:rFonts w:ascii="Arial" w:hAnsi="Arial" w:cs="Arial"/>
          <w:b/>
          <w:color w:val="auto"/>
          <w:sz w:val="22"/>
          <w:szCs w:val="22"/>
        </w:rPr>
        <w:t>Artículo 7</w:t>
      </w:r>
      <w:r w:rsidR="003E0F3C">
        <w:rPr>
          <w:rFonts w:ascii="Arial" w:hAnsi="Arial" w:cs="Arial"/>
          <w:b/>
          <w:color w:val="auto"/>
          <w:sz w:val="22"/>
          <w:szCs w:val="22"/>
        </w:rPr>
        <w:t>4</w:t>
      </w:r>
      <w:r w:rsidR="00B06FB8" w:rsidRPr="00023BC1">
        <w:rPr>
          <w:rFonts w:ascii="Arial" w:hAnsi="Arial" w:cs="Arial"/>
          <w:b/>
          <w:i/>
          <w:iCs/>
          <w:color w:val="auto"/>
          <w:sz w:val="22"/>
          <w:szCs w:val="22"/>
        </w:rPr>
        <w:t>.-</w:t>
      </w:r>
      <w:r w:rsidR="00B06FB8" w:rsidRPr="00023BC1">
        <w:rPr>
          <w:rFonts w:ascii="Arial" w:hAnsi="Arial" w:cs="Arial"/>
          <w:b/>
          <w:color w:val="auto"/>
          <w:sz w:val="22"/>
          <w:szCs w:val="22"/>
        </w:rPr>
        <w:t xml:space="preserve"> </w:t>
      </w:r>
      <w:r w:rsidR="00D32539" w:rsidRPr="00EC57C8">
        <w:rPr>
          <w:rFonts w:ascii="Arial" w:hAnsi="Arial" w:cs="Arial"/>
          <w:b/>
          <w:color w:val="auto"/>
          <w:sz w:val="22"/>
          <w:szCs w:val="22"/>
        </w:rPr>
        <w:t>Resolución directoral de aprobación</w:t>
      </w:r>
    </w:p>
    <w:p w14:paraId="4207F779" w14:textId="77777777" w:rsidR="002E1A0B" w:rsidRPr="006640C3" w:rsidRDefault="002E1A0B" w:rsidP="00DA4CED">
      <w:pPr>
        <w:pStyle w:val="Prrafodelista"/>
        <w:numPr>
          <w:ilvl w:val="0"/>
          <w:numId w:val="32"/>
        </w:numPr>
        <w:shd w:val="clear" w:color="auto" w:fill="FFFFFF" w:themeFill="background1"/>
        <w:spacing w:line="276" w:lineRule="auto"/>
        <w:contextualSpacing w:val="0"/>
        <w:jc w:val="both"/>
        <w:rPr>
          <w:rFonts w:ascii="Arial" w:hAnsi="Arial" w:cs="Arial"/>
          <w:vanish/>
        </w:rPr>
      </w:pPr>
    </w:p>
    <w:p w14:paraId="0F593828" w14:textId="77777777" w:rsidR="002E1A0B" w:rsidRPr="006640C3" w:rsidRDefault="002E1A0B" w:rsidP="00DA4CED">
      <w:pPr>
        <w:pStyle w:val="Prrafodelista"/>
        <w:numPr>
          <w:ilvl w:val="0"/>
          <w:numId w:val="32"/>
        </w:numPr>
        <w:shd w:val="clear" w:color="auto" w:fill="FFFFFF" w:themeFill="background1"/>
        <w:spacing w:line="276" w:lineRule="auto"/>
        <w:contextualSpacing w:val="0"/>
        <w:jc w:val="both"/>
        <w:rPr>
          <w:rFonts w:ascii="Arial" w:hAnsi="Arial" w:cs="Arial"/>
          <w:vanish/>
        </w:rPr>
      </w:pPr>
    </w:p>
    <w:p w14:paraId="6DF2FA81" w14:textId="77777777" w:rsidR="002E1A0B" w:rsidRPr="006640C3" w:rsidRDefault="002E1A0B" w:rsidP="00DA4CED">
      <w:pPr>
        <w:pStyle w:val="Prrafodelista"/>
        <w:numPr>
          <w:ilvl w:val="0"/>
          <w:numId w:val="32"/>
        </w:numPr>
        <w:shd w:val="clear" w:color="auto" w:fill="FFFFFF" w:themeFill="background1"/>
        <w:spacing w:line="276" w:lineRule="auto"/>
        <w:contextualSpacing w:val="0"/>
        <w:jc w:val="both"/>
        <w:rPr>
          <w:rFonts w:ascii="Arial" w:hAnsi="Arial" w:cs="Arial"/>
          <w:vanish/>
        </w:rPr>
      </w:pPr>
    </w:p>
    <w:p w14:paraId="7BFBA8FE" w14:textId="77777777" w:rsidR="002E1A0B" w:rsidRPr="006640C3" w:rsidRDefault="002E1A0B" w:rsidP="00DA4CED">
      <w:pPr>
        <w:pStyle w:val="Prrafodelista"/>
        <w:numPr>
          <w:ilvl w:val="0"/>
          <w:numId w:val="32"/>
        </w:numPr>
        <w:shd w:val="clear" w:color="auto" w:fill="FFFFFF" w:themeFill="background1"/>
        <w:spacing w:line="276" w:lineRule="auto"/>
        <w:contextualSpacing w:val="0"/>
        <w:jc w:val="both"/>
        <w:rPr>
          <w:rFonts w:ascii="Arial" w:hAnsi="Arial" w:cs="Arial"/>
          <w:vanish/>
        </w:rPr>
      </w:pPr>
    </w:p>
    <w:p w14:paraId="0B93FEB1" w14:textId="77777777" w:rsidR="002E1A0B" w:rsidRPr="006640C3" w:rsidRDefault="002E1A0B" w:rsidP="00DA4CED">
      <w:pPr>
        <w:pStyle w:val="Prrafodelista"/>
        <w:numPr>
          <w:ilvl w:val="0"/>
          <w:numId w:val="32"/>
        </w:numPr>
        <w:shd w:val="clear" w:color="auto" w:fill="FFFFFF" w:themeFill="background1"/>
        <w:spacing w:line="276" w:lineRule="auto"/>
        <w:contextualSpacing w:val="0"/>
        <w:jc w:val="both"/>
        <w:rPr>
          <w:rFonts w:ascii="Arial" w:hAnsi="Arial" w:cs="Arial"/>
          <w:vanish/>
        </w:rPr>
      </w:pPr>
    </w:p>
    <w:p w14:paraId="25488199" w14:textId="77777777" w:rsidR="002E1A0B" w:rsidRPr="006640C3" w:rsidRDefault="002E1A0B" w:rsidP="00DA4CED">
      <w:pPr>
        <w:pStyle w:val="Prrafodelista"/>
        <w:numPr>
          <w:ilvl w:val="0"/>
          <w:numId w:val="32"/>
        </w:numPr>
        <w:shd w:val="clear" w:color="auto" w:fill="FFFFFF" w:themeFill="background1"/>
        <w:spacing w:line="276" w:lineRule="auto"/>
        <w:contextualSpacing w:val="0"/>
        <w:jc w:val="both"/>
        <w:rPr>
          <w:rFonts w:ascii="Arial" w:hAnsi="Arial" w:cs="Arial"/>
          <w:vanish/>
        </w:rPr>
      </w:pPr>
    </w:p>
    <w:p w14:paraId="4AF2C0D2" w14:textId="02D7EBBC" w:rsidR="00D32539" w:rsidRPr="004B372E" w:rsidRDefault="00D32539" w:rsidP="00DA4CED">
      <w:pPr>
        <w:pStyle w:val="Prrafodelista"/>
        <w:numPr>
          <w:ilvl w:val="1"/>
          <w:numId w:val="170"/>
        </w:numPr>
        <w:shd w:val="clear" w:color="auto" w:fill="FFFFFF" w:themeFill="background1"/>
        <w:spacing w:line="276" w:lineRule="auto"/>
        <w:jc w:val="both"/>
        <w:rPr>
          <w:rFonts w:ascii="Arial" w:hAnsi="Arial" w:cs="Arial"/>
        </w:rPr>
      </w:pPr>
      <w:r w:rsidRPr="004B372E">
        <w:rPr>
          <w:rFonts w:ascii="Arial" w:hAnsi="Arial" w:cs="Arial"/>
        </w:rPr>
        <w:t xml:space="preserve">La resolución de aprobación del estudio ambiental </w:t>
      </w:r>
      <w:r w:rsidR="001A7205" w:rsidRPr="004B372E">
        <w:rPr>
          <w:rFonts w:ascii="Arial" w:hAnsi="Arial" w:cs="Arial"/>
        </w:rPr>
        <w:t xml:space="preserve">e instrumento de gestión complementario </w:t>
      </w:r>
      <w:r w:rsidRPr="004B372E">
        <w:rPr>
          <w:rFonts w:ascii="Arial" w:hAnsi="Arial" w:cs="Arial"/>
        </w:rPr>
        <w:t xml:space="preserve">constituye la certificación ambiental y obliga al </w:t>
      </w:r>
      <w:r w:rsidR="007168D5" w:rsidRPr="004B372E">
        <w:rPr>
          <w:rFonts w:ascii="Arial" w:hAnsi="Arial" w:cs="Arial"/>
        </w:rPr>
        <w:t>Titular de la actividad, servicio y/o proyecto de inversión del Sector Cultura</w:t>
      </w:r>
      <w:r w:rsidRPr="004B372E">
        <w:rPr>
          <w:rFonts w:ascii="Arial" w:hAnsi="Arial" w:cs="Arial"/>
        </w:rPr>
        <w:t xml:space="preserve"> a cumplir las obligaciones y compromisos aprobados en dicho estudio; asimismo faculta para obtener las licencias, autorizaciones permisos u otros requerimientos necesarios para que pueda ejecutar su proyecto de inversión.</w:t>
      </w:r>
    </w:p>
    <w:p w14:paraId="5EDFE121" w14:textId="44443C8B" w:rsidR="00A9774F" w:rsidRPr="006640C3" w:rsidRDefault="00D32539" w:rsidP="00DA4CED">
      <w:pPr>
        <w:pStyle w:val="Prrafodelista"/>
        <w:numPr>
          <w:ilvl w:val="1"/>
          <w:numId w:val="170"/>
        </w:numPr>
        <w:shd w:val="clear" w:color="auto" w:fill="FFFFFF" w:themeFill="background1"/>
        <w:spacing w:line="276" w:lineRule="auto"/>
        <w:jc w:val="both"/>
        <w:rPr>
          <w:rFonts w:ascii="Arial" w:hAnsi="Arial" w:cs="Arial"/>
        </w:rPr>
      </w:pPr>
      <w:r w:rsidRPr="006640C3">
        <w:rPr>
          <w:rFonts w:ascii="Arial" w:hAnsi="Arial" w:cs="Arial"/>
        </w:rPr>
        <w:t xml:space="preserve">La aprobación del estudio ambiental </w:t>
      </w:r>
      <w:r w:rsidR="001A7205" w:rsidRPr="006640C3">
        <w:rPr>
          <w:rFonts w:ascii="Arial" w:hAnsi="Arial" w:cs="Arial"/>
        </w:rPr>
        <w:t xml:space="preserve">e instrumento de gestión complementario </w:t>
      </w:r>
      <w:r w:rsidRPr="006640C3">
        <w:rPr>
          <w:rFonts w:ascii="Arial" w:hAnsi="Arial" w:cs="Arial"/>
        </w:rPr>
        <w:t xml:space="preserve">no exime al </w:t>
      </w:r>
      <w:r w:rsidR="007168D5" w:rsidRPr="006640C3">
        <w:rPr>
          <w:rFonts w:ascii="Arial" w:hAnsi="Arial" w:cs="Arial"/>
        </w:rPr>
        <w:t xml:space="preserve">Titular de la actividad, servicio y/o proyecto de inversión del Sector Cultura </w:t>
      </w:r>
      <w:r w:rsidRPr="006640C3">
        <w:rPr>
          <w:rFonts w:ascii="Arial" w:hAnsi="Arial" w:cs="Arial"/>
        </w:rPr>
        <w:t>de las responsabilidades administrativas, civiles o penales que pudieran derivarse de la ejecución previa a dicha aprobación, conforme a ley.</w:t>
      </w:r>
    </w:p>
    <w:p w14:paraId="2BA351CA" w14:textId="7B995185" w:rsidR="00D32539" w:rsidRPr="00EC57C8" w:rsidRDefault="004A4976" w:rsidP="00EC57C8">
      <w:pPr>
        <w:pStyle w:val="Ttulo2"/>
        <w:rPr>
          <w:rFonts w:ascii="Arial" w:hAnsi="Arial" w:cs="Arial"/>
          <w:b/>
          <w:color w:val="auto"/>
          <w:sz w:val="22"/>
          <w:szCs w:val="22"/>
        </w:rPr>
      </w:pPr>
      <w:r>
        <w:rPr>
          <w:rFonts w:ascii="Arial" w:hAnsi="Arial" w:cs="Arial"/>
          <w:b/>
          <w:color w:val="auto"/>
          <w:sz w:val="22"/>
          <w:szCs w:val="22"/>
        </w:rPr>
        <w:t>Artículo 7</w:t>
      </w:r>
      <w:r w:rsidR="004B372E">
        <w:rPr>
          <w:rFonts w:ascii="Arial" w:hAnsi="Arial" w:cs="Arial"/>
          <w:b/>
          <w:color w:val="auto"/>
          <w:sz w:val="22"/>
          <w:szCs w:val="22"/>
        </w:rPr>
        <w:t>5</w:t>
      </w:r>
      <w:r w:rsidR="00B06FB8" w:rsidRPr="00023BC1">
        <w:rPr>
          <w:rFonts w:ascii="Arial" w:hAnsi="Arial" w:cs="Arial"/>
          <w:b/>
          <w:color w:val="auto"/>
          <w:sz w:val="22"/>
          <w:szCs w:val="22"/>
        </w:rPr>
        <w:t xml:space="preserve">.- </w:t>
      </w:r>
      <w:r w:rsidR="00D32539" w:rsidRPr="00EC57C8">
        <w:rPr>
          <w:rFonts w:ascii="Arial" w:hAnsi="Arial" w:cs="Arial"/>
          <w:b/>
          <w:color w:val="auto"/>
          <w:sz w:val="22"/>
          <w:szCs w:val="22"/>
        </w:rPr>
        <w:t>Pérdida de la vigencia de la certificación ambiental</w:t>
      </w:r>
    </w:p>
    <w:p w14:paraId="33858F98" w14:textId="2B3171A5" w:rsidR="00D32539" w:rsidRPr="006640C3" w:rsidRDefault="00D32539" w:rsidP="00791138">
      <w:pPr>
        <w:shd w:val="clear" w:color="auto" w:fill="FFFFFF" w:themeFill="background1"/>
        <w:spacing w:line="276" w:lineRule="auto"/>
        <w:jc w:val="both"/>
        <w:rPr>
          <w:rFonts w:ascii="Arial" w:hAnsi="Arial" w:cs="Arial"/>
        </w:rPr>
      </w:pPr>
      <w:r w:rsidRPr="006640C3">
        <w:rPr>
          <w:rFonts w:ascii="Arial" w:hAnsi="Arial" w:cs="Arial"/>
        </w:rPr>
        <w:t xml:space="preserve">La certificación ambiental pierde vigencia si, dentro del plazo máximo de cinco (05) años posteriores a su emisión, el </w:t>
      </w:r>
      <w:r w:rsidR="007168D5" w:rsidRPr="006640C3">
        <w:rPr>
          <w:rFonts w:ascii="Arial" w:hAnsi="Arial" w:cs="Arial"/>
        </w:rPr>
        <w:t xml:space="preserve">Titular de la actividad, servicio y/o proyecto de inversión del Sector Cultura </w:t>
      </w:r>
      <w:r w:rsidRPr="006640C3">
        <w:rPr>
          <w:rFonts w:ascii="Arial" w:hAnsi="Arial" w:cs="Arial"/>
        </w:rPr>
        <w:t>con estudio ambiental aprobado no inicia las obras para su ejecución.</w:t>
      </w:r>
    </w:p>
    <w:p w14:paraId="17166CE2" w14:textId="05D7E0C9" w:rsidR="00D32539" w:rsidRPr="00EC57C8" w:rsidRDefault="004A4976" w:rsidP="00EC57C8">
      <w:pPr>
        <w:pStyle w:val="Ttulo2"/>
        <w:rPr>
          <w:rFonts w:ascii="Arial" w:hAnsi="Arial" w:cs="Arial"/>
          <w:b/>
          <w:color w:val="auto"/>
          <w:sz w:val="22"/>
          <w:szCs w:val="22"/>
        </w:rPr>
      </w:pPr>
      <w:r>
        <w:rPr>
          <w:rFonts w:ascii="Arial" w:hAnsi="Arial" w:cs="Arial"/>
          <w:b/>
          <w:color w:val="auto"/>
          <w:sz w:val="22"/>
          <w:szCs w:val="22"/>
        </w:rPr>
        <w:t>Artículo 7</w:t>
      </w:r>
      <w:r w:rsidR="004B372E">
        <w:rPr>
          <w:rFonts w:ascii="Arial" w:hAnsi="Arial" w:cs="Arial"/>
          <w:b/>
          <w:color w:val="auto"/>
          <w:sz w:val="22"/>
          <w:szCs w:val="22"/>
        </w:rPr>
        <w:t>6</w:t>
      </w:r>
      <w:r w:rsidR="00B06FB8" w:rsidRPr="00023BC1">
        <w:rPr>
          <w:rFonts w:ascii="Arial" w:hAnsi="Arial" w:cs="Arial"/>
          <w:b/>
          <w:color w:val="auto"/>
          <w:sz w:val="22"/>
          <w:szCs w:val="22"/>
        </w:rPr>
        <w:t xml:space="preserve">.- </w:t>
      </w:r>
      <w:r w:rsidR="00D32539" w:rsidRPr="00EC57C8">
        <w:rPr>
          <w:rFonts w:ascii="Arial" w:hAnsi="Arial" w:cs="Arial"/>
          <w:b/>
          <w:color w:val="auto"/>
          <w:sz w:val="22"/>
          <w:szCs w:val="22"/>
        </w:rPr>
        <w:t>Comunicación del inicio de obras y de operaciones</w:t>
      </w:r>
    </w:p>
    <w:p w14:paraId="525BDB23" w14:textId="725C31CB" w:rsidR="00D32539" w:rsidRDefault="00D32539" w:rsidP="00791138">
      <w:pPr>
        <w:shd w:val="clear" w:color="auto" w:fill="FFFFFF" w:themeFill="background1"/>
        <w:spacing w:line="276" w:lineRule="auto"/>
        <w:jc w:val="both"/>
        <w:rPr>
          <w:rFonts w:ascii="Arial" w:hAnsi="Arial" w:cs="Arial"/>
        </w:rPr>
      </w:pPr>
      <w:r w:rsidRPr="006640C3">
        <w:rPr>
          <w:rFonts w:ascii="Arial" w:hAnsi="Arial" w:cs="Arial"/>
        </w:rPr>
        <w:t xml:space="preserve">El </w:t>
      </w:r>
      <w:r w:rsidR="007168D5" w:rsidRPr="006640C3">
        <w:rPr>
          <w:rFonts w:ascii="Arial" w:hAnsi="Arial" w:cs="Arial"/>
        </w:rPr>
        <w:t>Titular de la actividad, servicio y/o proyecto de inversión del Sector Cultura</w:t>
      </w:r>
      <w:r w:rsidRPr="006640C3">
        <w:rPr>
          <w:rFonts w:ascii="Arial" w:hAnsi="Arial" w:cs="Arial"/>
        </w:rPr>
        <w:t xml:space="preserve"> que cuente con certificación ambiental debe comunicar a la autoridad ambiental competente, a la EFA competente y a las entidades opinantes, el inicio de la ejecución del proyecto de inversión, que comprende la etapa constructiva, dentro de los treinta (30) días hábiles posteriores al inicio de obra.</w:t>
      </w:r>
    </w:p>
    <w:p w14:paraId="0D2BACFE" w14:textId="77777777" w:rsidR="00AA61C7" w:rsidRDefault="00AA61C7" w:rsidP="00791138">
      <w:pPr>
        <w:shd w:val="clear" w:color="auto" w:fill="FFFFFF" w:themeFill="background1"/>
        <w:spacing w:line="276" w:lineRule="auto"/>
        <w:jc w:val="both"/>
        <w:rPr>
          <w:rFonts w:ascii="Arial" w:hAnsi="Arial" w:cs="Arial"/>
        </w:rPr>
      </w:pPr>
    </w:p>
    <w:p w14:paraId="6F73732D" w14:textId="77777777" w:rsidR="00AA61C7" w:rsidRPr="006640C3" w:rsidRDefault="00AA61C7" w:rsidP="00791138">
      <w:pPr>
        <w:shd w:val="clear" w:color="auto" w:fill="FFFFFF" w:themeFill="background1"/>
        <w:spacing w:line="276" w:lineRule="auto"/>
        <w:jc w:val="both"/>
        <w:rPr>
          <w:rFonts w:ascii="Arial" w:hAnsi="Arial" w:cs="Arial"/>
        </w:rPr>
      </w:pPr>
    </w:p>
    <w:p w14:paraId="4BF041DC" w14:textId="5BE799EC" w:rsidR="00742A17" w:rsidRPr="00EC57C8" w:rsidRDefault="00742A17" w:rsidP="00EC57C8">
      <w:pPr>
        <w:pStyle w:val="Ttulo1"/>
        <w:spacing w:before="0"/>
        <w:jc w:val="center"/>
        <w:rPr>
          <w:rFonts w:ascii="Arial" w:hAnsi="Arial" w:cs="Arial"/>
          <w:b/>
        </w:rPr>
      </w:pPr>
      <w:r w:rsidRPr="00EC57C8">
        <w:rPr>
          <w:rFonts w:ascii="Arial" w:hAnsi="Arial" w:cs="Arial"/>
          <w:b/>
          <w:color w:val="auto"/>
          <w:sz w:val="22"/>
          <w:szCs w:val="22"/>
        </w:rPr>
        <w:t>TÍTULO V</w:t>
      </w:r>
    </w:p>
    <w:p w14:paraId="5B1B7B93" w14:textId="0165B662" w:rsidR="00742A17" w:rsidRPr="00EC57C8" w:rsidRDefault="00742A17" w:rsidP="00EC57C8">
      <w:pPr>
        <w:pStyle w:val="Ttulo1"/>
        <w:spacing w:before="0"/>
        <w:jc w:val="center"/>
        <w:rPr>
          <w:rFonts w:ascii="Arial" w:hAnsi="Arial" w:cs="Arial"/>
          <w:b/>
        </w:rPr>
      </w:pPr>
      <w:r w:rsidRPr="00EC57C8">
        <w:rPr>
          <w:rFonts w:ascii="Arial" w:hAnsi="Arial" w:cs="Arial"/>
          <w:b/>
          <w:color w:val="auto"/>
          <w:sz w:val="22"/>
          <w:szCs w:val="22"/>
        </w:rPr>
        <w:t>INSTRUMENTOS DE GESTIÓN AMBIENTAL COMPLEMENTARIOS AL SEIA</w:t>
      </w:r>
    </w:p>
    <w:p w14:paraId="618A6A0C" w14:textId="77777777" w:rsidR="001869A3" w:rsidRDefault="001869A3" w:rsidP="00791138">
      <w:pPr>
        <w:spacing w:after="120" w:line="276" w:lineRule="auto"/>
        <w:jc w:val="center"/>
        <w:rPr>
          <w:rFonts w:ascii="Arial" w:hAnsi="Arial" w:cs="Arial"/>
          <w:b/>
          <w:bCs/>
        </w:rPr>
      </w:pPr>
    </w:p>
    <w:p w14:paraId="48608A66" w14:textId="4A52B22E" w:rsidR="00742A17" w:rsidRPr="00EC57C8" w:rsidRDefault="00742A17" w:rsidP="00EC57C8">
      <w:pPr>
        <w:pStyle w:val="Ttulo1"/>
        <w:spacing w:before="0"/>
        <w:jc w:val="center"/>
        <w:rPr>
          <w:rFonts w:ascii="Arial" w:hAnsi="Arial" w:cs="Arial"/>
          <w:b/>
        </w:rPr>
      </w:pPr>
      <w:r w:rsidRPr="00EC57C8">
        <w:rPr>
          <w:rFonts w:ascii="Arial" w:hAnsi="Arial" w:cs="Arial"/>
          <w:b/>
          <w:color w:val="auto"/>
          <w:sz w:val="22"/>
          <w:szCs w:val="22"/>
        </w:rPr>
        <w:t>CAPITULO I</w:t>
      </w:r>
    </w:p>
    <w:p w14:paraId="3AAA3649" w14:textId="4A942F46" w:rsidR="00742A17" w:rsidRPr="00EC57C8" w:rsidRDefault="00742A17" w:rsidP="00EC57C8">
      <w:pPr>
        <w:pStyle w:val="Ttulo1"/>
        <w:spacing w:before="0"/>
        <w:jc w:val="center"/>
        <w:rPr>
          <w:rFonts w:ascii="Arial" w:hAnsi="Arial" w:cs="Arial"/>
          <w:b/>
          <w:color w:val="auto"/>
          <w:sz w:val="22"/>
          <w:szCs w:val="22"/>
        </w:rPr>
      </w:pPr>
      <w:r w:rsidRPr="00EC57C8">
        <w:rPr>
          <w:rFonts w:ascii="Arial" w:hAnsi="Arial" w:cs="Arial"/>
          <w:b/>
          <w:color w:val="auto"/>
          <w:sz w:val="22"/>
          <w:szCs w:val="22"/>
        </w:rPr>
        <w:t>FICHA TÉCNICA AMBIENTAL</w:t>
      </w:r>
      <w:r w:rsidR="005B0504" w:rsidRPr="00EC57C8">
        <w:rPr>
          <w:rFonts w:ascii="Arial" w:hAnsi="Arial" w:cs="Arial"/>
          <w:b/>
          <w:color w:val="auto"/>
          <w:sz w:val="22"/>
          <w:szCs w:val="22"/>
        </w:rPr>
        <w:t xml:space="preserve"> (FTA)</w:t>
      </w:r>
    </w:p>
    <w:p w14:paraId="2D3CE0A7" w14:textId="77777777" w:rsidR="00B06FB8" w:rsidRPr="00EC57C8" w:rsidRDefault="00B06FB8" w:rsidP="00EC57C8">
      <w:pPr>
        <w:rPr>
          <w:rFonts w:ascii="Arial" w:hAnsi="Arial" w:cs="Arial"/>
          <w:b/>
          <w:bCs/>
        </w:rPr>
      </w:pPr>
    </w:p>
    <w:p w14:paraId="6175AF24" w14:textId="37CA0C7D" w:rsidR="00F61297" w:rsidRPr="00EC57C8" w:rsidRDefault="00B06FB8" w:rsidP="00EC57C8">
      <w:pPr>
        <w:pStyle w:val="Ttulo2"/>
        <w:rPr>
          <w:rFonts w:ascii="Arial" w:hAnsi="Arial" w:cs="Arial"/>
          <w:b/>
          <w:color w:val="auto"/>
          <w:sz w:val="22"/>
          <w:szCs w:val="22"/>
        </w:rPr>
      </w:pPr>
      <w:r w:rsidRPr="00023BC1">
        <w:rPr>
          <w:rFonts w:ascii="Arial" w:hAnsi="Arial" w:cs="Arial"/>
          <w:b/>
          <w:color w:val="auto"/>
          <w:sz w:val="22"/>
          <w:szCs w:val="22"/>
        </w:rPr>
        <w:t>Art</w:t>
      </w:r>
      <w:r w:rsidR="004A4976">
        <w:rPr>
          <w:rFonts w:ascii="Arial" w:hAnsi="Arial" w:cs="Arial"/>
          <w:b/>
          <w:color w:val="auto"/>
          <w:sz w:val="22"/>
          <w:szCs w:val="22"/>
        </w:rPr>
        <w:t>ículo 7</w:t>
      </w:r>
      <w:r w:rsidR="004B372E">
        <w:rPr>
          <w:rFonts w:ascii="Arial" w:hAnsi="Arial" w:cs="Arial"/>
          <w:b/>
          <w:color w:val="auto"/>
          <w:sz w:val="22"/>
          <w:szCs w:val="22"/>
        </w:rPr>
        <w:t>7</w:t>
      </w:r>
      <w:r w:rsidRPr="00023BC1">
        <w:rPr>
          <w:rFonts w:ascii="Arial" w:hAnsi="Arial" w:cs="Arial"/>
          <w:b/>
          <w:color w:val="auto"/>
          <w:sz w:val="22"/>
          <w:szCs w:val="22"/>
        </w:rPr>
        <w:t xml:space="preserve">.- </w:t>
      </w:r>
      <w:r w:rsidR="00F61297" w:rsidRPr="00EC57C8">
        <w:rPr>
          <w:rFonts w:ascii="Arial" w:hAnsi="Arial" w:cs="Arial"/>
          <w:b/>
          <w:color w:val="auto"/>
          <w:sz w:val="22"/>
          <w:szCs w:val="22"/>
        </w:rPr>
        <w:t>Ficha Técnica Ambiental (FTA)</w:t>
      </w:r>
    </w:p>
    <w:p w14:paraId="44611ED3" w14:textId="32A03700" w:rsidR="00BA1B4C" w:rsidRPr="004B372E" w:rsidRDefault="009D00BF" w:rsidP="00DA4CED">
      <w:pPr>
        <w:pStyle w:val="Prrafodelista"/>
        <w:numPr>
          <w:ilvl w:val="1"/>
          <w:numId w:val="171"/>
        </w:numPr>
        <w:spacing w:line="276" w:lineRule="auto"/>
        <w:jc w:val="both"/>
        <w:rPr>
          <w:rFonts w:ascii="Arial" w:hAnsi="Arial" w:cs="Arial"/>
        </w:rPr>
      </w:pPr>
      <w:r w:rsidRPr="004B372E">
        <w:rPr>
          <w:rFonts w:ascii="Arial" w:hAnsi="Arial" w:cs="Arial"/>
        </w:rPr>
        <w:t>El FTA es un instrumento de gestión ambiental complementario al SEIA de carácter preventivo que aplica a actividades, servicios y/o proyectos</w:t>
      </w:r>
      <w:r w:rsidR="00001B0B" w:rsidRPr="004B372E">
        <w:rPr>
          <w:rFonts w:ascii="Arial" w:hAnsi="Arial" w:cs="Arial"/>
        </w:rPr>
        <w:t xml:space="preserve"> de inversión</w:t>
      </w:r>
      <w:r w:rsidRPr="004B372E">
        <w:rPr>
          <w:rFonts w:ascii="Arial" w:hAnsi="Arial" w:cs="Arial"/>
        </w:rPr>
        <w:t xml:space="preserve"> de competencia del Sector Cultura que no están sujetos al SEIA.</w:t>
      </w:r>
    </w:p>
    <w:p w14:paraId="71F3854D" w14:textId="558C728A" w:rsidR="00BA1B4C" w:rsidRPr="00EC57C8" w:rsidRDefault="00F61297" w:rsidP="00DA4CED">
      <w:pPr>
        <w:pStyle w:val="Prrafodelista"/>
        <w:numPr>
          <w:ilvl w:val="1"/>
          <w:numId w:val="171"/>
        </w:numPr>
        <w:spacing w:line="276" w:lineRule="auto"/>
        <w:jc w:val="both"/>
        <w:rPr>
          <w:rFonts w:ascii="Arial" w:hAnsi="Arial" w:cs="Arial"/>
        </w:rPr>
      </w:pPr>
      <w:r w:rsidRPr="00EC57C8">
        <w:rPr>
          <w:rFonts w:ascii="Arial" w:hAnsi="Arial" w:cs="Arial"/>
        </w:rPr>
        <w:t xml:space="preserve">El </w:t>
      </w:r>
      <w:r w:rsidR="00F7799A" w:rsidRPr="00EC57C8">
        <w:rPr>
          <w:rFonts w:ascii="Arial" w:hAnsi="Arial" w:cs="Arial"/>
        </w:rPr>
        <w:t>T</w:t>
      </w:r>
      <w:r w:rsidRPr="00EC57C8">
        <w:rPr>
          <w:rFonts w:ascii="Arial" w:hAnsi="Arial" w:cs="Arial"/>
        </w:rPr>
        <w:t xml:space="preserve">itular de </w:t>
      </w:r>
      <w:r w:rsidR="009D00BF" w:rsidRPr="00EC57C8">
        <w:rPr>
          <w:rFonts w:ascii="Arial" w:hAnsi="Arial" w:cs="Arial"/>
        </w:rPr>
        <w:t>las actividades, servicios y/o proyectos</w:t>
      </w:r>
      <w:r w:rsidRPr="00EC57C8">
        <w:rPr>
          <w:rFonts w:ascii="Arial" w:hAnsi="Arial" w:cs="Arial"/>
        </w:rPr>
        <w:t xml:space="preserve"> </w:t>
      </w:r>
      <w:r w:rsidR="00F7799A" w:rsidRPr="00EC57C8">
        <w:rPr>
          <w:rFonts w:ascii="Arial" w:hAnsi="Arial" w:cs="Arial"/>
        </w:rPr>
        <w:t xml:space="preserve">de inversión del Sector Cultura </w:t>
      </w:r>
      <w:r w:rsidRPr="00EC57C8">
        <w:rPr>
          <w:rFonts w:ascii="Arial" w:hAnsi="Arial" w:cs="Arial"/>
        </w:rPr>
        <w:t>nuevo</w:t>
      </w:r>
      <w:r w:rsidR="009D00BF" w:rsidRPr="00EC57C8">
        <w:rPr>
          <w:rFonts w:ascii="Arial" w:hAnsi="Arial" w:cs="Arial"/>
        </w:rPr>
        <w:t>s</w:t>
      </w:r>
      <w:r w:rsidRPr="00EC57C8">
        <w:rPr>
          <w:rFonts w:ascii="Arial" w:hAnsi="Arial" w:cs="Arial"/>
        </w:rPr>
        <w:t>, que no genera impactos ambientales negativos de carácter significativo</w:t>
      </w:r>
      <w:r w:rsidR="009B1E8D" w:rsidRPr="00EC57C8">
        <w:rPr>
          <w:rFonts w:ascii="Arial" w:hAnsi="Arial" w:cs="Arial"/>
        </w:rPr>
        <w:t xml:space="preserve"> y que no estén comprendidas en el marco del SEIA debe presentar </w:t>
      </w:r>
      <w:r w:rsidRPr="00EC57C8">
        <w:rPr>
          <w:rFonts w:ascii="Arial" w:hAnsi="Arial" w:cs="Arial"/>
        </w:rPr>
        <w:t xml:space="preserve">a la autoridad ambiental competente, la Ficha Técnica Ambiental (FTA); </w:t>
      </w:r>
      <w:r w:rsidR="009B1E8D" w:rsidRPr="00EC57C8">
        <w:rPr>
          <w:rFonts w:ascii="Arial" w:hAnsi="Arial" w:cs="Arial"/>
        </w:rPr>
        <w:t xml:space="preserve">según </w:t>
      </w:r>
      <w:r w:rsidR="001A28B2" w:rsidRPr="00023BC1">
        <w:rPr>
          <w:rFonts w:ascii="Arial" w:hAnsi="Arial" w:cs="Arial"/>
        </w:rPr>
        <w:t>A</w:t>
      </w:r>
      <w:r w:rsidR="009B1E8D" w:rsidRPr="00023BC1">
        <w:rPr>
          <w:rFonts w:ascii="Arial" w:hAnsi="Arial" w:cs="Arial"/>
        </w:rPr>
        <w:t xml:space="preserve">nexo </w:t>
      </w:r>
      <w:r w:rsidR="00023BC1" w:rsidRPr="00023BC1">
        <w:rPr>
          <w:rFonts w:ascii="Arial" w:hAnsi="Arial" w:cs="Arial"/>
        </w:rPr>
        <w:t xml:space="preserve">N° </w:t>
      </w:r>
      <w:r w:rsidR="002E2D78">
        <w:rPr>
          <w:rFonts w:ascii="Arial" w:hAnsi="Arial" w:cs="Arial"/>
        </w:rPr>
        <w:t>0</w:t>
      </w:r>
      <w:r w:rsidR="00023BC1" w:rsidRPr="00023BC1">
        <w:rPr>
          <w:rFonts w:ascii="Arial" w:hAnsi="Arial" w:cs="Arial"/>
        </w:rPr>
        <w:t>5</w:t>
      </w:r>
      <w:r w:rsidR="009B1E8D" w:rsidRPr="00EC57C8">
        <w:rPr>
          <w:rFonts w:ascii="Arial" w:hAnsi="Arial" w:cs="Arial"/>
        </w:rPr>
        <w:t>.</w:t>
      </w:r>
    </w:p>
    <w:p w14:paraId="70068487" w14:textId="77777777" w:rsidR="00BA1B4C" w:rsidRPr="006640C3" w:rsidRDefault="00F61297" w:rsidP="00DA4CED">
      <w:pPr>
        <w:pStyle w:val="Prrafodelista"/>
        <w:numPr>
          <w:ilvl w:val="1"/>
          <w:numId w:val="171"/>
        </w:numPr>
        <w:spacing w:line="276" w:lineRule="auto"/>
        <w:jc w:val="both"/>
        <w:rPr>
          <w:rFonts w:ascii="Arial" w:hAnsi="Arial" w:cs="Arial"/>
        </w:rPr>
      </w:pPr>
      <w:r w:rsidRPr="00023BC1">
        <w:rPr>
          <w:rFonts w:ascii="Arial" w:hAnsi="Arial" w:cs="Arial"/>
        </w:rPr>
        <w:t xml:space="preserve">La FTA </w:t>
      </w:r>
      <w:r w:rsidR="009B1E8D" w:rsidRPr="00023BC1">
        <w:rPr>
          <w:rFonts w:ascii="Arial" w:hAnsi="Arial" w:cs="Arial"/>
        </w:rPr>
        <w:t>contiene información básica sobre la actividad, el entorno</w:t>
      </w:r>
      <w:r w:rsidR="009B1E8D" w:rsidRPr="006640C3">
        <w:rPr>
          <w:rFonts w:ascii="Arial" w:hAnsi="Arial" w:cs="Arial"/>
        </w:rPr>
        <w:t xml:space="preserve"> y las normas ambientales de carácter general que el </w:t>
      </w:r>
      <w:r w:rsidR="00F7799A" w:rsidRPr="006640C3">
        <w:rPr>
          <w:rFonts w:ascii="Arial" w:hAnsi="Arial" w:cs="Arial"/>
        </w:rPr>
        <w:t>Titular de la actividad, servicio y/o proyecto de inversión del Sector Cultura</w:t>
      </w:r>
      <w:r w:rsidR="009B1E8D" w:rsidRPr="006640C3">
        <w:rPr>
          <w:rFonts w:ascii="Arial" w:hAnsi="Arial" w:cs="Arial"/>
        </w:rPr>
        <w:t xml:space="preserve"> está obligado a cumplir.</w:t>
      </w:r>
    </w:p>
    <w:p w14:paraId="53A5963C" w14:textId="330D7DA9" w:rsidR="003B0A27" w:rsidRDefault="003B0A27" w:rsidP="00DA4CED">
      <w:pPr>
        <w:pStyle w:val="Prrafodelista"/>
        <w:numPr>
          <w:ilvl w:val="1"/>
          <w:numId w:val="171"/>
        </w:numPr>
        <w:spacing w:line="276" w:lineRule="auto"/>
        <w:jc w:val="both"/>
        <w:rPr>
          <w:rFonts w:ascii="Arial" w:hAnsi="Arial" w:cs="Arial"/>
        </w:rPr>
      </w:pPr>
      <w:r w:rsidRPr="006640C3">
        <w:rPr>
          <w:rFonts w:ascii="Arial" w:hAnsi="Arial" w:cs="Arial"/>
        </w:rPr>
        <w:t>La FTA no aplica a l</w:t>
      </w:r>
      <w:r w:rsidR="00F7799A" w:rsidRPr="006640C3">
        <w:rPr>
          <w:rFonts w:ascii="Arial" w:hAnsi="Arial" w:cs="Arial"/>
        </w:rPr>
        <w:t>a</w:t>
      </w:r>
      <w:r w:rsidRPr="006640C3">
        <w:rPr>
          <w:rFonts w:ascii="Arial" w:hAnsi="Arial" w:cs="Arial"/>
        </w:rPr>
        <w:t xml:space="preserve">s </w:t>
      </w:r>
      <w:r w:rsidR="00F7799A" w:rsidRPr="006640C3">
        <w:rPr>
          <w:rFonts w:ascii="Arial" w:hAnsi="Arial" w:cs="Arial"/>
        </w:rPr>
        <w:t xml:space="preserve">actividades, servicios y/o proyectos de inversión del Sector Cultura </w:t>
      </w:r>
      <w:r w:rsidRPr="006640C3">
        <w:rPr>
          <w:rFonts w:ascii="Arial" w:hAnsi="Arial" w:cs="Arial"/>
        </w:rPr>
        <w:t>nuevas que generan impactos ambientales negativos de carácter significativo, y/o cumpla con los criterios, umbrales y/o condiciones expresadas en área, caudal, capacidad operativa, ubicación u otros, establecidos en el Listado de Inclusión de Proyectos Sujetos al SEIA, y sus modificatorias, o en caso se superpongan a Áreas Naturales Protegidas (ANP), Zonas de Amortiguamiento (ZA), Áreas de Conservación Regional (ACR); zonas del ordenamiento forestal, bofedales, humedales, manantiales o puquiales, lomas costeras, sitios RAMSAR y otras áreas biológicamente importantes; áreas con presencia de pueblos indígenas u originarios; en Reservas Indígenas y Territoriales, en áreas de solicitudes de reservas indígenas y en áreas con presencia de pueblos en situación de aislamiento y de contacto inicial (PIACI), en acantilados costeros, en Zonas de Reglamentación Especial (ZRE), áreas de patrimonio arqueológico, cultural y monumental o donde se haya comprobado la presencia de restos arqueológicos o que contemplen modificación de cauces de ríos, quebradas o de la línea de costa, o cuando involucren fuentes naturales de agua.</w:t>
      </w:r>
    </w:p>
    <w:p w14:paraId="279A830E" w14:textId="77777777" w:rsidR="00023BC1" w:rsidRPr="006640C3" w:rsidRDefault="00023BC1" w:rsidP="00023BC1">
      <w:pPr>
        <w:pStyle w:val="Prrafodelista"/>
        <w:spacing w:after="0" w:line="276" w:lineRule="auto"/>
        <w:jc w:val="both"/>
        <w:rPr>
          <w:rFonts w:ascii="Arial" w:hAnsi="Arial" w:cs="Arial"/>
        </w:rPr>
      </w:pPr>
    </w:p>
    <w:p w14:paraId="2EF15015" w14:textId="26426C1F" w:rsidR="00742A17" w:rsidRPr="00EC57C8" w:rsidRDefault="00B06FB8" w:rsidP="00EC57C8">
      <w:pPr>
        <w:pStyle w:val="Ttulo2"/>
        <w:rPr>
          <w:rFonts w:ascii="Arial" w:hAnsi="Arial" w:cs="Arial"/>
          <w:b/>
          <w:color w:val="auto"/>
          <w:sz w:val="22"/>
          <w:szCs w:val="22"/>
        </w:rPr>
      </w:pPr>
      <w:r w:rsidRPr="00023BC1">
        <w:rPr>
          <w:rFonts w:ascii="Arial" w:hAnsi="Arial" w:cs="Arial"/>
          <w:b/>
          <w:iCs/>
          <w:color w:val="auto"/>
          <w:sz w:val="22"/>
          <w:szCs w:val="22"/>
        </w:rPr>
        <w:t>Articulo</w:t>
      </w:r>
      <w:r w:rsidR="004A4976">
        <w:rPr>
          <w:rFonts w:ascii="Arial" w:hAnsi="Arial" w:cs="Arial"/>
          <w:b/>
          <w:color w:val="auto"/>
          <w:sz w:val="22"/>
          <w:szCs w:val="22"/>
        </w:rPr>
        <w:t xml:space="preserve"> 7</w:t>
      </w:r>
      <w:r w:rsidR="00AB0D79">
        <w:rPr>
          <w:rFonts w:ascii="Arial" w:hAnsi="Arial" w:cs="Arial"/>
          <w:b/>
          <w:color w:val="auto"/>
          <w:sz w:val="22"/>
          <w:szCs w:val="22"/>
        </w:rPr>
        <w:t>8</w:t>
      </w:r>
      <w:r w:rsidRPr="00023BC1">
        <w:rPr>
          <w:rFonts w:ascii="Arial" w:hAnsi="Arial" w:cs="Arial"/>
          <w:b/>
          <w:color w:val="auto"/>
          <w:sz w:val="22"/>
          <w:szCs w:val="22"/>
        </w:rPr>
        <w:t xml:space="preserve">.- </w:t>
      </w:r>
      <w:r w:rsidR="00742A17" w:rsidRPr="00EC57C8">
        <w:rPr>
          <w:rFonts w:ascii="Arial" w:hAnsi="Arial" w:cs="Arial"/>
          <w:b/>
          <w:color w:val="auto"/>
          <w:sz w:val="22"/>
          <w:szCs w:val="22"/>
        </w:rPr>
        <w:t>Solicitud de evaluación de la FTA</w:t>
      </w:r>
    </w:p>
    <w:p w14:paraId="18A6FB0F" w14:textId="77777777" w:rsidR="004019DD" w:rsidRPr="006640C3" w:rsidRDefault="004019DD" w:rsidP="00DA4CED">
      <w:pPr>
        <w:pStyle w:val="Prrafodelista"/>
        <w:numPr>
          <w:ilvl w:val="0"/>
          <w:numId w:val="62"/>
        </w:numPr>
        <w:spacing w:line="276" w:lineRule="auto"/>
        <w:contextualSpacing w:val="0"/>
        <w:jc w:val="both"/>
        <w:rPr>
          <w:rFonts w:ascii="Arial" w:hAnsi="Arial" w:cs="Arial"/>
          <w:vanish/>
        </w:rPr>
      </w:pPr>
    </w:p>
    <w:p w14:paraId="11025B1B" w14:textId="77777777" w:rsidR="004019DD" w:rsidRPr="006640C3" w:rsidRDefault="004019DD" w:rsidP="00DA4CED">
      <w:pPr>
        <w:pStyle w:val="Prrafodelista"/>
        <w:numPr>
          <w:ilvl w:val="0"/>
          <w:numId w:val="62"/>
        </w:numPr>
        <w:spacing w:line="276" w:lineRule="auto"/>
        <w:contextualSpacing w:val="0"/>
        <w:jc w:val="both"/>
        <w:rPr>
          <w:rFonts w:ascii="Arial" w:hAnsi="Arial" w:cs="Arial"/>
          <w:vanish/>
        </w:rPr>
      </w:pPr>
    </w:p>
    <w:p w14:paraId="6B756255" w14:textId="77777777" w:rsidR="004019DD" w:rsidRPr="006640C3" w:rsidRDefault="004019DD" w:rsidP="00DA4CED">
      <w:pPr>
        <w:pStyle w:val="Prrafodelista"/>
        <w:numPr>
          <w:ilvl w:val="0"/>
          <w:numId w:val="62"/>
        </w:numPr>
        <w:spacing w:line="276" w:lineRule="auto"/>
        <w:contextualSpacing w:val="0"/>
        <w:jc w:val="both"/>
        <w:rPr>
          <w:rFonts w:ascii="Arial" w:hAnsi="Arial" w:cs="Arial"/>
          <w:vanish/>
        </w:rPr>
      </w:pPr>
    </w:p>
    <w:p w14:paraId="6B073D71" w14:textId="77777777" w:rsidR="004019DD" w:rsidRPr="006640C3" w:rsidRDefault="004019DD" w:rsidP="00DA4CED">
      <w:pPr>
        <w:pStyle w:val="Prrafodelista"/>
        <w:numPr>
          <w:ilvl w:val="0"/>
          <w:numId w:val="62"/>
        </w:numPr>
        <w:spacing w:line="276" w:lineRule="auto"/>
        <w:contextualSpacing w:val="0"/>
        <w:jc w:val="both"/>
        <w:rPr>
          <w:rFonts w:ascii="Arial" w:hAnsi="Arial" w:cs="Arial"/>
          <w:vanish/>
        </w:rPr>
      </w:pPr>
    </w:p>
    <w:p w14:paraId="472E89B5" w14:textId="77777777" w:rsidR="004019DD" w:rsidRPr="006640C3" w:rsidRDefault="004019DD" w:rsidP="00DA4CED">
      <w:pPr>
        <w:pStyle w:val="Prrafodelista"/>
        <w:numPr>
          <w:ilvl w:val="0"/>
          <w:numId w:val="62"/>
        </w:numPr>
        <w:spacing w:line="276" w:lineRule="auto"/>
        <w:contextualSpacing w:val="0"/>
        <w:jc w:val="both"/>
        <w:rPr>
          <w:rFonts w:ascii="Arial" w:hAnsi="Arial" w:cs="Arial"/>
          <w:vanish/>
        </w:rPr>
      </w:pPr>
    </w:p>
    <w:p w14:paraId="5C424AEB" w14:textId="77777777" w:rsidR="004019DD" w:rsidRPr="006640C3" w:rsidRDefault="004019DD" w:rsidP="00DA4CED">
      <w:pPr>
        <w:pStyle w:val="Prrafodelista"/>
        <w:numPr>
          <w:ilvl w:val="0"/>
          <w:numId w:val="62"/>
        </w:numPr>
        <w:spacing w:line="276" w:lineRule="auto"/>
        <w:contextualSpacing w:val="0"/>
        <w:jc w:val="both"/>
        <w:rPr>
          <w:rFonts w:ascii="Arial" w:hAnsi="Arial" w:cs="Arial"/>
          <w:vanish/>
        </w:rPr>
      </w:pPr>
    </w:p>
    <w:p w14:paraId="0DA3698B" w14:textId="6E1E188A" w:rsidR="001D4591" w:rsidRPr="00AB0D79" w:rsidRDefault="001D4591" w:rsidP="00DA4CED">
      <w:pPr>
        <w:pStyle w:val="Prrafodelista"/>
        <w:numPr>
          <w:ilvl w:val="1"/>
          <w:numId w:val="172"/>
        </w:numPr>
        <w:spacing w:after="0" w:line="276" w:lineRule="auto"/>
        <w:jc w:val="both"/>
        <w:rPr>
          <w:rFonts w:ascii="Arial" w:hAnsi="Arial" w:cs="Arial"/>
        </w:rPr>
      </w:pPr>
      <w:r w:rsidRPr="00AB0D79">
        <w:rPr>
          <w:rFonts w:ascii="Arial" w:hAnsi="Arial" w:cs="Arial"/>
        </w:rPr>
        <w:t>La Ficha Técnica Ambiental (FTA) es un instrumento de gestión ambiental complementario al SEIA, de carácter preventivo y se constituye como declaración jurada, aplicable para proyectos de inversión, actividades y servicios de competencia del Sector Cultura que no se encuentran comprendidas en el Listado de Inclusión de proyectos de inversión sujetos al SEIA y, por lo tanto, no generan impactos ambientales significativos. Este instrumento está sujeto a la presunción de veracidad, en concordancia con el artículo 32, 34, 47 y 49 del Texto Único Ordenado de la Ley del Procedimiento Administrativo General.</w:t>
      </w:r>
    </w:p>
    <w:p w14:paraId="6775A992" w14:textId="388220C2" w:rsidR="001D4591" w:rsidRPr="006640C3" w:rsidRDefault="001D4591" w:rsidP="00DA4CED">
      <w:pPr>
        <w:pStyle w:val="Prrafodelista"/>
        <w:numPr>
          <w:ilvl w:val="1"/>
          <w:numId w:val="172"/>
        </w:numPr>
        <w:spacing w:after="0" w:line="276" w:lineRule="auto"/>
        <w:jc w:val="both"/>
        <w:rPr>
          <w:rFonts w:ascii="Arial" w:hAnsi="Arial" w:cs="Arial"/>
        </w:rPr>
      </w:pPr>
      <w:r w:rsidRPr="006640C3">
        <w:rPr>
          <w:rFonts w:ascii="Arial" w:hAnsi="Arial" w:cs="Arial"/>
        </w:rPr>
        <w:t>La FTA debe ser presentada a la autoridad ambiental competente antes del inicio de las actividades para su evaluación.</w:t>
      </w:r>
    </w:p>
    <w:p w14:paraId="00974314" w14:textId="673467C8" w:rsidR="001D4591" w:rsidRPr="006640C3" w:rsidRDefault="001D4591" w:rsidP="00DA4CED">
      <w:pPr>
        <w:pStyle w:val="Prrafodelista"/>
        <w:numPr>
          <w:ilvl w:val="1"/>
          <w:numId w:val="172"/>
        </w:numPr>
        <w:spacing w:after="0" w:line="276" w:lineRule="auto"/>
        <w:jc w:val="both"/>
        <w:rPr>
          <w:rFonts w:ascii="Arial" w:hAnsi="Arial" w:cs="Arial"/>
        </w:rPr>
      </w:pPr>
      <w:r w:rsidRPr="006640C3">
        <w:rPr>
          <w:rFonts w:ascii="Arial" w:hAnsi="Arial" w:cs="Arial"/>
        </w:rPr>
        <w:t>La FTA es fuente de obligaciones ambientales fiscalizables cuya supervisión y fiscalización está a cargo de la Entidad de Fiscalización Ambiental (EFA). En caso de incumplimiento, se aplican las sanciones que correspondan</w:t>
      </w:r>
      <w:r w:rsidR="002B736D">
        <w:rPr>
          <w:rFonts w:ascii="Arial" w:hAnsi="Arial" w:cs="Arial"/>
        </w:rPr>
        <w:t>.</w:t>
      </w:r>
    </w:p>
    <w:p w14:paraId="48B4D547" w14:textId="608C9C5D" w:rsidR="008F46C3" w:rsidRPr="00B06FB8" w:rsidRDefault="00A40CB0" w:rsidP="00DA4CED">
      <w:pPr>
        <w:pStyle w:val="Prrafodelista"/>
        <w:numPr>
          <w:ilvl w:val="1"/>
          <w:numId w:val="172"/>
        </w:numPr>
        <w:spacing w:after="0" w:line="276" w:lineRule="auto"/>
        <w:jc w:val="both"/>
        <w:rPr>
          <w:rFonts w:ascii="Arial" w:hAnsi="Arial" w:cs="Arial"/>
        </w:rPr>
      </w:pPr>
      <w:r w:rsidRPr="00B06FB8">
        <w:rPr>
          <w:rFonts w:ascii="Arial" w:hAnsi="Arial" w:cs="Arial"/>
        </w:rPr>
        <w:t xml:space="preserve">El </w:t>
      </w:r>
      <w:r w:rsidR="00F7799A" w:rsidRPr="00B06FB8">
        <w:rPr>
          <w:rFonts w:ascii="Arial" w:hAnsi="Arial" w:cs="Arial"/>
        </w:rPr>
        <w:t xml:space="preserve">Titular de la actividad, servicio y/o proyecto de inversión del Sector Cultura </w:t>
      </w:r>
      <w:r w:rsidRPr="00B06FB8">
        <w:rPr>
          <w:rFonts w:ascii="Arial" w:hAnsi="Arial" w:cs="Arial"/>
        </w:rPr>
        <w:t xml:space="preserve">que pretenda ejecutar un proyecto de inversión que no genere impactos ambientales negativos significativos, </w:t>
      </w:r>
      <w:r w:rsidR="001D4591" w:rsidRPr="00B06FB8">
        <w:rPr>
          <w:rFonts w:ascii="Arial" w:hAnsi="Arial" w:cs="Arial"/>
        </w:rPr>
        <w:t xml:space="preserve">y no se encuentren en ANP, ZA o ACR, </w:t>
      </w:r>
      <w:r w:rsidRPr="00B06FB8">
        <w:rPr>
          <w:rFonts w:ascii="Arial" w:hAnsi="Arial" w:cs="Arial"/>
        </w:rPr>
        <w:t xml:space="preserve">debe solicitar la evaluación y aprobación de la FTA para su proyecto de inversión conforme al contenido que aprueba el MINCUL </w:t>
      </w:r>
      <w:r w:rsidR="00E54768" w:rsidRPr="00B06FB8">
        <w:rPr>
          <w:rFonts w:ascii="Arial" w:hAnsi="Arial" w:cs="Arial"/>
        </w:rPr>
        <w:t>con</w:t>
      </w:r>
      <w:r w:rsidRPr="00B06FB8">
        <w:rPr>
          <w:rFonts w:ascii="Arial" w:hAnsi="Arial" w:cs="Arial"/>
        </w:rPr>
        <w:t xml:space="preserve"> previa opinión favorable del MINAM.</w:t>
      </w:r>
    </w:p>
    <w:p w14:paraId="36059005" w14:textId="3DC7828D" w:rsidR="008F46C3" w:rsidRPr="00B06FB8" w:rsidRDefault="008F46C3" w:rsidP="00DA4CED">
      <w:pPr>
        <w:pStyle w:val="Prrafodelista"/>
        <w:numPr>
          <w:ilvl w:val="1"/>
          <w:numId w:val="172"/>
        </w:numPr>
        <w:spacing w:after="0" w:line="276" w:lineRule="auto"/>
        <w:jc w:val="both"/>
        <w:rPr>
          <w:rFonts w:ascii="Arial" w:hAnsi="Arial" w:cs="Arial"/>
        </w:rPr>
      </w:pPr>
      <w:r w:rsidRPr="00B06FB8">
        <w:rPr>
          <w:rFonts w:ascii="Arial" w:hAnsi="Arial" w:cs="Arial"/>
        </w:rPr>
        <w:t>La solicitud de evaluación de la FTA de</w:t>
      </w:r>
      <w:r w:rsidR="001A28B2" w:rsidRPr="00B06FB8">
        <w:rPr>
          <w:rFonts w:ascii="Arial" w:hAnsi="Arial" w:cs="Arial"/>
        </w:rPr>
        <w:t xml:space="preserve"> la actividad, servicio y/o</w:t>
      </w:r>
      <w:r w:rsidRPr="00B06FB8">
        <w:rPr>
          <w:rFonts w:ascii="Arial" w:hAnsi="Arial" w:cs="Arial"/>
        </w:rPr>
        <w:t xml:space="preserve"> </w:t>
      </w:r>
      <w:r w:rsidR="008D037F" w:rsidRPr="00B06FB8">
        <w:rPr>
          <w:rFonts w:ascii="Arial" w:hAnsi="Arial" w:cs="Arial"/>
        </w:rPr>
        <w:t>proyecto de inversión del sector Cultura</w:t>
      </w:r>
      <w:r w:rsidR="0091249F" w:rsidRPr="00B06FB8">
        <w:rPr>
          <w:rFonts w:ascii="Arial" w:hAnsi="Arial" w:cs="Arial"/>
        </w:rPr>
        <w:t xml:space="preserve"> debe</w:t>
      </w:r>
      <w:r w:rsidR="008335D7" w:rsidRPr="00B06FB8">
        <w:rPr>
          <w:rFonts w:ascii="Arial" w:hAnsi="Arial" w:cs="Arial"/>
        </w:rPr>
        <w:t xml:space="preserve"> presenta</w:t>
      </w:r>
      <w:r w:rsidR="007B7D2C" w:rsidRPr="00B06FB8">
        <w:rPr>
          <w:rFonts w:ascii="Arial" w:hAnsi="Arial" w:cs="Arial"/>
        </w:rPr>
        <w:t xml:space="preserve">rse en </w:t>
      </w:r>
      <w:r w:rsidR="008335D7" w:rsidRPr="00B06FB8">
        <w:rPr>
          <w:rFonts w:ascii="Arial" w:hAnsi="Arial" w:cs="Arial"/>
        </w:rPr>
        <w:t>la plataforma virtual de atención a la ciudadanía del Ministerio de Cultura o en m</w:t>
      </w:r>
      <w:r w:rsidR="0091249F" w:rsidRPr="00B06FB8">
        <w:rPr>
          <w:rFonts w:ascii="Arial" w:hAnsi="Arial" w:cs="Arial"/>
        </w:rPr>
        <w:t>esa de parte</w:t>
      </w:r>
      <w:r w:rsidR="000856B9" w:rsidRPr="00B06FB8">
        <w:rPr>
          <w:rFonts w:ascii="Arial" w:hAnsi="Arial" w:cs="Arial"/>
        </w:rPr>
        <w:t>s en versión digital</w:t>
      </w:r>
      <w:r w:rsidR="002B736D" w:rsidRPr="00B06FB8">
        <w:rPr>
          <w:rFonts w:ascii="Arial" w:hAnsi="Arial" w:cs="Arial"/>
        </w:rPr>
        <w:t xml:space="preserve"> (CD O DVD</w:t>
      </w:r>
      <w:r w:rsidR="00BD1575" w:rsidRPr="00B06FB8">
        <w:rPr>
          <w:rFonts w:ascii="Arial" w:hAnsi="Arial" w:cs="Arial"/>
        </w:rPr>
        <w:t xml:space="preserve"> o USB</w:t>
      </w:r>
      <w:r w:rsidR="002B736D" w:rsidRPr="00B06FB8">
        <w:rPr>
          <w:rFonts w:ascii="Arial" w:hAnsi="Arial" w:cs="Arial"/>
        </w:rPr>
        <w:t>)</w:t>
      </w:r>
      <w:r w:rsidR="000856B9" w:rsidRPr="00B06FB8">
        <w:rPr>
          <w:rFonts w:ascii="Arial" w:hAnsi="Arial" w:cs="Arial"/>
        </w:rPr>
        <w:t xml:space="preserve">, </w:t>
      </w:r>
      <w:r w:rsidRPr="00B06FB8">
        <w:rPr>
          <w:rFonts w:ascii="Arial" w:hAnsi="Arial" w:cs="Arial"/>
        </w:rPr>
        <w:t>cumpliendo con lo previsto en el artículo 124 del TUO de la LPAG y con los siguientes requisitos:</w:t>
      </w:r>
    </w:p>
    <w:p w14:paraId="7D73EF27" w14:textId="52616CD2" w:rsidR="00BD1575" w:rsidRPr="00EC57C8" w:rsidRDefault="00BD1575" w:rsidP="00DA4CED">
      <w:pPr>
        <w:pStyle w:val="Prrafodelista"/>
        <w:numPr>
          <w:ilvl w:val="2"/>
          <w:numId w:val="172"/>
        </w:numPr>
        <w:spacing w:line="276" w:lineRule="auto"/>
        <w:ind w:left="1418"/>
        <w:jc w:val="both"/>
        <w:rPr>
          <w:rFonts w:ascii="Arial" w:hAnsi="Arial" w:cs="Arial"/>
        </w:rPr>
      </w:pPr>
      <w:r w:rsidRPr="00EC57C8">
        <w:rPr>
          <w:rFonts w:ascii="Arial" w:hAnsi="Arial" w:cs="Arial"/>
        </w:rPr>
        <w:t>Solicitud con carácter de declaración jurada, presentada mediante formulario</w:t>
      </w:r>
      <w:r w:rsidR="00D4214C" w:rsidRPr="00023BC1">
        <w:rPr>
          <w:rFonts w:ascii="Arial" w:hAnsi="Arial" w:cs="Arial"/>
        </w:rPr>
        <w:t xml:space="preserve"> </w:t>
      </w:r>
      <w:r w:rsidRPr="00EC57C8">
        <w:rPr>
          <w:rFonts w:ascii="Arial" w:hAnsi="Arial" w:cs="Arial"/>
        </w:rPr>
        <w:t xml:space="preserve">o documento que contenga, entre otros: </w:t>
      </w:r>
    </w:p>
    <w:p w14:paraId="25F307E2" w14:textId="77777777" w:rsidR="00BD1575" w:rsidRPr="00B06FB8" w:rsidRDefault="00BD1575" w:rsidP="00DA4CED">
      <w:pPr>
        <w:pStyle w:val="Prrafodelista"/>
        <w:numPr>
          <w:ilvl w:val="0"/>
          <w:numId w:val="67"/>
        </w:numPr>
        <w:spacing w:after="0"/>
        <w:ind w:left="2268"/>
        <w:jc w:val="both"/>
        <w:rPr>
          <w:rFonts w:ascii="Arial" w:hAnsi="Arial" w:cs="Arial"/>
        </w:rPr>
      </w:pPr>
      <w:r w:rsidRPr="00B06FB8">
        <w:rPr>
          <w:rFonts w:ascii="Arial" w:hAnsi="Arial" w:cs="Arial"/>
        </w:rPr>
        <w:t>Datos del titular del proyecto referidos a razón social de la empresa o nombre de la entidad, Registro Único de Contribuyente, domicilio, nombre del representante legal y su número de Documento Nacional de Identidad (DNI) o Carne de Extranjería.</w:t>
      </w:r>
    </w:p>
    <w:p w14:paraId="58EAA4C5" w14:textId="77777777" w:rsidR="00BD1575" w:rsidRPr="00B06FB8" w:rsidRDefault="00BD1575" w:rsidP="00DA4CED">
      <w:pPr>
        <w:pStyle w:val="Prrafodelista"/>
        <w:numPr>
          <w:ilvl w:val="0"/>
          <w:numId w:val="67"/>
        </w:numPr>
        <w:spacing w:after="0"/>
        <w:ind w:left="2268"/>
        <w:jc w:val="both"/>
        <w:rPr>
          <w:rFonts w:ascii="Arial" w:hAnsi="Arial" w:cs="Arial"/>
        </w:rPr>
      </w:pPr>
      <w:r w:rsidRPr="00B06FB8">
        <w:rPr>
          <w:rFonts w:ascii="Arial" w:hAnsi="Arial" w:cs="Arial"/>
        </w:rPr>
        <w:t>En caso el titular del proyecto sea una persona jurídica debe consignar el Número de la partida registral en la SUNARP donde conste la inscripción del poder del representante legal del titular del proyecto.</w:t>
      </w:r>
    </w:p>
    <w:p w14:paraId="20F767BD" w14:textId="79972633" w:rsidR="00BD1575" w:rsidRPr="00EC57C8" w:rsidRDefault="00BD1575" w:rsidP="00DA4CED">
      <w:pPr>
        <w:pStyle w:val="Prrafodelista"/>
        <w:numPr>
          <w:ilvl w:val="0"/>
          <w:numId w:val="67"/>
        </w:numPr>
        <w:ind w:left="2268"/>
        <w:jc w:val="both"/>
        <w:rPr>
          <w:rFonts w:ascii="Arial" w:hAnsi="Arial" w:cs="Arial"/>
        </w:rPr>
      </w:pPr>
      <w:r w:rsidRPr="00B06FB8">
        <w:rPr>
          <w:rFonts w:ascii="Arial" w:hAnsi="Arial" w:cs="Arial"/>
        </w:rPr>
        <w:t xml:space="preserve">Datos de la consultora ambiental referidos a razón social de la empresa o nombre de la entidad, RUC, domicilio, nombre de su representante legal y su número del DNI o Carne de Extranjería, nombre de los profesionales especialistas que han intervenido en la elaboración del </w:t>
      </w:r>
      <w:r w:rsidR="0086549F" w:rsidRPr="00B06FB8">
        <w:rPr>
          <w:rFonts w:ascii="Arial" w:hAnsi="Arial" w:cs="Arial"/>
        </w:rPr>
        <w:t>FTA</w:t>
      </w:r>
      <w:r w:rsidRPr="00B06FB8">
        <w:rPr>
          <w:rFonts w:ascii="Arial" w:hAnsi="Arial" w:cs="Arial"/>
        </w:rPr>
        <w:t>.</w:t>
      </w:r>
    </w:p>
    <w:p w14:paraId="23EEC135" w14:textId="14A82A8A" w:rsidR="007B7D2C" w:rsidRPr="004A4976" w:rsidRDefault="007B7D2C" w:rsidP="00DA4CED">
      <w:pPr>
        <w:pStyle w:val="Prrafodelista"/>
        <w:numPr>
          <w:ilvl w:val="2"/>
          <w:numId w:val="172"/>
        </w:numPr>
        <w:spacing w:line="276" w:lineRule="auto"/>
        <w:ind w:left="1418" w:hanging="709"/>
        <w:jc w:val="both"/>
        <w:rPr>
          <w:rFonts w:ascii="Arial" w:hAnsi="Arial" w:cs="Arial"/>
        </w:rPr>
      </w:pPr>
      <w:r w:rsidRPr="004A4976">
        <w:rPr>
          <w:rFonts w:ascii="Arial" w:hAnsi="Arial" w:cs="Arial"/>
        </w:rPr>
        <w:t>Un (01) ejemplar digital de la FTA, la cual debe aplicar el formato contenido en el Anexo N° 0</w:t>
      </w:r>
      <w:r w:rsidR="002E2D78" w:rsidRPr="004A4976">
        <w:rPr>
          <w:rFonts w:ascii="Arial" w:hAnsi="Arial" w:cs="Arial"/>
        </w:rPr>
        <w:t>5</w:t>
      </w:r>
      <w:r w:rsidRPr="004A4976">
        <w:rPr>
          <w:rFonts w:ascii="Arial" w:hAnsi="Arial" w:cs="Arial"/>
        </w:rPr>
        <w:t>, incorporando el Plan de Minimización y Manejo de Residuos Sólidos, debidamente foliado y suscrito por el Titular de la actividad, servicio y/o proyecto de inversión del Sector Cultura, el representante de la consultora, persona natural y/o el/los profesionales responsables de su elaboración, debidamente inscritos en el registro de consultoras del Sector Cultura.</w:t>
      </w:r>
    </w:p>
    <w:p w14:paraId="26AC0DCF" w14:textId="0381220F" w:rsidR="0086549F" w:rsidRPr="002E2D78" w:rsidRDefault="002E2D78" w:rsidP="00DA4CED">
      <w:pPr>
        <w:pStyle w:val="Prrafodelista"/>
        <w:numPr>
          <w:ilvl w:val="2"/>
          <w:numId w:val="172"/>
        </w:numPr>
        <w:spacing w:line="276" w:lineRule="auto"/>
        <w:ind w:left="1418" w:hanging="709"/>
        <w:jc w:val="both"/>
        <w:rPr>
          <w:rFonts w:ascii="Arial" w:hAnsi="Arial" w:cs="Arial"/>
        </w:rPr>
      </w:pPr>
      <w:r w:rsidRPr="002E2D78">
        <w:rPr>
          <w:rFonts w:ascii="Arial" w:hAnsi="Arial" w:cs="Arial"/>
        </w:rPr>
        <w:t>Recibo de pago por derecho de trámite, de acuerdo al Texto Único de Procedimientos Administrativos (TUPA) del Ministerio de Cultura.</w:t>
      </w:r>
    </w:p>
    <w:p w14:paraId="25AC77F8" w14:textId="5B32D02B" w:rsidR="00BD1575" w:rsidRPr="00B06FB8" w:rsidRDefault="00BD1575" w:rsidP="00DA4CED">
      <w:pPr>
        <w:pStyle w:val="Prrafodelista"/>
        <w:numPr>
          <w:ilvl w:val="2"/>
          <w:numId w:val="172"/>
        </w:numPr>
        <w:spacing w:line="276" w:lineRule="auto"/>
        <w:ind w:left="1418" w:hanging="709"/>
        <w:jc w:val="both"/>
        <w:rPr>
          <w:rFonts w:ascii="Arial" w:hAnsi="Arial" w:cs="Arial"/>
        </w:rPr>
      </w:pPr>
      <w:r w:rsidRPr="00B06FB8">
        <w:rPr>
          <w:rFonts w:ascii="Arial" w:hAnsi="Arial" w:cs="Arial"/>
        </w:rPr>
        <w:t>Número del Certificado de Inexistencia de Restos Arqueológicos en Superficie (CIRAS) emitido o número del Diagnóstico Arqueológico de Superficie remitido al Ministerio de Cultura y la fecha de su emisión, según corresponda.</w:t>
      </w:r>
    </w:p>
    <w:p w14:paraId="240F639A" w14:textId="61E59EA7" w:rsidR="00B06FB8" w:rsidRPr="00EC57C8" w:rsidRDefault="007B7D2C" w:rsidP="00DA4CED">
      <w:pPr>
        <w:pStyle w:val="Prrafodelista"/>
        <w:numPr>
          <w:ilvl w:val="2"/>
          <w:numId w:val="172"/>
        </w:numPr>
        <w:spacing w:line="276" w:lineRule="auto"/>
        <w:ind w:left="1418" w:hanging="709"/>
        <w:jc w:val="both"/>
        <w:rPr>
          <w:rFonts w:ascii="Arial" w:hAnsi="Arial" w:cs="Arial"/>
        </w:rPr>
      </w:pPr>
      <w:r w:rsidRPr="00B06FB8">
        <w:rPr>
          <w:rFonts w:ascii="Arial" w:hAnsi="Arial" w:cs="Arial"/>
        </w:rPr>
        <w:t xml:space="preserve">Mapas y planos de cada uno de los componentes que forman parte del proyecto, correctamente georreferenciado en coordenadas UTM Datum WGS </w:t>
      </w:r>
      <w:r w:rsidRPr="00876203">
        <w:rPr>
          <w:rFonts w:ascii="Arial" w:hAnsi="Arial" w:cs="Arial"/>
        </w:rPr>
        <w:t>84 en formato shapefile o kml.</w:t>
      </w:r>
    </w:p>
    <w:p w14:paraId="7780FDB9" w14:textId="678A2521" w:rsidR="00843AC3" w:rsidRPr="005664AD" w:rsidRDefault="00B06FB8" w:rsidP="00EC57C8">
      <w:pPr>
        <w:pStyle w:val="Ttulo2"/>
        <w:rPr>
          <w:rFonts w:ascii="Arial" w:hAnsi="Arial" w:cs="Arial"/>
          <w:b/>
          <w:color w:val="auto"/>
          <w:sz w:val="22"/>
          <w:szCs w:val="22"/>
        </w:rPr>
      </w:pPr>
      <w:r w:rsidRPr="005664AD">
        <w:rPr>
          <w:rFonts w:ascii="Arial" w:hAnsi="Arial" w:cs="Arial"/>
          <w:b/>
          <w:bCs/>
          <w:iCs/>
          <w:color w:val="auto"/>
          <w:sz w:val="22"/>
          <w:szCs w:val="22"/>
        </w:rPr>
        <w:t>Articulo</w:t>
      </w:r>
      <w:r w:rsidR="005664AD" w:rsidRPr="005664AD">
        <w:rPr>
          <w:rFonts w:ascii="Arial" w:hAnsi="Arial" w:cs="Arial"/>
          <w:b/>
          <w:bCs/>
          <w:color w:val="auto"/>
          <w:sz w:val="22"/>
          <w:szCs w:val="22"/>
        </w:rPr>
        <w:t xml:space="preserve"> </w:t>
      </w:r>
      <w:r w:rsidR="00BA7338">
        <w:rPr>
          <w:rFonts w:ascii="Arial" w:hAnsi="Arial" w:cs="Arial"/>
          <w:b/>
          <w:bCs/>
          <w:color w:val="auto"/>
          <w:sz w:val="22"/>
          <w:szCs w:val="22"/>
        </w:rPr>
        <w:t>79</w:t>
      </w:r>
      <w:r w:rsidRPr="005664AD">
        <w:rPr>
          <w:rFonts w:ascii="Arial" w:hAnsi="Arial" w:cs="Arial"/>
          <w:b/>
          <w:bCs/>
          <w:color w:val="auto"/>
          <w:sz w:val="22"/>
          <w:szCs w:val="22"/>
        </w:rPr>
        <w:t xml:space="preserve">.- </w:t>
      </w:r>
      <w:r w:rsidR="00843AC3" w:rsidRPr="005664AD">
        <w:rPr>
          <w:rFonts w:ascii="Arial" w:hAnsi="Arial" w:cs="Arial"/>
          <w:b/>
          <w:color w:val="auto"/>
          <w:sz w:val="22"/>
          <w:szCs w:val="22"/>
        </w:rPr>
        <w:t>Procedimiento de evaluación de la FTA, plazos y resolución</w:t>
      </w:r>
    </w:p>
    <w:p w14:paraId="1741CDFE" w14:textId="77777777" w:rsidR="004019DD" w:rsidRPr="006640C3" w:rsidRDefault="004019DD" w:rsidP="00DA4CED">
      <w:pPr>
        <w:pStyle w:val="Prrafodelista"/>
        <w:numPr>
          <w:ilvl w:val="0"/>
          <w:numId w:val="33"/>
        </w:numPr>
        <w:spacing w:line="276" w:lineRule="auto"/>
        <w:contextualSpacing w:val="0"/>
        <w:jc w:val="both"/>
        <w:rPr>
          <w:rFonts w:ascii="Arial" w:hAnsi="Arial" w:cs="Arial"/>
          <w:vanish/>
        </w:rPr>
      </w:pPr>
    </w:p>
    <w:p w14:paraId="4FF11F06" w14:textId="77777777" w:rsidR="004019DD" w:rsidRPr="006640C3" w:rsidRDefault="004019DD" w:rsidP="00DA4CED">
      <w:pPr>
        <w:pStyle w:val="Prrafodelista"/>
        <w:numPr>
          <w:ilvl w:val="0"/>
          <w:numId w:val="33"/>
        </w:numPr>
        <w:spacing w:line="276" w:lineRule="auto"/>
        <w:contextualSpacing w:val="0"/>
        <w:jc w:val="both"/>
        <w:rPr>
          <w:rFonts w:ascii="Arial" w:hAnsi="Arial" w:cs="Arial"/>
          <w:vanish/>
        </w:rPr>
      </w:pPr>
    </w:p>
    <w:p w14:paraId="64AF123E" w14:textId="77777777" w:rsidR="004019DD" w:rsidRPr="006640C3" w:rsidRDefault="004019DD" w:rsidP="00DA4CED">
      <w:pPr>
        <w:pStyle w:val="Prrafodelista"/>
        <w:numPr>
          <w:ilvl w:val="0"/>
          <w:numId w:val="33"/>
        </w:numPr>
        <w:spacing w:line="276" w:lineRule="auto"/>
        <w:contextualSpacing w:val="0"/>
        <w:jc w:val="both"/>
        <w:rPr>
          <w:rFonts w:ascii="Arial" w:hAnsi="Arial" w:cs="Arial"/>
          <w:vanish/>
        </w:rPr>
      </w:pPr>
    </w:p>
    <w:p w14:paraId="7A33D550" w14:textId="77777777" w:rsidR="004019DD" w:rsidRPr="006640C3" w:rsidRDefault="004019DD" w:rsidP="00DA4CED">
      <w:pPr>
        <w:pStyle w:val="Prrafodelista"/>
        <w:numPr>
          <w:ilvl w:val="0"/>
          <w:numId w:val="33"/>
        </w:numPr>
        <w:spacing w:line="276" w:lineRule="auto"/>
        <w:contextualSpacing w:val="0"/>
        <w:jc w:val="both"/>
        <w:rPr>
          <w:rFonts w:ascii="Arial" w:hAnsi="Arial" w:cs="Arial"/>
          <w:vanish/>
        </w:rPr>
      </w:pPr>
    </w:p>
    <w:p w14:paraId="488A0106" w14:textId="77777777" w:rsidR="004019DD" w:rsidRPr="006640C3" w:rsidRDefault="004019DD" w:rsidP="00DA4CED">
      <w:pPr>
        <w:pStyle w:val="Prrafodelista"/>
        <w:numPr>
          <w:ilvl w:val="0"/>
          <w:numId w:val="33"/>
        </w:numPr>
        <w:spacing w:line="276" w:lineRule="auto"/>
        <w:contextualSpacing w:val="0"/>
        <w:jc w:val="both"/>
        <w:rPr>
          <w:rFonts w:ascii="Arial" w:hAnsi="Arial" w:cs="Arial"/>
          <w:vanish/>
        </w:rPr>
      </w:pPr>
    </w:p>
    <w:p w14:paraId="0D3A164C" w14:textId="77777777" w:rsidR="004019DD" w:rsidRPr="006640C3" w:rsidRDefault="004019DD" w:rsidP="00DA4CED">
      <w:pPr>
        <w:pStyle w:val="Prrafodelista"/>
        <w:numPr>
          <w:ilvl w:val="0"/>
          <w:numId w:val="33"/>
        </w:numPr>
        <w:spacing w:line="276" w:lineRule="auto"/>
        <w:contextualSpacing w:val="0"/>
        <w:jc w:val="both"/>
        <w:rPr>
          <w:rFonts w:ascii="Arial" w:hAnsi="Arial" w:cs="Arial"/>
          <w:vanish/>
        </w:rPr>
      </w:pPr>
    </w:p>
    <w:p w14:paraId="1631086D" w14:textId="0D76762D" w:rsidR="00A81B3D" w:rsidRPr="005664AD" w:rsidRDefault="00843AC3" w:rsidP="00DA4CED">
      <w:pPr>
        <w:pStyle w:val="Prrafodelista"/>
        <w:numPr>
          <w:ilvl w:val="1"/>
          <w:numId w:val="173"/>
        </w:numPr>
        <w:spacing w:line="276" w:lineRule="auto"/>
        <w:ind w:left="709" w:hanging="709"/>
        <w:jc w:val="both"/>
        <w:rPr>
          <w:rFonts w:ascii="Arial" w:hAnsi="Arial" w:cs="Arial"/>
        </w:rPr>
      </w:pPr>
      <w:r w:rsidRPr="005664AD">
        <w:rPr>
          <w:rFonts w:ascii="Arial" w:hAnsi="Arial" w:cs="Arial"/>
        </w:rPr>
        <w:t>E</w:t>
      </w:r>
      <w:r w:rsidR="00E93EF8" w:rsidRPr="005664AD">
        <w:rPr>
          <w:rFonts w:ascii="Arial" w:hAnsi="Arial" w:cs="Arial"/>
        </w:rPr>
        <w:t>ste</w:t>
      </w:r>
      <w:r w:rsidRPr="005664AD">
        <w:rPr>
          <w:rFonts w:ascii="Arial" w:hAnsi="Arial" w:cs="Arial"/>
        </w:rPr>
        <w:t xml:space="preserve"> procedimiento administrativo es de evaluación previa, sujeto al silencio administrativo negativo, de conformidad con lo dispuesto en el artículo 38 del TUO de la LPAG</w:t>
      </w:r>
      <w:r w:rsidR="00F6177F" w:rsidRPr="005664AD">
        <w:rPr>
          <w:rFonts w:ascii="Arial" w:hAnsi="Arial" w:cs="Arial"/>
        </w:rPr>
        <w:t>.</w:t>
      </w:r>
    </w:p>
    <w:p w14:paraId="1591FCB8" w14:textId="71F6D947" w:rsidR="00A81B3D" w:rsidRPr="006640C3" w:rsidRDefault="00A81B3D" w:rsidP="00DA4CED">
      <w:pPr>
        <w:pStyle w:val="Prrafodelista"/>
        <w:numPr>
          <w:ilvl w:val="1"/>
          <w:numId w:val="173"/>
        </w:numPr>
        <w:spacing w:line="276" w:lineRule="auto"/>
        <w:ind w:left="709" w:hanging="709"/>
        <w:jc w:val="both"/>
        <w:rPr>
          <w:rFonts w:ascii="Arial" w:hAnsi="Arial" w:cs="Arial"/>
        </w:rPr>
      </w:pPr>
      <w:r w:rsidRPr="006640C3">
        <w:rPr>
          <w:rFonts w:ascii="Arial" w:hAnsi="Arial" w:cs="Arial"/>
        </w:rPr>
        <w:t xml:space="preserve">Para la solicitud de evaluación de la FTA, la entidad en el plazo máximo de treinta (30) días hábiles, contados a partir del día siguiente de presentada la solicitud, evalúa y, de corresponder, la aprueba, remitiendo copia </w:t>
      </w:r>
      <w:r w:rsidR="0086549F" w:rsidRPr="006640C3">
        <w:rPr>
          <w:rFonts w:ascii="Arial" w:hAnsi="Arial" w:cs="Arial"/>
        </w:rPr>
        <w:t>de este</w:t>
      </w:r>
      <w:r w:rsidRPr="006640C3">
        <w:rPr>
          <w:rFonts w:ascii="Arial" w:hAnsi="Arial" w:cs="Arial"/>
        </w:rPr>
        <w:t xml:space="preserve">, en formato digital, a la EFA en materia de </w:t>
      </w:r>
      <w:r w:rsidR="00636F5C" w:rsidRPr="006640C3">
        <w:rPr>
          <w:rFonts w:ascii="Arial" w:hAnsi="Arial" w:cs="Arial"/>
        </w:rPr>
        <w:t>cultura</w:t>
      </w:r>
      <w:r w:rsidRPr="006640C3">
        <w:rPr>
          <w:rFonts w:ascii="Arial" w:hAnsi="Arial" w:cs="Arial"/>
        </w:rPr>
        <w:t>, del ámbito de la jurisdicción.</w:t>
      </w:r>
    </w:p>
    <w:p w14:paraId="1A0AA24B" w14:textId="77777777" w:rsidR="00F7799A" w:rsidRPr="006640C3" w:rsidRDefault="00A81B3D" w:rsidP="00DA4CED">
      <w:pPr>
        <w:pStyle w:val="Prrafodelista"/>
        <w:numPr>
          <w:ilvl w:val="1"/>
          <w:numId w:val="173"/>
        </w:numPr>
        <w:spacing w:line="276" w:lineRule="auto"/>
        <w:ind w:left="709" w:hanging="709"/>
        <w:jc w:val="both"/>
        <w:rPr>
          <w:rFonts w:ascii="Arial" w:hAnsi="Arial" w:cs="Arial"/>
        </w:rPr>
      </w:pPr>
      <w:r w:rsidRPr="006640C3">
        <w:rPr>
          <w:rFonts w:ascii="Arial" w:hAnsi="Arial" w:cs="Arial"/>
        </w:rPr>
        <w:t xml:space="preserve">La entidad, por única vez, puede emitir observaciones a la documentación presentada. El </w:t>
      </w:r>
      <w:r w:rsidR="00F7799A" w:rsidRPr="006640C3">
        <w:rPr>
          <w:rFonts w:ascii="Arial" w:hAnsi="Arial" w:cs="Arial"/>
        </w:rPr>
        <w:t>Titular de la actividad, servicio y/o proyecto de inversión del Sector Cultura</w:t>
      </w:r>
      <w:r w:rsidRPr="006640C3">
        <w:rPr>
          <w:rFonts w:ascii="Arial" w:hAnsi="Arial" w:cs="Arial"/>
        </w:rPr>
        <w:t xml:space="preserve"> tiene diez (10) días hábiles para presentar el levantamiento de las observaciones, prorrogable hasta por diez (10) hábiles a pedido del </w:t>
      </w:r>
      <w:r w:rsidR="00F7799A" w:rsidRPr="006640C3">
        <w:rPr>
          <w:rFonts w:ascii="Arial" w:hAnsi="Arial" w:cs="Arial"/>
        </w:rPr>
        <w:t>Titular de la actividad, servicio y/o proyecto de inversión del Sector Cultura</w:t>
      </w:r>
      <w:r w:rsidRPr="006640C3">
        <w:rPr>
          <w:rFonts w:ascii="Arial" w:hAnsi="Arial" w:cs="Arial"/>
        </w:rPr>
        <w:t xml:space="preserve">. </w:t>
      </w:r>
    </w:p>
    <w:p w14:paraId="255B7661" w14:textId="64A3C67C" w:rsidR="00A81B3D" w:rsidRPr="006640C3" w:rsidRDefault="00A81B3D" w:rsidP="00DA4CED">
      <w:pPr>
        <w:pStyle w:val="Prrafodelista"/>
        <w:numPr>
          <w:ilvl w:val="1"/>
          <w:numId w:val="173"/>
        </w:numPr>
        <w:spacing w:line="276" w:lineRule="auto"/>
        <w:ind w:left="709" w:hanging="709"/>
        <w:jc w:val="both"/>
        <w:rPr>
          <w:rFonts w:ascii="Arial" w:hAnsi="Arial" w:cs="Arial"/>
        </w:rPr>
      </w:pPr>
      <w:r w:rsidRPr="006640C3">
        <w:rPr>
          <w:rFonts w:ascii="Arial" w:hAnsi="Arial" w:cs="Arial"/>
        </w:rPr>
        <w:t xml:space="preserve">La subsanación de observaciones a cargo del </w:t>
      </w:r>
      <w:r w:rsidR="00F7799A" w:rsidRPr="006640C3">
        <w:rPr>
          <w:rFonts w:ascii="Arial" w:hAnsi="Arial" w:cs="Arial"/>
        </w:rPr>
        <w:t>Titular de la actividad, servicio y/o proyecto de inversión del Sector Cultura</w:t>
      </w:r>
      <w:r w:rsidRPr="006640C3">
        <w:rPr>
          <w:rFonts w:ascii="Arial" w:hAnsi="Arial" w:cs="Arial"/>
        </w:rPr>
        <w:t xml:space="preserve"> suspende el plazo señalado en el numeral precedente.</w:t>
      </w:r>
    </w:p>
    <w:p w14:paraId="56E0A7BE" w14:textId="18AFBFF2" w:rsidR="00A81B3D" w:rsidRPr="006640C3" w:rsidRDefault="00A81B3D" w:rsidP="00DA4CED">
      <w:pPr>
        <w:pStyle w:val="Prrafodelista"/>
        <w:numPr>
          <w:ilvl w:val="1"/>
          <w:numId w:val="173"/>
        </w:numPr>
        <w:spacing w:line="276" w:lineRule="auto"/>
        <w:ind w:left="709" w:hanging="709"/>
        <w:jc w:val="both"/>
        <w:rPr>
          <w:rFonts w:ascii="Arial" w:hAnsi="Arial" w:cs="Arial"/>
        </w:rPr>
      </w:pPr>
      <w:r w:rsidRPr="006640C3">
        <w:rPr>
          <w:rFonts w:ascii="Arial" w:hAnsi="Arial" w:cs="Arial"/>
        </w:rPr>
        <w:t xml:space="preserve">Los opinantes técnicos tienen un plazo de dieciocho (18) días hábiles para evaluar la propuesta de FTA y la remisión de su opinión técnica a la entidad, en caso ésta las haya requerido, bajo responsabilidad. De haber formulado observaciones, los opinantes técnicos tienen un plazo de siete (7) días hábiles para evaluar el levantamiento de observaciones presentadas por el </w:t>
      </w:r>
      <w:r w:rsidR="00F7799A" w:rsidRPr="006640C3">
        <w:rPr>
          <w:rFonts w:ascii="Arial" w:hAnsi="Arial" w:cs="Arial"/>
        </w:rPr>
        <w:t>Titular de la actividad, servicio y/o proyecto de inversión del Sector Cultura</w:t>
      </w:r>
      <w:r w:rsidRPr="006640C3">
        <w:rPr>
          <w:rFonts w:ascii="Arial" w:hAnsi="Arial" w:cs="Arial"/>
        </w:rPr>
        <w:t xml:space="preserve"> y remitir su pronunciamiento definitivo.</w:t>
      </w:r>
    </w:p>
    <w:p w14:paraId="533E435F" w14:textId="460E49DD" w:rsidR="00A81B3D" w:rsidRPr="006640C3" w:rsidRDefault="00A81B3D" w:rsidP="00DA4CED">
      <w:pPr>
        <w:pStyle w:val="Prrafodelista"/>
        <w:numPr>
          <w:ilvl w:val="1"/>
          <w:numId w:val="173"/>
        </w:numPr>
        <w:spacing w:line="276" w:lineRule="auto"/>
        <w:ind w:left="709" w:hanging="709"/>
        <w:jc w:val="both"/>
        <w:rPr>
          <w:rFonts w:ascii="Arial" w:hAnsi="Arial" w:cs="Arial"/>
        </w:rPr>
      </w:pPr>
      <w:r w:rsidRPr="006640C3">
        <w:rPr>
          <w:rFonts w:ascii="Arial" w:hAnsi="Arial" w:cs="Arial"/>
        </w:rPr>
        <w:t xml:space="preserve">El </w:t>
      </w:r>
      <w:r w:rsidR="00F7799A" w:rsidRPr="006640C3">
        <w:rPr>
          <w:rFonts w:ascii="Arial" w:hAnsi="Arial" w:cs="Arial"/>
        </w:rPr>
        <w:t>Titular de la actividad, servicio y/o proyecto de inversión del Sector Cultura</w:t>
      </w:r>
      <w:r w:rsidRPr="006640C3">
        <w:rPr>
          <w:rFonts w:ascii="Arial" w:hAnsi="Arial" w:cs="Arial"/>
        </w:rPr>
        <w:t xml:space="preserve"> ejecuta los mecanismos de participación ciudadana establecidos en el contenido de las Fichas Técnicas Ambientales que aprueba el MINCUL mediante Resolución Ministerial, previa opinión favorable del MINAM</w:t>
      </w:r>
      <w:r w:rsidR="002B31B9">
        <w:rPr>
          <w:rFonts w:ascii="Arial" w:hAnsi="Arial" w:cs="Arial"/>
        </w:rPr>
        <w:t>.</w:t>
      </w:r>
      <w:r w:rsidR="0010581A" w:rsidRPr="006640C3">
        <w:rPr>
          <w:rFonts w:ascii="Arial" w:hAnsi="Arial" w:cs="Arial"/>
        </w:rPr>
        <w:t xml:space="preserve"> </w:t>
      </w:r>
    </w:p>
    <w:p w14:paraId="4613DDBD" w14:textId="20AE41B7" w:rsidR="00A81B3D" w:rsidRPr="006640C3" w:rsidRDefault="00A81B3D" w:rsidP="00DA4CED">
      <w:pPr>
        <w:pStyle w:val="Prrafodelista"/>
        <w:numPr>
          <w:ilvl w:val="1"/>
          <w:numId w:val="173"/>
        </w:numPr>
        <w:spacing w:line="276" w:lineRule="auto"/>
        <w:ind w:left="709" w:hanging="709"/>
        <w:jc w:val="both"/>
        <w:rPr>
          <w:rFonts w:ascii="Arial" w:hAnsi="Arial" w:cs="Arial"/>
        </w:rPr>
      </w:pPr>
      <w:r w:rsidRPr="006640C3">
        <w:rPr>
          <w:rFonts w:ascii="Arial" w:hAnsi="Arial" w:cs="Arial"/>
        </w:rPr>
        <w:t xml:space="preserve">Concluida la evaluación, la entidad emite la resolución directoral conforme a los artículos </w:t>
      </w:r>
      <w:r w:rsidR="001A7205" w:rsidRPr="006640C3">
        <w:rPr>
          <w:rFonts w:ascii="Arial" w:hAnsi="Arial" w:cs="Arial"/>
        </w:rPr>
        <w:t>5</w:t>
      </w:r>
      <w:r w:rsidR="00435E31" w:rsidRPr="006640C3">
        <w:rPr>
          <w:rFonts w:ascii="Arial" w:hAnsi="Arial" w:cs="Arial"/>
        </w:rPr>
        <w:t>4</w:t>
      </w:r>
      <w:r w:rsidRPr="006640C3">
        <w:rPr>
          <w:rFonts w:ascii="Arial" w:hAnsi="Arial" w:cs="Arial"/>
        </w:rPr>
        <w:t xml:space="preserve"> y </w:t>
      </w:r>
      <w:r w:rsidR="001A7205" w:rsidRPr="006640C3">
        <w:rPr>
          <w:rFonts w:ascii="Arial" w:hAnsi="Arial" w:cs="Arial"/>
        </w:rPr>
        <w:t>5</w:t>
      </w:r>
      <w:r w:rsidR="00435E31" w:rsidRPr="006640C3">
        <w:rPr>
          <w:rFonts w:ascii="Arial" w:hAnsi="Arial" w:cs="Arial"/>
        </w:rPr>
        <w:t>5</w:t>
      </w:r>
      <w:r w:rsidRPr="006640C3">
        <w:rPr>
          <w:rFonts w:ascii="Arial" w:hAnsi="Arial" w:cs="Arial"/>
        </w:rPr>
        <w:t xml:space="preserve"> del presente Reglamento, en lo que resulten aplicables</w:t>
      </w:r>
    </w:p>
    <w:p w14:paraId="064B854B" w14:textId="2D7B3DB8" w:rsidR="00A81B3D" w:rsidRPr="00EC57C8" w:rsidRDefault="005664AD" w:rsidP="00EC57C8">
      <w:pPr>
        <w:pStyle w:val="Ttulo2"/>
        <w:rPr>
          <w:rFonts w:ascii="Arial" w:hAnsi="Arial" w:cs="Arial"/>
          <w:b/>
          <w:color w:val="auto"/>
          <w:sz w:val="22"/>
          <w:szCs w:val="22"/>
        </w:rPr>
      </w:pPr>
      <w:r>
        <w:rPr>
          <w:rFonts w:ascii="Arial" w:hAnsi="Arial" w:cs="Arial"/>
          <w:b/>
          <w:color w:val="auto"/>
          <w:sz w:val="22"/>
          <w:szCs w:val="22"/>
        </w:rPr>
        <w:t>Artículo 8</w:t>
      </w:r>
      <w:r w:rsidR="00481FEC">
        <w:rPr>
          <w:rFonts w:ascii="Arial" w:hAnsi="Arial" w:cs="Arial"/>
          <w:b/>
          <w:color w:val="auto"/>
          <w:sz w:val="22"/>
          <w:szCs w:val="22"/>
        </w:rPr>
        <w:t>0</w:t>
      </w:r>
      <w:r w:rsidR="00B06FB8" w:rsidRPr="002E2D78">
        <w:rPr>
          <w:rFonts w:ascii="Arial" w:hAnsi="Arial" w:cs="Arial"/>
          <w:b/>
          <w:color w:val="auto"/>
          <w:sz w:val="22"/>
          <w:szCs w:val="22"/>
        </w:rPr>
        <w:t xml:space="preserve">.- </w:t>
      </w:r>
      <w:r w:rsidR="00A81B3D" w:rsidRPr="00EC57C8">
        <w:rPr>
          <w:rFonts w:ascii="Arial" w:hAnsi="Arial" w:cs="Arial"/>
          <w:b/>
          <w:color w:val="auto"/>
          <w:sz w:val="22"/>
          <w:szCs w:val="22"/>
        </w:rPr>
        <w:t>Modificación de la FTA</w:t>
      </w:r>
    </w:p>
    <w:p w14:paraId="626FD6E3" w14:textId="77777777" w:rsidR="003F11B7" w:rsidRPr="006640C3" w:rsidRDefault="003F11B7" w:rsidP="00DA4CED">
      <w:pPr>
        <w:pStyle w:val="Prrafodelista"/>
        <w:numPr>
          <w:ilvl w:val="0"/>
          <w:numId w:val="34"/>
        </w:numPr>
        <w:spacing w:line="276" w:lineRule="auto"/>
        <w:contextualSpacing w:val="0"/>
        <w:jc w:val="both"/>
        <w:rPr>
          <w:rFonts w:ascii="Arial" w:hAnsi="Arial" w:cs="Arial"/>
          <w:vanish/>
        </w:rPr>
      </w:pPr>
    </w:p>
    <w:p w14:paraId="78D1209C" w14:textId="77777777" w:rsidR="003F11B7" w:rsidRPr="006640C3" w:rsidRDefault="003F11B7" w:rsidP="00DA4CED">
      <w:pPr>
        <w:pStyle w:val="Prrafodelista"/>
        <w:numPr>
          <w:ilvl w:val="0"/>
          <w:numId w:val="34"/>
        </w:numPr>
        <w:spacing w:line="276" w:lineRule="auto"/>
        <w:contextualSpacing w:val="0"/>
        <w:jc w:val="both"/>
        <w:rPr>
          <w:rFonts w:ascii="Arial" w:hAnsi="Arial" w:cs="Arial"/>
          <w:vanish/>
        </w:rPr>
      </w:pPr>
    </w:p>
    <w:p w14:paraId="001B103F" w14:textId="77777777" w:rsidR="003F11B7" w:rsidRPr="006640C3" w:rsidRDefault="003F11B7" w:rsidP="00DA4CED">
      <w:pPr>
        <w:pStyle w:val="Prrafodelista"/>
        <w:numPr>
          <w:ilvl w:val="0"/>
          <w:numId w:val="34"/>
        </w:numPr>
        <w:spacing w:line="276" w:lineRule="auto"/>
        <w:contextualSpacing w:val="0"/>
        <w:jc w:val="both"/>
        <w:rPr>
          <w:rFonts w:ascii="Arial" w:hAnsi="Arial" w:cs="Arial"/>
          <w:vanish/>
        </w:rPr>
      </w:pPr>
    </w:p>
    <w:p w14:paraId="38996779" w14:textId="77777777" w:rsidR="003F11B7" w:rsidRPr="006640C3" w:rsidRDefault="003F11B7" w:rsidP="00DA4CED">
      <w:pPr>
        <w:pStyle w:val="Prrafodelista"/>
        <w:numPr>
          <w:ilvl w:val="0"/>
          <w:numId w:val="34"/>
        </w:numPr>
        <w:spacing w:line="276" w:lineRule="auto"/>
        <w:contextualSpacing w:val="0"/>
        <w:jc w:val="both"/>
        <w:rPr>
          <w:rFonts w:ascii="Arial" w:hAnsi="Arial" w:cs="Arial"/>
          <w:vanish/>
        </w:rPr>
      </w:pPr>
    </w:p>
    <w:p w14:paraId="16F52B43" w14:textId="77777777" w:rsidR="003F11B7" w:rsidRPr="006640C3" w:rsidRDefault="003F11B7" w:rsidP="00DA4CED">
      <w:pPr>
        <w:pStyle w:val="Prrafodelista"/>
        <w:numPr>
          <w:ilvl w:val="0"/>
          <w:numId w:val="34"/>
        </w:numPr>
        <w:spacing w:line="276" w:lineRule="auto"/>
        <w:contextualSpacing w:val="0"/>
        <w:jc w:val="both"/>
        <w:rPr>
          <w:rFonts w:ascii="Arial" w:hAnsi="Arial" w:cs="Arial"/>
          <w:vanish/>
        </w:rPr>
      </w:pPr>
    </w:p>
    <w:p w14:paraId="6F9AC582" w14:textId="77777777" w:rsidR="003F11B7" w:rsidRPr="006640C3" w:rsidRDefault="003F11B7" w:rsidP="00DA4CED">
      <w:pPr>
        <w:pStyle w:val="Prrafodelista"/>
        <w:numPr>
          <w:ilvl w:val="0"/>
          <w:numId w:val="34"/>
        </w:numPr>
        <w:spacing w:line="276" w:lineRule="auto"/>
        <w:contextualSpacing w:val="0"/>
        <w:jc w:val="both"/>
        <w:rPr>
          <w:rFonts w:ascii="Arial" w:hAnsi="Arial" w:cs="Arial"/>
          <w:vanish/>
        </w:rPr>
      </w:pPr>
    </w:p>
    <w:p w14:paraId="2D734AD4" w14:textId="7B406D6B" w:rsidR="00435E31" w:rsidRPr="005664AD" w:rsidRDefault="00F6177F" w:rsidP="00DA4CED">
      <w:pPr>
        <w:pStyle w:val="Prrafodelista"/>
        <w:numPr>
          <w:ilvl w:val="1"/>
          <w:numId w:val="174"/>
        </w:numPr>
        <w:spacing w:line="276" w:lineRule="auto"/>
        <w:ind w:left="709" w:hanging="709"/>
        <w:jc w:val="both"/>
        <w:rPr>
          <w:rFonts w:ascii="Arial" w:hAnsi="Arial" w:cs="Arial"/>
        </w:rPr>
      </w:pPr>
      <w:r w:rsidRPr="005664AD">
        <w:rPr>
          <w:rFonts w:ascii="Arial" w:hAnsi="Arial" w:cs="Arial"/>
        </w:rPr>
        <w:t xml:space="preserve">La modificación de una actividad que cuente con FTA, que pudiera generar impactos ambientales negativos significativos se encuentra sujeto al SEIA y configura la obligación del </w:t>
      </w:r>
      <w:r w:rsidR="00F7799A" w:rsidRPr="005664AD">
        <w:rPr>
          <w:rFonts w:ascii="Arial" w:hAnsi="Arial" w:cs="Arial"/>
        </w:rPr>
        <w:t xml:space="preserve">Titular de la actividad, servicio y/o proyecto de inversión del Sector Cultura </w:t>
      </w:r>
      <w:r w:rsidRPr="005664AD">
        <w:rPr>
          <w:rFonts w:ascii="Arial" w:hAnsi="Arial" w:cs="Arial"/>
        </w:rPr>
        <w:t xml:space="preserve">de presentar un Estudio Ambiental, de manera integral e integrada, previamente a su ejecución. En este caso, </w:t>
      </w:r>
      <w:r w:rsidR="00194F7F" w:rsidRPr="005664AD">
        <w:rPr>
          <w:rFonts w:ascii="Arial" w:hAnsi="Arial" w:cs="Arial"/>
        </w:rPr>
        <w:t xml:space="preserve">el </w:t>
      </w:r>
      <w:r w:rsidR="00DD78DC" w:rsidRPr="005664AD">
        <w:rPr>
          <w:rFonts w:ascii="Arial" w:hAnsi="Arial" w:cs="Arial"/>
        </w:rPr>
        <w:t xml:space="preserve">Titular de la actividad, servicio y/o proyecto de inversión del Sector Cultura </w:t>
      </w:r>
      <w:r w:rsidRPr="005664AD">
        <w:rPr>
          <w:rFonts w:ascii="Arial" w:hAnsi="Arial" w:cs="Arial"/>
        </w:rPr>
        <w:t>debe seguir los procedimientos de clasificación y/o evaluaciones establecidas en el presente Reglamento, según corresponda</w:t>
      </w:r>
      <w:r w:rsidR="00A81B3D" w:rsidRPr="005664AD">
        <w:rPr>
          <w:rFonts w:ascii="Arial" w:hAnsi="Arial" w:cs="Arial"/>
        </w:rPr>
        <w:t>.</w:t>
      </w:r>
    </w:p>
    <w:p w14:paraId="4BCDC1A6" w14:textId="40DB059E" w:rsidR="00F6177F" w:rsidRPr="006640C3" w:rsidRDefault="00F6177F" w:rsidP="00DA4CED">
      <w:pPr>
        <w:pStyle w:val="Prrafodelista"/>
        <w:numPr>
          <w:ilvl w:val="1"/>
          <w:numId w:val="174"/>
        </w:numPr>
        <w:spacing w:line="276" w:lineRule="auto"/>
        <w:ind w:left="709" w:hanging="709"/>
        <w:jc w:val="both"/>
        <w:rPr>
          <w:rFonts w:ascii="Arial" w:hAnsi="Arial" w:cs="Arial"/>
        </w:rPr>
      </w:pPr>
      <w:r w:rsidRPr="006640C3">
        <w:rPr>
          <w:rFonts w:ascii="Arial" w:hAnsi="Arial" w:cs="Arial"/>
        </w:rPr>
        <w:t>En caso de modificaciones que generen impactos ambientales no significativos, el Titular, previo a su ejecución, presenta una FTA incluyendo los aspectos que correspondan producto de la propuesta de modificación, haciendo referencia al procedimiento inicial, la cual es evaluada conforme lo establecido.</w:t>
      </w:r>
    </w:p>
    <w:p w14:paraId="7294F577" w14:textId="77777777" w:rsidR="003F11B7" w:rsidRPr="006640C3" w:rsidRDefault="003F11B7" w:rsidP="00791138">
      <w:pPr>
        <w:spacing w:line="276" w:lineRule="auto"/>
        <w:jc w:val="both"/>
        <w:rPr>
          <w:rFonts w:ascii="Arial" w:hAnsi="Arial" w:cs="Arial"/>
        </w:rPr>
      </w:pPr>
    </w:p>
    <w:p w14:paraId="555D6538" w14:textId="4204486D" w:rsidR="000A0253" w:rsidRPr="00EC57C8" w:rsidRDefault="000A0253" w:rsidP="00EC57C8">
      <w:pPr>
        <w:pStyle w:val="Ttulo1"/>
        <w:spacing w:before="0"/>
        <w:jc w:val="center"/>
        <w:rPr>
          <w:rFonts w:ascii="Arial" w:hAnsi="Arial" w:cs="Arial"/>
          <w:b/>
        </w:rPr>
      </w:pPr>
      <w:r w:rsidRPr="00EC57C8">
        <w:rPr>
          <w:rFonts w:ascii="Arial" w:hAnsi="Arial" w:cs="Arial"/>
          <w:b/>
          <w:color w:val="auto"/>
          <w:sz w:val="22"/>
          <w:szCs w:val="22"/>
        </w:rPr>
        <w:t>CAPITULO II</w:t>
      </w:r>
    </w:p>
    <w:p w14:paraId="7B00F194" w14:textId="55CA3A39" w:rsidR="000A0253" w:rsidRPr="00EC57C8" w:rsidRDefault="00C218D1" w:rsidP="00EC57C8">
      <w:pPr>
        <w:pStyle w:val="Ttulo1"/>
        <w:spacing w:before="0"/>
        <w:jc w:val="center"/>
        <w:rPr>
          <w:rFonts w:ascii="Arial" w:hAnsi="Arial" w:cs="Arial"/>
          <w:b/>
          <w:color w:val="auto"/>
          <w:sz w:val="22"/>
          <w:szCs w:val="22"/>
        </w:rPr>
      </w:pPr>
      <w:r w:rsidRPr="00EC57C8">
        <w:rPr>
          <w:rFonts w:ascii="Arial" w:hAnsi="Arial" w:cs="Arial"/>
          <w:b/>
          <w:color w:val="auto"/>
          <w:sz w:val="22"/>
          <w:szCs w:val="22"/>
        </w:rPr>
        <w:t>ADECUACIÓN AMBIENTAL DE LAS ACTIVIDADES EN CURSO</w:t>
      </w:r>
    </w:p>
    <w:p w14:paraId="2D2B45FC" w14:textId="77777777" w:rsidR="00B06FB8" w:rsidRPr="00B06FB8" w:rsidRDefault="00B06FB8" w:rsidP="00EC57C8"/>
    <w:p w14:paraId="6E40AB9B" w14:textId="53566B7F" w:rsidR="000A0253" w:rsidRPr="00EC57C8" w:rsidRDefault="005664AD" w:rsidP="00EC57C8">
      <w:pPr>
        <w:pStyle w:val="Ttulo2"/>
        <w:jc w:val="both"/>
        <w:rPr>
          <w:rFonts w:ascii="Arial" w:hAnsi="Arial" w:cs="Arial"/>
          <w:b/>
          <w:color w:val="auto"/>
          <w:sz w:val="22"/>
          <w:szCs w:val="22"/>
        </w:rPr>
      </w:pPr>
      <w:r>
        <w:rPr>
          <w:rFonts w:ascii="Arial" w:hAnsi="Arial" w:cs="Arial"/>
          <w:b/>
          <w:color w:val="auto"/>
          <w:sz w:val="22"/>
          <w:szCs w:val="22"/>
        </w:rPr>
        <w:t>Artículo 8</w:t>
      </w:r>
      <w:r w:rsidR="00481FEC">
        <w:rPr>
          <w:rFonts w:ascii="Arial" w:hAnsi="Arial" w:cs="Arial"/>
          <w:b/>
          <w:color w:val="auto"/>
          <w:sz w:val="22"/>
          <w:szCs w:val="22"/>
        </w:rPr>
        <w:t>1</w:t>
      </w:r>
      <w:r w:rsidR="00B06FB8" w:rsidRPr="002E2D78">
        <w:rPr>
          <w:rFonts w:ascii="Arial" w:hAnsi="Arial" w:cs="Arial"/>
          <w:b/>
          <w:color w:val="auto"/>
          <w:sz w:val="22"/>
          <w:szCs w:val="22"/>
        </w:rPr>
        <w:t xml:space="preserve">.- </w:t>
      </w:r>
      <w:r w:rsidR="00C218D1" w:rsidRPr="00EC57C8">
        <w:rPr>
          <w:rFonts w:ascii="Arial" w:hAnsi="Arial" w:cs="Arial"/>
          <w:b/>
          <w:color w:val="auto"/>
          <w:sz w:val="22"/>
          <w:szCs w:val="22"/>
        </w:rPr>
        <w:t xml:space="preserve">Sobre la adecuación ambiental de actividades </w:t>
      </w:r>
      <w:r w:rsidR="003D01A7" w:rsidRPr="00EC57C8">
        <w:rPr>
          <w:rFonts w:ascii="Arial" w:hAnsi="Arial" w:cs="Arial"/>
          <w:b/>
          <w:color w:val="auto"/>
          <w:sz w:val="22"/>
          <w:szCs w:val="22"/>
        </w:rPr>
        <w:t>culturales</w:t>
      </w:r>
      <w:r w:rsidR="00C218D1" w:rsidRPr="00EC57C8">
        <w:rPr>
          <w:rFonts w:ascii="Arial" w:hAnsi="Arial" w:cs="Arial"/>
          <w:b/>
          <w:color w:val="auto"/>
          <w:sz w:val="22"/>
          <w:szCs w:val="22"/>
        </w:rPr>
        <w:t xml:space="preserve"> en curso que no cuentan con un instrumento de gestión ambiental aprobado</w:t>
      </w:r>
    </w:p>
    <w:p w14:paraId="17E75862" w14:textId="77777777" w:rsidR="00DB0237" w:rsidRPr="006640C3" w:rsidRDefault="00DB0237" w:rsidP="00DA4CED">
      <w:pPr>
        <w:pStyle w:val="Prrafodelista"/>
        <w:numPr>
          <w:ilvl w:val="0"/>
          <w:numId w:val="35"/>
        </w:numPr>
        <w:spacing w:line="276" w:lineRule="auto"/>
        <w:contextualSpacing w:val="0"/>
        <w:jc w:val="both"/>
        <w:rPr>
          <w:rFonts w:ascii="Arial" w:hAnsi="Arial" w:cs="Arial"/>
          <w:vanish/>
        </w:rPr>
      </w:pPr>
    </w:p>
    <w:p w14:paraId="3EC3AF41" w14:textId="77777777" w:rsidR="00DB0237" w:rsidRPr="006640C3" w:rsidRDefault="00DB0237" w:rsidP="00DA4CED">
      <w:pPr>
        <w:pStyle w:val="Prrafodelista"/>
        <w:numPr>
          <w:ilvl w:val="0"/>
          <w:numId w:val="35"/>
        </w:numPr>
        <w:spacing w:line="276" w:lineRule="auto"/>
        <w:contextualSpacing w:val="0"/>
        <w:jc w:val="both"/>
        <w:rPr>
          <w:rFonts w:ascii="Arial" w:hAnsi="Arial" w:cs="Arial"/>
          <w:vanish/>
        </w:rPr>
      </w:pPr>
    </w:p>
    <w:p w14:paraId="1E550D26" w14:textId="77777777" w:rsidR="00DB0237" w:rsidRPr="006640C3" w:rsidRDefault="00DB0237" w:rsidP="00DA4CED">
      <w:pPr>
        <w:pStyle w:val="Prrafodelista"/>
        <w:numPr>
          <w:ilvl w:val="0"/>
          <w:numId w:val="35"/>
        </w:numPr>
        <w:spacing w:line="276" w:lineRule="auto"/>
        <w:contextualSpacing w:val="0"/>
        <w:jc w:val="both"/>
        <w:rPr>
          <w:rFonts w:ascii="Arial" w:hAnsi="Arial" w:cs="Arial"/>
          <w:vanish/>
        </w:rPr>
      </w:pPr>
    </w:p>
    <w:p w14:paraId="7EB38D51" w14:textId="77777777" w:rsidR="00DB0237" w:rsidRPr="006640C3" w:rsidRDefault="00DB0237" w:rsidP="00DA4CED">
      <w:pPr>
        <w:pStyle w:val="Prrafodelista"/>
        <w:numPr>
          <w:ilvl w:val="0"/>
          <w:numId w:val="35"/>
        </w:numPr>
        <w:spacing w:line="276" w:lineRule="auto"/>
        <w:contextualSpacing w:val="0"/>
        <w:jc w:val="both"/>
        <w:rPr>
          <w:rFonts w:ascii="Arial" w:hAnsi="Arial" w:cs="Arial"/>
          <w:vanish/>
        </w:rPr>
      </w:pPr>
    </w:p>
    <w:p w14:paraId="6DB34567" w14:textId="77777777" w:rsidR="00DB0237" w:rsidRPr="006640C3" w:rsidRDefault="00DB0237" w:rsidP="00DA4CED">
      <w:pPr>
        <w:pStyle w:val="Prrafodelista"/>
        <w:numPr>
          <w:ilvl w:val="0"/>
          <w:numId w:val="35"/>
        </w:numPr>
        <w:spacing w:line="276" w:lineRule="auto"/>
        <w:contextualSpacing w:val="0"/>
        <w:jc w:val="both"/>
        <w:rPr>
          <w:rFonts w:ascii="Arial" w:hAnsi="Arial" w:cs="Arial"/>
          <w:vanish/>
        </w:rPr>
      </w:pPr>
    </w:p>
    <w:p w14:paraId="210763B8" w14:textId="77777777" w:rsidR="00DB0237" w:rsidRPr="006640C3" w:rsidRDefault="00DB0237" w:rsidP="00DA4CED">
      <w:pPr>
        <w:pStyle w:val="Prrafodelista"/>
        <w:numPr>
          <w:ilvl w:val="0"/>
          <w:numId w:val="35"/>
        </w:numPr>
        <w:spacing w:line="276" w:lineRule="auto"/>
        <w:contextualSpacing w:val="0"/>
        <w:jc w:val="both"/>
        <w:rPr>
          <w:rFonts w:ascii="Arial" w:hAnsi="Arial" w:cs="Arial"/>
          <w:vanish/>
        </w:rPr>
      </w:pPr>
    </w:p>
    <w:p w14:paraId="7408A89D" w14:textId="261B6F47" w:rsidR="00C00A7C" w:rsidRPr="00481FEC" w:rsidRDefault="003D01A7" w:rsidP="00DA4CED">
      <w:pPr>
        <w:pStyle w:val="Prrafodelista"/>
        <w:numPr>
          <w:ilvl w:val="1"/>
          <w:numId w:val="175"/>
        </w:numPr>
        <w:spacing w:line="276" w:lineRule="auto"/>
        <w:jc w:val="both"/>
        <w:rPr>
          <w:rFonts w:ascii="Arial" w:hAnsi="Arial" w:cs="Arial"/>
        </w:rPr>
      </w:pPr>
      <w:r w:rsidRPr="00481FEC">
        <w:rPr>
          <w:rFonts w:ascii="Arial" w:hAnsi="Arial" w:cs="Arial"/>
        </w:rPr>
        <w:t>La adecuación ambiental de las actividades culturales en curso que no cuentan con un instrumento de gestión ambiental aprobado se regula en este Reglamento, en el marco de lo dispuesto por el artículo 26 de la Ley N</w:t>
      </w:r>
      <w:r w:rsidR="0010581A" w:rsidRPr="00481FEC">
        <w:rPr>
          <w:rFonts w:ascii="Arial" w:hAnsi="Arial" w:cs="Arial"/>
        </w:rPr>
        <w:t>.</w:t>
      </w:r>
      <w:r w:rsidRPr="00481FEC">
        <w:rPr>
          <w:rFonts w:ascii="Arial" w:hAnsi="Arial" w:cs="Arial"/>
        </w:rPr>
        <w:t>º 28611</w:t>
      </w:r>
      <w:r w:rsidR="005C5F6E" w:rsidRPr="00481FEC">
        <w:rPr>
          <w:rFonts w:ascii="Arial" w:hAnsi="Arial" w:cs="Arial"/>
        </w:rPr>
        <w:t xml:space="preserve"> -</w:t>
      </w:r>
      <w:r w:rsidRPr="00481FEC">
        <w:rPr>
          <w:rFonts w:ascii="Arial" w:hAnsi="Arial" w:cs="Arial"/>
        </w:rPr>
        <w:t xml:space="preserve"> Ley General del Ambiente.</w:t>
      </w:r>
    </w:p>
    <w:p w14:paraId="0211D376" w14:textId="2CA0E923" w:rsidR="004F31A3" w:rsidRPr="006640C3" w:rsidRDefault="003D01A7" w:rsidP="00DA4CED">
      <w:pPr>
        <w:pStyle w:val="Prrafodelista"/>
        <w:numPr>
          <w:ilvl w:val="1"/>
          <w:numId w:val="175"/>
        </w:numPr>
        <w:spacing w:line="276" w:lineRule="auto"/>
        <w:jc w:val="both"/>
        <w:rPr>
          <w:rFonts w:ascii="Arial" w:hAnsi="Arial" w:cs="Arial"/>
        </w:rPr>
      </w:pPr>
      <w:r w:rsidRPr="006640C3">
        <w:rPr>
          <w:rFonts w:ascii="Arial" w:hAnsi="Arial" w:cs="Arial"/>
        </w:rPr>
        <w:t xml:space="preserve">Los </w:t>
      </w:r>
      <w:r w:rsidR="00DD78DC" w:rsidRPr="006640C3">
        <w:rPr>
          <w:rFonts w:ascii="Arial" w:hAnsi="Arial" w:cs="Arial"/>
        </w:rPr>
        <w:t>Titulares de las actividades, servicios y/o proyectos de inversión del Sector Cultura</w:t>
      </w:r>
      <w:r w:rsidRPr="006640C3">
        <w:rPr>
          <w:rFonts w:ascii="Arial" w:hAnsi="Arial" w:cs="Arial"/>
        </w:rPr>
        <w:t xml:space="preserve"> que a la entrada en vigencia del presente Reglamento vienen realizando o ejecutando sus actividades culturales</w:t>
      </w:r>
      <w:r w:rsidR="00C00A7C" w:rsidRPr="006640C3">
        <w:rPr>
          <w:rFonts w:ascii="Arial" w:hAnsi="Arial" w:cs="Arial"/>
        </w:rPr>
        <w:t>, que genera impactos ambientales negativos,</w:t>
      </w:r>
      <w:r w:rsidRPr="006640C3">
        <w:rPr>
          <w:rFonts w:ascii="Arial" w:hAnsi="Arial" w:cs="Arial"/>
        </w:rPr>
        <w:t xml:space="preserve"> sin contar con un instrumento de gestión ambiental aprobado,</w:t>
      </w:r>
      <w:r w:rsidR="00C00A7C" w:rsidRPr="006640C3">
        <w:rPr>
          <w:rFonts w:ascii="Arial" w:hAnsi="Arial" w:cs="Arial"/>
        </w:rPr>
        <w:t xml:space="preserve"> y</w:t>
      </w:r>
      <w:r w:rsidRPr="006640C3">
        <w:rPr>
          <w:rFonts w:ascii="Arial" w:hAnsi="Arial" w:cs="Arial"/>
        </w:rPr>
        <w:t xml:space="preserve"> sin perjuicio de las responsabilidades administrativas que las EFA pudieran determinar, deben solicitar </w:t>
      </w:r>
      <w:r w:rsidR="00C00A7C" w:rsidRPr="006640C3">
        <w:rPr>
          <w:rFonts w:ascii="Arial" w:hAnsi="Arial" w:cs="Arial"/>
        </w:rPr>
        <w:t>ante el</w:t>
      </w:r>
      <w:r w:rsidRPr="006640C3">
        <w:rPr>
          <w:rFonts w:ascii="Arial" w:hAnsi="Arial" w:cs="Arial"/>
        </w:rPr>
        <w:t xml:space="preserve"> MINCUL </w:t>
      </w:r>
      <w:r w:rsidR="00C00A7C" w:rsidRPr="006640C3">
        <w:rPr>
          <w:rFonts w:ascii="Arial" w:hAnsi="Arial" w:cs="Arial"/>
        </w:rPr>
        <w:t>un Programa de Adecuación y Manejo Ambiental (PAMA)</w:t>
      </w:r>
      <w:r w:rsidRPr="006640C3">
        <w:rPr>
          <w:rFonts w:ascii="Arial" w:hAnsi="Arial" w:cs="Arial"/>
        </w:rPr>
        <w:t>.</w:t>
      </w:r>
    </w:p>
    <w:p w14:paraId="78FC16FE" w14:textId="464BFCF5" w:rsidR="004F31A3" w:rsidRPr="006640C3" w:rsidRDefault="004F31A3" w:rsidP="00DA4CED">
      <w:pPr>
        <w:pStyle w:val="Prrafodelista"/>
        <w:numPr>
          <w:ilvl w:val="1"/>
          <w:numId w:val="175"/>
        </w:numPr>
        <w:spacing w:line="276" w:lineRule="auto"/>
        <w:jc w:val="both"/>
        <w:rPr>
          <w:rFonts w:ascii="Arial" w:hAnsi="Arial" w:cs="Arial"/>
        </w:rPr>
      </w:pPr>
      <w:r w:rsidRPr="006640C3">
        <w:rPr>
          <w:rFonts w:ascii="Arial" w:hAnsi="Arial" w:cs="Arial"/>
        </w:rPr>
        <w:t>La aprobación del PAMA no exonera a</w:t>
      </w:r>
      <w:r w:rsidR="00DD78DC" w:rsidRPr="006640C3">
        <w:rPr>
          <w:rFonts w:ascii="Arial" w:hAnsi="Arial" w:cs="Arial"/>
        </w:rPr>
        <w:t xml:space="preserve"> </w:t>
      </w:r>
      <w:r w:rsidRPr="006640C3">
        <w:rPr>
          <w:rFonts w:ascii="Arial" w:hAnsi="Arial" w:cs="Arial"/>
        </w:rPr>
        <w:t>l</w:t>
      </w:r>
      <w:r w:rsidR="00DD78DC" w:rsidRPr="006640C3">
        <w:rPr>
          <w:rFonts w:ascii="Arial" w:hAnsi="Arial" w:cs="Arial"/>
        </w:rPr>
        <w:t>os</w:t>
      </w:r>
      <w:r w:rsidRPr="006640C3">
        <w:rPr>
          <w:rFonts w:ascii="Arial" w:hAnsi="Arial" w:cs="Arial"/>
        </w:rPr>
        <w:t xml:space="preserve"> </w:t>
      </w:r>
      <w:r w:rsidR="00DD78DC" w:rsidRPr="006640C3">
        <w:rPr>
          <w:rFonts w:ascii="Arial" w:hAnsi="Arial" w:cs="Arial"/>
        </w:rPr>
        <w:t xml:space="preserve">Titulares de las actividades, servicios y/o proyectos de inversión en curso del Sector Cultura </w:t>
      </w:r>
      <w:r w:rsidRPr="006640C3">
        <w:rPr>
          <w:rFonts w:ascii="Arial" w:hAnsi="Arial" w:cs="Arial"/>
        </w:rPr>
        <w:t xml:space="preserve">de cumplir con otras obligaciones u obtener </w:t>
      </w:r>
      <w:r w:rsidR="0023489A" w:rsidRPr="006640C3">
        <w:rPr>
          <w:rFonts w:ascii="Arial" w:hAnsi="Arial" w:cs="Arial"/>
        </w:rPr>
        <w:t>las licencias</w:t>
      </w:r>
      <w:r w:rsidRPr="006640C3">
        <w:rPr>
          <w:rFonts w:ascii="Arial" w:hAnsi="Arial" w:cs="Arial"/>
        </w:rPr>
        <w:t>, permisos, autorizaciones y otros que pudieran ser exigibles por la legislación vigente para el desarrollo de la actividad en curso.</w:t>
      </w:r>
    </w:p>
    <w:p w14:paraId="708CA7D9" w14:textId="1AD79641" w:rsidR="008534C7" w:rsidRPr="00EC57C8" w:rsidRDefault="00B06FB8" w:rsidP="00EC57C8">
      <w:pPr>
        <w:pStyle w:val="Ttulo2"/>
        <w:rPr>
          <w:rFonts w:ascii="Arial" w:hAnsi="Arial" w:cs="Arial"/>
          <w:b/>
          <w:color w:val="auto"/>
          <w:sz w:val="22"/>
          <w:szCs w:val="22"/>
        </w:rPr>
      </w:pPr>
      <w:r w:rsidRPr="002E2D78">
        <w:rPr>
          <w:rFonts w:ascii="Arial" w:hAnsi="Arial" w:cs="Arial"/>
          <w:b/>
          <w:iCs/>
          <w:color w:val="auto"/>
          <w:sz w:val="22"/>
          <w:szCs w:val="22"/>
        </w:rPr>
        <w:t>Articulo</w:t>
      </w:r>
      <w:r w:rsidR="005664AD">
        <w:rPr>
          <w:rFonts w:ascii="Arial" w:hAnsi="Arial" w:cs="Arial"/>
          <w:b/>
          <w:color w:val="auto"/>
          <w:sz w:val="22"/>
          <w:szCs w:val="22"/>
        </w:rPr>
        <w:t xml:space="preserve"> 8</w:t>
      </w:r>
      <w:r w:rsidR="00481FEC">
        <w:rPr>
          <w:rFonts w:ascii="Arial" w:hAnsi="Arial" w:cs="Arial"/>
          <w:b/>
          <w:color w:val="auto"/>
          <w:sz w:val="22"/>
          <w:szCs w:val="22"/>
        </w:rPr>
        <w:t>2</w:t>
      </w:r>
      <w:r w:rsidRPr="002E2D78">
        <w:rPr>
          <w:rFonts w:ascii="Arial" w:hAnsi="Arial" w:cs="Arial"/>
          <w:b/>
          <w:color w:val="auto"/>
          <w:sz w:val="22"/>
          <w:szCs w:val="22"/>
        </w:rPr>
        <w:t xml:space="preserve">.- </w:t>
      </w:r>
      <w:r w:rsidR="0023489A" w:rsidRPr="00EC57C8">
        <w:rPr>
          <w:rFonts w:ascii="Arial" w:hAnsi="Arial" w:cs="Arial"/>
          <w:b/>
          <w:color w:val="auto"/>
          <w:sz w:val="22"/>
          <w:szCs w:val="22"/>
        </w:rPr>
        <w:t>Solicitud de evaluación del PAMA</w:t>
      </w:r>
    </w:p>
    <w:p w14:paraId="31278103" w14:textId="77777777" w:rsidR="00DB0237" w:rsidRPr="006640C3" w:rsidRDefault="00DB0237" w:rsidP="00DA4CED">
      <w:pPr>
        <w:pStyle w:val="Prrafodelista"/>
        <w:numPr>
          <w:ilvl w:val="0"/>
          <w:numId w:val="36"/>
        </w:numPr>
        <w:spacing w:line="276" w:lineRule="auto"/>
        <w:contextualSpacing w:val="0"/>
        <w:jc w:val="both"/>
        <w:rPr>
          <w:rFonts w:ascii="Arial" w:hAnsi="Arial" w:cs="Arial"/>
          <w:vanish/>
        </w:rPr>
      </w:pPr>
    </w:p>
    <w:p w14:paraId="69F2FC9B" w14:textId="77777777" w:rsidR="00DB0237" w:rsidRPr="006640C3" w:rsidRDefault="00DB0237" w:rsidP="00DA4CED">
      <w:pPr>
        <w:pStyle w:val="Prrafodelista"/>
        <w:numPr>
          <w:ilvl w:val="0"/>
          <w:numId w:val="36"/>
        </w:numPr>
        <w:spacing w:line="276" w:lineRule="auto"/>
        <w:contextualSpacing w:val="0"/>
        <w:jc w:val="both"/>
        <w:rPr>
          <w:rFonts w:ascii="Arial" w:hAnsi="Arial" w:cs="Arial"/>
          <w:vanish/>
        </w:rPr>
      </w:pPr>
    </w:p>
    <w:p w14:paraId="6B49F458" w14:textId="77777777" w:rsidR="00DB0237" w:rsidRPr="006640C3" w:rsidRDefault="00DB0237" w:rsidP="00DA4CED">
      <w:pPr>
        <w:pStyle w:val="Prrafodelista"/>
        <w:numPr>
          <w:ilvl w:val="0"/>
          <w:numId w:val="36"/>
        </w:numPr>
        <w:spacing w:line="276" w:lineRule="auto"/>
        <w:contextualSpacing w:val="0"/>
        <w:jc w:val="both"/>
        <w:rPr>
          <w:rFonts w:ascii="Arial" w:hAnsi="Arial" w:cs="Arial"/>
          <w:vanish/>
        </w:rPr>
      </w:pPr>
    </w:p>
    <w:p w14:paraId="3595B438" w14:textId="77777777" w:rsidR="00DB0237" w:rsidRPr="006640C3" w:rsidRDefault="00DB0237" w:rsidP="00DA4CED">
      <w:pPr>
        <w:pStyle w:val="Prrafodelista"/>
        <w:numPr>
          <w:ilvl w:val="0"/>
          <w:numId w:val="36"/>
        </w:numPr>
        <w:spacing w:line="276" w:lineRule="auto"/>
        <w:contextualSpacing w:val="0"/>
        <w:jc w:val="both"/>
        <w:rPr>
          <w:rFonts w:ascii="Arial" w:hAnsi="Arial" w:cs="Arial"/>
          <w:vanish/>
        </w:rPr>
      </w:pPr>
    </w:p>
    <w:p w14:paraId="79268804" w14:textId="77777777" w:rsidR="00DB0237" w:rsidRPr="006640C3" w:rsidRDefault="00DB0237" w:rsidP="00DA4CED">
      <w:pPr>
        <w:pStyle w:val="Prrafodelista"/>
        <w:numPr>
          <w:ilvl w:val="0"/>
          <w:numId w:val="36"/>
        </w:numPr>
        <w:spacing w:line="276" w:lineRule="auto"/>
        <w:contextualSpacing w:val="0"/>
        <w:jc w:val="both"/>
        <w:rPr>
          <w:rFonts w:ascii="Arial" w:hAnsi="Arial" w:cs="Arial"/>
          <w:vanish/>
        </w:rPr>
      </w:pPr>
    </w:p>
    <w:p w14:paraId="7CF9C143" w14:textId="77777777" w:rsidR="00DB0237" w:rsidRPr="006640C3" w:rsidRDefault="00DB0237" w:rsidP="00DA4CED">
      <w:pPr>
        <w:pStyle w:val="Prrafodelista"/>
        <w:numPr>
          <w:ilvl w:val="0"/>
          <w:numId w:val="36"/>
        </w:numPr>
        <w:spacing w:line="276" w:lineRule="auto"/>
        <w:contextualSpacing w:val="0"/>
        <w:jc w:val="both"/>
        <w:rPr>
          <w:rFonts w:ascii="Arial" w:hAnsi="Arial" w:cs="Arial"/>
          <w:vanish/>
        </w:rPr>
      </w:pPr>
    </w:p>
    <w:p w14:paraId="3942823B" w14:textId="081E788F" w:rsidR="004F31A3" w:rsidRPr="005664AD" w:rsidRDefault="004F31A3" w:rsidP="00DA4CED">
      <w:pPr>
        <w:pStyle w:val="Prrafodelista"/>
        <w:numPr>
          <w:ilvl w:val="1"/>
          <w:numId w:val="176"/>
        </w:numPr>
        <w:spacing w:after="0" w:line="276" w:lineRule="auto"/>
        <w:ind w:left="709" w:hanging="709"/>
        <w:jc w:val="both"/>
        <w:rPr>
          <w:rFonts w:ascii="Arial" w:hAnsi="Arial" w:cs="Arial"/>
        </w:rPr>
      </w:pPr>
      <w:r w:rsidRPr="005664AD">
        <w:rPr>
          <w:rFonts w:ascii="Arial" w:hAnsi="Arial" w:cs="Arial"/>
        </w:rPr>
        <w:t xml:space="preserve">El PAMA es un instrumento de gestión ambiental complementario que contiene objetivos de desempeño ambiental, metas y un cronograma de cumplimiento, que el </w:t>
      </w:r>
      <w:r w:rsidR="00DD78DC" w:rsidRPr="005664AD">
        <w:rPr>
          <w:rFonts w:ascii="Arial" w:hAnsi="Arial" w:cs="Arial"/>
        </w:rPr>
        <w:t>Titular de la actividad, servicio y/o proyecto de inversión en curso del Sector Cultura</w:t>
      </w:r>
      <w:r w:rsidRPr="005664AD">
        <w:rPr>
          <w:rFonts w:ascii="Arial" w:hAnsi="Arial" w:cs="Arial"/>
        </w:rPr>
        <w:t xml:space="preserve"> se compromete a desarrollar a través de acciones y medidas orientadas a corregir los impactos ambientales negativos generados y sus eventuales consecuencias, así como disponer medidas preventivas y/o permanentes que contribuyan a la sostenibilidad de las actividades durante todo su ciclo de vida.</w:t>
      </w:r>
    </w:p>
    <w:p w14:paraId="6791F8DA" w14:textId="77777777" w:rsidR="0023489A" w:rsidRPr="006640C3" w:rsidRDefault="004F31A3" w:rsidP="00DA4CED">
      <w:pPr>
        <w:pStyle w:val="Prrafodelista"/>
        <w:numPr>
          <w:ilvl w:val="1"/>
          <w:numId w:val="176"/>
        </w:numPr>
        <w:spacing w:after="0" w:line="276" w:lineRule="auto"/>
        <w:ind w:left="709" w:hanging="709"/>
        <w:jc w:val="both"/>
        <w:rPr>
          <w:rFonts w:ascii="Arial" w:hAnsi="Arial" w:cs="Arial"/>
        </w:rPr>
      </w:pPr>
      <w:r w:rsidRPr="006640C3">
        <w:rPr>
          <w:rFonts w:ascii="Arial" w:hAnsi="Arial" w:cs="Arial"/>
        </w:rPr>
        <w:t>El PAMA debe ser elaborado por personas naturales o jurídicas con inscripción vigente en el Registro de Consultoras del Sector Cultura.</w:t>
      </w:r>
    </w:p>
    <w:p w14:paraId="66C3AB9E" w14:textId="3B0A83F1" w:rsidR="0023489A" w:rsidRPr="002E2D78" w:rsidRDefault="0023489A" w:rsidP="00DA4CED">
      <w:pPr>
        <w:pStyle w:val="Prrafodelista"/>
        <w:numPr>
          <w:ilvl w:val="1"/>
          <w:numId w:val="176"/>
        </w:numPr>
        <w:spacing w:after="0" w:line="276" w:lineRule="auto"/>
        <w:ind w:left="709" w:hanging="709"/>
        <w:jc w:val="both"/>
        <w:rPr>
          <w:rFonts w:ascii="Arial" w:hAnsi="Arial" w:cs="Arial"/>
        </w:rPr>
      </w:pPr>
      <w:r w:rsidRPr="006640C3">
        <w:rPr>
          <w:rFonts w:ascii="Arial" w:hAnsi="Arial" w:cs="Arial"/>
        </w:rPr>
        <w:t>La solicitud de evaluación y aprobación del PAMA de</w:t>
      </w:r>
      <w:r w:rsidR="006327D9" w:rsidRPr="006640C3">
        <w:rPr>
          <w:rFonts w:ascii="Arial" w:hAnsi="Arial" w:cs="Arial"/>
        </w:rPr>
        <w:t xml:space="preserve"> </w:t>
      </w:r>
      <w:r w:rsidRPr="006640C3">
        <w:rPr>
          <w:rFonts w:ascii="Arial" w:hAnsi="Arial" w:cs="Arial"/>
        </w:rPr>
        <w:t>l</w:t>
      </w:r>
      <w:r w:rsidR="006327D9" w:rsidRPr="006640C3">
        <w:rPr>
          <w:rFonts w:ascii="Arial" w:hAnsi="Arial" w:cs="Arial"/>
        </w:rPr>
        <w:t xml:space="preserve">a actividad, servicio, </w:t>
      </w:r>
      <w:r w:rsidRPr="006640C3">
        <w:rPr>
          <w:rFonts w:ascii="Arial" w:hAnsi="Arial" w:cs="Arial"/>
        </w:rPr>
        <w:t xml:space="preserve">proyecto de inversión </w:t>
      </w:r>
      <w:r w:rsidR="006327D9" w:rsidRPr="006640C3">
        <w:rPr>
          <w:rFonts w:ascii="Arial" w:hAnsi="Arial" w:cs="Arial"/>
        </w:rPr>
        <w:t xml:space="preserve">en curso </w:t>
      </w:r>
      <w:r w:rsidRPr="006640C3">
        <w:rPr>
          <w:rFonts w:ascii="Arial" w:hAnsi="Arial" w:cs="Arial"/>
        </w:rPr>
        <w:t>del sector Cultura debe presenta</w:t>
      </w:r>
      <w:r w:rsidR="00194F7F">
        <w:rPr>
          <w:rFonts w:ascii="Arial" w:hAnsi="Arial" w:cs="Arial"/>
        </w:rPr>
        <w:t>rse</w:t>
      </w:r>
      <w:r w:rsidRPr="006640C3">
        <w:rPr>
          <w:rFonts w:ascii="Arial" w:hAnsi="Arial" w:cs="Arial"/>
        </w:rPr>
        <w:t xml:space="preserve"> </w:t>
      </w:r>
      <w:r w:rsidR="00194F7F">
        <w:rPr>
          <w:rFonts w:ascii="Arial" w:hAnsi="Arial" w:cs="Arial"/>
        </w:rPr>
        <w:t xml:space="preserve">en </w:t>
      </w:r>
      <w:r w:rsidRPr="006640C3">
        <w:rPr>
          <w:rFonts w:ascii="Arial" w:hAnsi="Arial" w:cs="Arial"/>
        </w:rPr>
        <w:t>la plataforma virtual de atención a la ciudadanía del Ministerio de Cultura o en mesa de partes en versión digital</w:t>
      </w:r>
      <w:r w:rsidR="00194F7F">
        <w:rPr>
          <w:rFonts w:ascii="Arial" w:hAnsi="Arial" w:cs="Arial"/>
        </w:rPr>
        <w:t xml:space="preserve"> (CD O DVD</w:t>
      </w:r>
      <w:r w:rsidR="009F5E44">
        <w:rPr>
          <w:rFonts w:ascii="Arial" w:hAnsi="Arial" w:cs="Arial"/>
        </w:rPr>
        <w:t xml:space="preserve"> o USB</w:t>
      </w:r>
      <w:r w:rsidR="00194F7F">
        <w:rPr>
          <w:rFonts w:ascii="Arial" w:hAnsi="Arial" w:cs="Arial"/>
        </w:rPr>
        <w:t>)</w:t>
      </w:r>
      <w:r w:rsidRPr="006640C3">
        <w:rPr>
          <w:rFonts w:ascii="Arial" w:hAnsi="Arial" w:cs="Arial"/>
        </w:rPr>
        <w:t xml:space="preserve">, cumpliendo con lo previsto en el artículo 124 del TUO de la </w:t>
      </w:r>
      <w:r w:rsidRPr="002E2D78">
        <w:rPr>
          <w:rFonts w:ascii="Arial" w:hAnsi="Arial" w:cs="Arial"/>
        </w:rPr>
        <w:t>LPAG y con los siguientes requisitos:</w:t>
      </w:r>
    </w:p>
    <w:p w14:paraId="6E378BE7" w14:textId="4BE1134B" w:rsidR="00A26331" w:rsidRPr="005664AD" w:rsidRDefault="00A26331" w:rsidP="00DA4CED">
      <w:pPr>
        <w:pStyle w:val="Prrafodelista"/>
        <w:numPr>
          <w:ilvl w:val="2"/>
          <w:numId w:val="176"/>
        </w:numPr>
        <w:spacing w:after="0" w:line="276" w:lineRule="auto"/>
        <w:ind w:left="1418" w:hanging="709"/>
        <w:jc w:val="both"/>
        <w:rPr>
          <w:rFonts w:ascii="Arial" w:hAnsi="Arial" w:cs="Arial"/>
        </w:rPr>
      </w:pPr>
      <w:r w:rsidRPr="005664AD">
        <w:rPr>
          <w:rFonts w:ascii="Arial" w:hAnsi="Arial" w:cs="Arial"/>
        </w:rPr>
        <w:t xml:space="preserve">Solicitud con carácter de declaración jurada, presentada mediante formulario o documento que contenga, entre otros: </w:t>
      </w:r>
    </w:p>
    <w:p w14:paraId="63FF001F" w14:textId="77777777" w:rsidR="00A26331" w:rsidRPr="006D7E3D" w:rsidRDefault="00A26331" w:rsidP="00DA4CED">
      <w:pPr>
        <w:pStyle w:val="Prrafodelista"/>
        <w:numPr>
          <w:ilvl w:val="0"/>
          <w:numId w:val="68"/>
        </w:numPr>
        <w:spacing w:after="0"/>
        <w:ind w:left="2127"/>
        <w:jc w:val="both"/>
        <w:rPr>
          <w:rFonts w:ascii="Arial" w:hAnsi="Arial" w:cs="Arial"/>
        </w:rPr>
      </w:pPr>
      <w:r w:rsidRPr="006D7E3D">
        <w:rPr>
          <w:rFonts w:ascii="Arial" w:hAnsi="Arial" w:cs="Arial"/>
        </w:rPr>
        <w:t>Datos del titular del proyecto referidos a razón social de la empresa o nombre de la entidad, Registro Único de Contribuyente, domicilio, nombre del representante legal y su número de Documento Nacional de Identidad (DNI) o Carne de Extranjería.</w:t>
      </w:r>
    </w:p>
    <w:p w14:paraId="52513987" w14:textId="77777777" w:rsidR="00A26331" w:rsidRPr="00A9517B" w:rsidRDefault="00A26331" w:rsidP="00DA4CED">
      <w:pPr>
        <w:pStyle w:val="Prrafodelista"/>
        <w:numPr>
          <w:ilvl w:val="0"/>
          <w:numId w:val="68"/>
        </w:numPr>
        <w:spacing w:after="0"/>
        <w:ind w:left="2127"/>
        <w:jc w:val="both"/>
        <w:rPr>
          <w:rFonts w:ascii="Arial" w:hAnsi="Arial" w:cs="Arial"/>
        </w:rPr>
      </w:pPr>
      <w:r w:rsidRPr="006D7E3D">
        <w:rPr>
          <w:rFonts w:ascii="Arial" w:hAnsi="Arial" w:cs="Arial"/>
        </w:rPr>
        <w:t>En caso el titular del proyecto sea una persona jurídica debe consignar el Número de la partida registral en la SUNARP donde conste la inscripción del poder del representante legal del titular del proyecto.</w:t>
      </w:r>
    </w:p>
    <w:p w14:paraId="7E8CFA34" w14:textId="77777777" w:rsidR="00A26331" w:rsidRPr="0086549F" w:rsidRDefault="00A26331" w:rsidP="00DA4CED">
      <w:pPr>
        <w:pStyle w:val="Prrafodelista"/>
        <w:numPr>
          <w:ilvl w:val="0"/>
          <w:numId w:val="68"/>
        </w:numPr>
        <w:spacing w:after="0"/>
        <w:ind w:left="2127"/>
        <w:jc w:val="both"/>
        <w:rPr>
          <w:rFonts w:ascii="Arial" w:hAnsi="Arial" w:cs="Arial"/>
        </w:rPr>
      </w:pPr>
      <w:r w:rsidRPr="0086549F">
        <w:rPr>
          <w:rFonts w:ascii="Arial" w:hAnsi="Arial" w:cs="Arial"/>
        </w:rPr>
        <w:t xml:space="preserve">Datos de la consultora ambiental referidos a razón social de la empresa o nombre de la entidad, RUC, domicilio, nombre de su representante legal y su número del DNI o Carne de Extranjería, nombre de los profesionales especialistas que han intervenido en la elaboración del </w:t>
      </w:r>
      <w:r>
        <w:rPr>
          <w:rFonts w:ascii="Arial" w:hAnsi="Arial" w:cs="Arial"/>
        </w:rPr>
        <w:t>PAMA</w:t>
      </w:r>
      <w:r w:rsidRPr="0086549F">
        <w:rPr>
          <w:rFonts w:ascii="Arial" w:hAnsi="Arial" w:cs="Arial"/>
        </w:rPr>
        <w:t>.</w:t>
      </w:r>
    </w:p>
    <w:p w14:paraId="16807769" w14:textId="51C48D28" w:rsidR="00194F7F" w:rsidRPr="00910ABC" w:rsidRDefault="00194F7F" w:rsidP="00DA4CED">
      <w:pPr>
        <w:pStyle w:val="Prrafodelista"/>
        <w:numPr>
          <w:ilvl w:val="2"/>
          <w:numId w:val="176"/>
        </w:numPr>
        <w:spacing w:after="0" w:line="276" w:lineRule="auto"/>
        <w:ind w:left="1418" w:hanging="709"/>
        <w:jc w:val="both"/>
        <w:rPr>
          <w:rFonts w:ascii="Arial" w:hAnsi="Arial" w:cs="Arial"/>
        </w:rPr>
      </w:pPr>
      <w:r w:rsidRPr="00910ABC">
        <w:rPr>
          <w:rFonts w:ascii="Arial" w:hAnsi="Arial" w:cs="Arial"/>
        </w:rPr>
        <w:t xml:space="preserve">Un (01) ejemplar </w:t>
      </w:r>
      <w:r w:rsidRPr="00EC57C8">
        <w:rPr>
          <w:rFonts w:ascii="Arial" w:hAnsi="Arial" w:cs="Arial"/>
        </w:rPr>
        <w:t xml:space="preserve">digital </w:t>
      </w:r>
      <w:r w:rsidRPr="00910ABC">
        <w:rPr>
          <w:rFonts w:ascii="Arial" w:hAnsi="Arial" w:cs="Arial"/>
        </w:rPr>
        <w:t>del PAMA, incorporando el Plan de Minimización y Manejo de Residuos Sólidos, debidamente foliado y suscrito por el Titular de la actividad, servicio y/o proyecto de inversión en curso del Sector Cultura, el representante de la consultora, persona natural y/o el/los profesionales responsables de su elaboración, debidamente inscritos en el registro de consultoras del Sector Cultura.</w:t>
      </w:r>
    </w:p>
    <w:p w14:paraId="5971AFA4" w14:textId="77777777" w:rsidR="00194F7F" w:rsidRPr="000D3186" w:rsidRDefault="00194F7F" w:rsidP="00DA4CED">
      <w:pPr>
        <w:pStyle w:val="Prrafodelista"/>
        <w:numPr>
          <w:ilvl w:val="2"/>
          <w:numId w:val="176"/>
        </w:numPr>
        <w:spacing w:after="0" w:line="276" w:lineRule="auto"/>
        <w:ind w:left="1418" w:hanging="709"/>
        <w:jc w:val="both"/>
        <w:rPr>
          <w:rFonts w:ascii="Arial" w:hAnsi="Arial" w:cs="Arial"/>
        </w:rPr>
      </w:pPr>
      <w:r w:rsidRPr="00910ABC">
        <w:rPr>
          <w:rFonts w:ascii="Arial" w:hAnsi="Arial" w:cs="Arial"/>
        </w:rPr>
        <w:t>Mapas y planos de cada uno de los componentes que forman parte del proyecto, correctamente georreferenciado en coordenadas UTM Datum WGS 84 en formato shapefile o kml</w:t>
      </w:r>
      <w:r w:rsidRPr="000D3186">
        <w:rPr>
          <w:rFonts w:ascii="Arial" w:hAnsi="Arial" w:cs="Arial"/>
        </w:rPr>
        <w:t>.</w:t>
      </w:r>
    </w:p>
    <w:p w14:paraId="0D78B0B3" w14:textId="27E4DD0D" w:rsidR="00C37F32" w:rsidRPr="002E2D78" w:rsidRDefault="002E2D78" w:rsidP="00DA4CED">
      <w:pPr>
        <w:pStyle w:val="Prrafodelista"/>
        <w:numPr>
          <w:ilvl w:val="2"/>
          <w:numId w:val="176"/>
        </w:numPr>
        <w:spacing w:after="0" w:line="276" w:lineRule="auto"/>
        <w:ind w:left="1418" w:hanging="709"/>
        <w:jc w:val="both"/>
        <w:rPr>
          <w:rFonts w:ascii="Arial" w:hAnsi="Arial" w:cs="Arial"/>
        </w:rPr>
      </w:pPr>
      <w:r w:rsidRPr="002E2D78">
        <w:rPr>
          <w:rFonts w:ascii="Arial" w:hAnsi="Arial" w:cs="Arial"/>
        </w:rPr>
        <w:t>Recibo de pago por derecho de trámite, de acuerdo al Texto Único de Procedimientos Administrativos (TUPA) del Ministerio de Cultura.</w:t>
      </w:r>
    </w:p>
    <w:p w14:paraId="13565BAB" w14:textId="77777777" w:rsidR="000B08C7" w:rsidRPr="000D3186" w:rsidRDefault="000B08C7" w:rsidP="00EC57C8">
      <w:pPr>
        <w:pStyle w:val="Prrafodelista"/>
        <w:spacing w:after="0" w:line="276" w:lineRule="auto"/>
        <w:ind w:left="1854"/>
        <w:contextualSpacing w:val="0"/>
        <w:jc w:val="both"/>
        <w:rPr>
          <w:rFonts w:ascii="Arial" w:hAnsi="Arial" w:cs="Arial"/>
        </w:rPr>
      </w:pPr>
    </w:p>
    <w:p w14:paraId="2E678EA5" w14:textId="73CD329A" w:rsidR="00DB42A5" w:rsidRPr="00EC57C8" w:rsidRDefault="005664AD" w:rsidP="00EC57C8">
      <w:pPr>
        <w:pStyle w:val="Ttulo2"/>
        <w:rPr>
          <w:rFonts w:ascii="Arial" w:hAnsi="Arial" w:cs="Arial"/>
          <w:b/>
          <w:color w:val="auto"/>
          <w:sz w:val="22"/>
          <w:szCs w:val="22"/>
        </w:rPr>
      </w:pPr>
      <w:r>
        <w:rPr>
          <w:rFonts w:ascii="Arial" w:hAnsi="Arial" w:cs="Arial"/>
          <w:b/>
          <w:color w:val="auto"/>
          <w:sz w:val="22"/>
          <w:szCs w:val="22"/>
        </w:rPr>
        <w:t>Articulo 8</w:t>
      </w:r>
      <w:r w:rsidR="00481FEC">
        <w:rPr>
          <w:rFonts w:ascii="Arial" w:hAnsi="Arial" w:cs="Arial"/>
          <w:b/>
          <w:color w:val="auto"/>
          <w:sz w:val="22"/>
          <w:szCs w:val="22"/>
        </w:rPr>
        <w:t>3</w:t>
      </w:r>
      <w:r w:rsidR="002808C2" w:rsidRPr="002E2D78">
        <w:rPr>
          <w:rFonts w:ascii="Arial" w:hAnsi="Arial" w:cs="Arial"/>
          <w:b/>
          <w:color w:val="auto"/>
          <w:sz w:val="22"/>
          <w:szCs w:val="22"/>
        </w:rPr>
        <w:t xml:space="preserve">.- </w:t>
      </w:r>
      <w:r w:rsidR="00DB42A5" w:rsidRPr="00EC57C8">
        <w:rPr>
          <w:rFonts w:ascii="Arial" w:hAnsi="Arial" w:cs="Arial"/>
          <w:b/>
          <w:color w:val="auto"/>
          <w:sz w:val="22"/>
          <w:szCs w:val="22"/>
        </w:rPr>
        <w:t>Etapas del procedimiento de evaluación del PAMA</w:t>
      </w:r>
    </w:p>
    <w:p w14:paraId="22E0D518" w14:textId="24584A52" w:rsidR="00B11AD8" w:rsidRPr="006640C3" w:rsidRDefault="00DB42A5" w:rsidP="00EC57C8">
      <w:pPr>
        <w:spacing w:after="0" w:line="276" w:lineRule="auto"/>
        <w:jc w:val="both"/>
        <w:rPr>
          <w:rFonts w:ascii="Arial" w:hAnsi="Arial" w:cs="Arial"/>
        </w:rPr>
      </w:pPr>
      <w:r w:rsidRPr="006640C3">
        <w:rPr>
          <w:rFonts w:ascii="Arial" w:hAnsi="Arial" w:cs="Arial"/>
        </w:rPr>
        <w:t>E</w:t>
      </w:r>
      <w:r w:rsidR="00E93EF8">
        <w:rPr>
          <w:rFonts w:ascii="Arial" w:hAnsi="Arial" w:cs="Arial"/>
        </w:rPr>
        <w:t>ste</w:t>
      </w:r>
      <w:r w:rsidRPr="006640C3">
        <w:rPr>
          <w:rFonts w:ascii="Arial" w:hAnsi="Arial" w:cs="Arial"/>
        </w:rPr>
        <w:t xml:space="preserve"> procedimiento administrativo es de evaluación previa sujeto al silencio administrativo negativo, de conformidad con lo dispuesto en el artículo 38 del TUO de la LPAG y comprende las siguientes actuaciones:</w:t>
      </w:r>
    </w:p>
    <w:p w14:paraId="30CDD9E2" w14:textId="77777777" w:rsidR="008F1169" w:rsidRPr="006640C3" w:rsidRDefault="008F1169" w:rsidP="00DA4CED">
      <w:pPr>
        <w:pStyle w:val="Prrafodelista"/>
        <w:numPr>
          <w:ilvl w:val="0"/>
          <w:numId w:val="37"/>
        </w:numPr>
        <w:spacing w:after="0" w:line="276" w:lineRule="auto"/>
        <w:ind w:left="1134" w:hanging="283"/>
        <w:contextualSpacing w:val="0"/>
        <w:jc w:val="both"/>
        <w:rPr>
          <w:rFonts w:ascii="Arial" w:hAnsi="Arial" w:cs="Arial"/>
        </w:rPr>
      </w:pPr>
      <w:r w:rsidRPr="006640C3">
        <w:rPr>
          <w:rFonts w:ascii="Arial" w:hAnsi="Arial" w:cs="Arial"/>
        </w:rPr>
        <w:t>Evaluación técnica y legal.</w:t>
      </w:r>
    </w:p>
    <w:p w14:paraId="642C7B55" w14:textId="77777777" w:rsidR="008F1169" w:rsidRPr="006640C3" w:rsidRDefault="008F1169" w:rsidP="00DA4CED">
      <w:pPr>
        <w:pStyle w:val="Prrafodelista"/>
        <w:numPr>
          <w:ilvl w:val="0"/>
          <w:numId w:val="37"/>
        </w:numPr>
        <w:spacing w:after="0" w:line="276" w:lineRule="auto"/>
        <w:ind w:left="1134" w:hanging="283"/>
        <w:contextualSpacing w:val="0"/>
        <w:jc w:val="both"/>
        <w:rPr>
          <w:rFonts w:ascii="Arial" w:hAnsi="Arial" w:cs="Arial"/>
        </w:rPr>
      </w:pPr>
      <w:r w:rsidRPr="006640C3">
        <w:rPr>
          <w:rFonts w:ascii="Arial" w:hAnsi="Arial" w:cs="Arial"/>
        </w:rPr>
        <w:t xml:space="preserve">Remisión a los opinantes técnicos para la emisión de opinión técnica, en caso corresponda. </w:t>
      </w:r>
    </w:p>
    <w:p w14:paraId="1984499E" w14:textId="083106BD" w:rsidR="008F1169" w:rsidRPr="006640C3" w:rsidRDefault="008F1169" w:rsidP="00DA4CED">
      <w:pPr>
        <w:pStyle w:val="Prrafodelista"/>
        <w:numPr>
          <w:ilvl w:val="0"/>
          <w:numId w:val="37"/>
        </w:numPr>
        <w:spacing w:after="0" w:line="276" w:lineRule="auto"/>
        <w:ind w:left="1134" w:hanging="283"/>
        <w:contextualSpacing w:val="0"/>
        <w:jc w:val="both"/>
        <w:rPr>
          <w:rFonts w:ascii="Arial" w:hAnsi="Arial" w:cs="Arial"/>
        </w:rPr>
      </w:pPr>
      <w:r w:rsidRPr="006640C3">
        <w:rPr>
          <w:rFonts w:ascii="Arial" w:hAnsi="Arial" w:cs="Arial"/>
        </w:rPr>
        <w:t xml:space="preserve">Emisión del informe de observaciones de corresponder, el cual incluye las observaciones formuladas por las autoridades opinantes, por los especialistas de la </w:t>
      </w:r>
      <w:r w:rsidR="005C5F6E" w:rsidRPr="006640C3">
        <w:rPr>
          <w:rFonts w:ascii="Arial" w:hAnsi="Arial" w:cs="Arial"/>
        </w:rPr>
        <w:t xml:space="preserve">Dirección General de Patrimonio Arqueológico Inmueble </w:t>
      </w:r>
      <w:r w:rsidRPr="006640C3">
        <w:rPr>
          <w:rFonts w:ascii="Arial" w:hAnsi="Arial" w:cs="Arial"/>
        </w:rPr>
        <w:t>del MINCUL.</w:t>
      </w:r>
    </w:p>
    <w:p w14:paraId="0308EECB" w14:textId="77777777" w:rsidR="008F1169" w:rsidRPr="006640C3" w:rsidRDefault="008F1169" w:rsidP="00DA4CED">
      <w:pPr>
        <w:pStyle w:val="Prrafodelista"/>
        <w:numPr>
          <w:ilvl w:val="0"/>
          <w:numId w:val="37"/>
        </w:numPr>
        <w:spacing w:after="0" w:line="276" w:lineRule="auto"/>
        <w:ind w:left="1134" w:hanging="283"/>
        <w:contextualSpacing w:val="0"/>
        <w:jc w:val="both"/>
        <w:rPr>
          <w:rFonts w:ascii="Arial" w:hAnsi="Arial" w:cs="Arial"/>
        </w:rPr>
      </w:pPr>
      <w:r w:rsidRPr="006640C3">
        <w:rPr>
          <w:rFonts w:ascii="Arial" w:hAnsi="Arial" w:cs="Arial"/>
        </w:rPr>
        <w:t>Evaluación del levantamiento de las observaciones, en caso corresponda.</w:t>
      </w:r>
    </w:p>
    <w:p w14:paraId="08BDA4A9" w14:textId="4B26E96E" w:rsidR="008F1169" w:rsidRPr="006640C3" w:rsidRDefault="008F1169" w:rsidP="00DA4CED">
      <w:pPr>
        <w:pStyle w:val="Prrafodelista"/>
        <w:numPr>
          <w:ilvl w:val="0"/>
          <w:numId w:val="37"/>
        </w:numPr>
        <w:spacing w:after="0" w:line="276" w:lineRule="auto"/>
        <w:ind w:left="1134" w:hanging="283"/>
        <w:contextualSpacing w:val="0"/>
        <w:jc w:val="both"/>
        <w:rPr>
          <w:rFonts w:ascii="Arial" w:hAnsi="Arial" w:cs="Arial"/>
        </w:rPr>
      </w:pPr>
      <w:r w:rsidRPr="006640C3">
        <w:rPr>
          <w:rFonts w:ascii="Arial" w:hAnsi="Arial" w:cs="Arial"/>
        </w:rPr>
        <w:t xml:space="preserve">Emisión del informe técnico que recomienda la aprobación o desaprobación del PAMA. </w:t>
      </w:r>
    </w:p>
    <w:p w14:paraId="6E62A2BD" w14:textId="246FA764" w:rsidR="008F1169" w:rsidRDefault="008F1169" w:rsidP="00DA4CED">
      <w:pPr>
        <w:pStyle w:val="Prrafodelista"/>
        <w:numPr>
          <w:ilvl w:val="0"/>
          <w:numId w:val="37"/>
        </w:numPr>
        <w:spacing w:after="0" w:line="276" w:lineRule="auto"/>
        <w:ind w:left="1134" w:hanging="283"/>
        <w:contextualSpacing w:val="0"/>
        <w:jc w:val="both"/>
        <w:rPr>
          <w:rFonts w:ascii="Arial" w:hAnsi="Arial" w:cs="Arial"/>
        </w:rPr>
      </w:pPr>
      <w:r w:rsidRPr="006640C3">
        <w:rPr>
          <w:rFonts w:ascii="Arial" w:hAnsi="Arial" w:cs="Arial"/>
        </w:rPr>
        <w:t>Emisión de la resolución directoral de aprobación o desaprobación correspondiente.</w:t>
      </w:r>
    </w:p>
    <w:p w14:paraId="6A756D3C" w14:textId="77777777" w:rsidR="002E2D78" w:rsidRPr="006640C3" w:rsidRDefault="002E2D78" w:rsidP="002E2D78">
      <w:pPr>
        <w:pStyle w:val="Prrafodelista"/>
        <w:spacing w:after="0" w:line="276" w:lineRule="auto"/>
        <w:ind w:left="1134"/>
        <w:contextualSpacing w:val="0"/>
        <w:jc w:val="both"/>
        <w:rPr>
          <w:rFonts w:ascii="Arial" w:hAnsi="Arial" w:cs="Arial"/>
        </w:rPr>
      </w:pPr>
    </w:p>
    <w:p w14:paraId="71E49295" w14:textId="07FB82B3" w:rsidR="008F1169" w:rsidRPr="00EC57C8" w:rsidRDefault="005664AD" w:rsidP="00EC57C8">
      <w:pPr>
        <w:pStyle w:val="Ttulo2"/>
        <w:rPr>
          <w:rFonts w:ascii="Arial" w:hAnsi="Arial" w:cs="Arial"/>
          <w:b/>
          <w:color w:val="auto"/>
          <w:sz w:val="22"/>
          <w:szCs w:val="22"/>
        </w:rPr>
      </w:pPr>
      <w:r>
        <w:rPr>
          <w:rFonts w:ascii="Arial" w:hAnsi="Arial" w:cs="Arial"/>
          <w:b/>
          <w:color w:val="auto"/>
          <w:sz w:val="22"/>
          <w:szCs w:val="22"/>
        </w:rPr>
        <w:t>Articulo 8</w:t>
      </w:r>
      <w:r w:rsidR="00481FEC">
        <w:rPr>
          <w:rFonts w:ascii="Arial" w:hAnsi="Arial" w:cs="Arial"/>
          <w:b/>
          <w:color w:val="auto"/>
          <w:sz w:val="22"/>
          <w:szCs w:val="22"/>
        </w:rPr>
        <w:t>4</w:t>
      </w:r>
      <w:r w:rsidR="002808C2" w:rsidRPr="002E2D78">
        <w:rPr>
          <w:rFonts w:ascii="Arial" w:hAnsi="Arial" w:cs="Arial"/>
          <w:b/>
          <w:color w:val="auto"/>
          <w:sz w:val="22"/>
          <w:szCs w:val="22"/>
        </w:rPr>
        <w:t xml:space="preserve">.- </w:t>
      </w:r>
      <w:r w:rsidR="008F1169" w:rsidRPr="00EC57C8">
        <w:rPr>
          <w:rFonts w:ascii="Arial" w:hAnsi="Arial" w:cs="Arial"/>
          <w:b/>
          <w:color w:val="auto"/>
          <w:sz w:val="22"/>
          <w:szCs w:val="22"/>
        </w:rPr>
        <w:t>Procedimiento de evaluación del PAMA, plazos y resolución</w:t>
      </w:r>
    </w:p>
    <w:p w14:paraId="6EF212A2" w14:textId="77777777" w:rsidR="00B92810" w:rsidRPr="006640C3" w:rsidRDefault="00B92810" w:rsidP="00DA4CED">
      <w:pPr>
        <w:pStyle w:val="Prrafodelista"/>
        <w:numPr>
          <w:ilvl w:val="0"/>
          <w:numId w:val="38"/>
        </w:numPr>
        <w:spacing w:line="276" w:lineRule="auto"/>
        <w:contextualSpacing w:val="0"/>
        <w:jc w:val="both"/>
        <w:rPr>
          <w:rFonts w:ascii="Arial" w:hAnsi="Arial" w:cs="Arial"/>
          <w:vanish/>
        </w:rPr>
      </w:pPr>
    </w:p>
    <w:p w14:paraId="3CE06CE9" w14:textId="77777777" w:rsidR="00B92810" w:rsidRPr="006640C3" w:rsidRDefault="00B92810" w:rsidP="00DA4CED">
      <w:pPr>
        <w:pStyle w:val="Prrafodelista"/>
        <w:numPr>
          <w:ilvl w:val="0"/>
          <w:numId w:val="38"/>
        </w:numPr>
        <w:spacing w:line="276" w:lineRule="auto"/>
        <w:contextualSpacing w:val="0"/>
        <w:jc w:val="both"/>
        <w:rPr>
          <w:rFonts w:ascii="Arial" w:hAnsi="Arial" w:cs="Arial"/>
          <w:vanish/>
        </w:rPr>
      </w:pPr>
    </w:p>
    <w:p w14:paraId="234E7D8A" w14:textId="77777777" w:rsidR="00B92810" w:rsidRPr="006640C3" w:rsidRDefault="00B92810" w:rsidP="00DA4CED">
      <w:pPr>
        <w:pStyle w:val="Prrafodelista"/>
        <w:numPr>
          <w:ilvl w:val="0"/>
          <w:numId w:val="38"/>
        </w:numPr>
        <w:spacing w:line="276" w:lineRule="auto"/>
        <w:contextualSpacing w:val="0"/>
        <w:jc w:val="both"/>
        <w:rPr>
          <w:rFonts w:ascii="Arial" w:hAnsi="Arial" w:cs="Arial"/>
          <w:vanish/>
        </w:rPr>
      </w:pPr>
    </w:p>
    <w:p w14:paraId="5AA75C6B" w14:textId="77777777" w:rsidR="00B92810" w:rsidRPr="006640C3" w:rsidRDefault="00B92810" w:rsidP="00DA4CED">
      <w:pPr>
        <w:pStyle w:val="Prrafodelista"/>
        <w:numPr>
          <w:ilvl w:val="0"/>
          <w:numId w:val="38"/>
        </w:numPr>
        <w:spacing w:line="276" w:lineRule="auto"/>
        <w:contextualSpacing w:val="0"/>
        <w:jc w:val="both"/>
        <w:rPr>
          <w:rFonts w:ascii="Arial" w:hAnsi="Arial" w:cs="Arial"/>
          <w:vanish/>
        </w:rPr>
      </w:pPr>
    </w:p>
    <w:p w14:paraId="1F2F0629" w14:textId="77777777" w:rsidR="00B92810" w:rsidRPr="006640C3" w:rsidRDefault="00B92810" w:rsidP="00DA4CED">
      <w:pPr>
        <w:pStyle w:val="Prrafodelista"/>
        <w:numPr>
          <w:ilvl w:val="0"/>
          <w:numId w:val="38"/>
        </w:numPr>
        <w:spacing w:line="276" w:lineRule="auto"/>
        <w:contextualSpacing w:val="0"/>
        <w:jc w:val="both"/>
        <w:rPr>
          <w:rFonts w:ascii="Arial" w:hAnsi="Arial" w:cs="Arial"/>
          <w:vanish/>
        </w:rPr>
      </w:pPr>
    </w:p>
    <w:p w14:paraId="6E1A711E" w14:textId="77777777" w:rsidR="00B92810" w:rsidRPr="006640C3" w:rsidRDefault="00B92810" w:rsidP="00DA4CED">
      <w:pPr>
        <w:pStyle w:val="Prrafodelista"/>
        <w:numPr>
          <w:ilvl w:val="0"/>
          <w:numId w:val="38"/>
        </w:numPr>
        <w:spacing w:line="276" w:lineRule="auto"/>
        <w:contextualSpacing w:val="0"/>
        <w:jc w:val="both"/>
        <w:rPr>
          <w:rFonts w:ascii="Arial" w:hAnsi="Arial" w:cs="Arial"/>
          <w:vanish/>
        </w:rPr>
      </w:pPr>
    </w:p>
    <w:p w14:paraId="4BF4E720" w14:textId="77777777" w:rsidR="00B92810" w:rsidRPr="006640C3" w:rsidRDefault="00B92810" w:rsidP="00DA4CED">
      <w:pPr>
        <w:pStyle w:val="Prrafodelista"/>
        <w:numPr>
          <w:ilvl w:val="0"/>
          <w:numId w:val="38"/>
        </w:numPr>
        <w:spacing w:line="276" w:lineRule="auto"/>
        <w:contextualSpacing w:val="0"/>
        <w:jc w:val="both"/>
        <w:rPr>
          <w:rFonts w:ascii="Arial" w:hAnsi="Arial" w:cs="Arial"/>
          <w:vanish/>
        </w:rPr>
      </w:pPr>
    </w:p>
    <w:p w14:paraId="68D84767" w14:textId="040FDFD3" w:rsidR="008F1169" w:rsidRPr="005664AD" w:rsidRDefault="008F1169" w:rsidP="00DA4CED">
      <w:pPr>
        <w:pStyle w:val="Prrafodelista"/>
        <w:numPr>
          <w:ilvl w:val="1"/>
          <w:numId w:val="177"/>
        </w:numPr>
        <w:spacing w:after="0" w:line="276" w:lineRule="auto"/>
        <w:ind w:left="709" w:hanging="709"/>
        <w:jc w:val="both"/>
        <w:rPr>
          <w:rFonts w:ascii="Arial" w:hAnsi="Arial" w:cs="Arial"/>
        </w:rPr>
      </w:pPr>
      <w:r w:rsidRPr="005664AD">
        <w:rPr>
          <w:rFonts w:ascii="Arial" w:hAnsi="Arial" w:cs="Arial"/>
        </w:rPr>
        <w:t xml:space="preserve">Para la solicitud de evaluación y aprobación del PAMA, la entidad los resuelve en el plazo máximo de treinta (30) días hábiles, contados a partir del día siguiente de presentada la solicitud. Dicho plazo máximo comprende hasta veinte (20) días hábiles para la evaluación y formulación de observaciones, y hasta diez (10) días hábiles para la evaluación del levantamiento de observaciones y la emisión de la resolución correspondiente, luego de que el </w:t>
      </w:r>
      <w:r w:rsidR="00DD78DC" w:rsidRPr="005664AD">
        <w:rPr>
          <w:rFonts w:ascii="Arial" w:hAnsi="Arial" w:cs="Arial"/>
        </w:rPr>
        <w:t>Titular de la actividad, servicio y/o proyecto de inversión en curso del Sector Cultura</w:t>
      </w:r>
      <w:r w:rsidRPr="005664AD">
        <w:rPr>
          <w:rFonts w:ascii="Arial" w:hAnsi="Arial" w:cs="Arial"/>
        </w:rPr>
        <w:t xml:space="preserve"> haya presentado el levantamiento de las observaciones. </w:t>
      </w:r>
    </w:p>
    <w:p w14:paraId="4C381C33" w14:textId="40380CD3" w:rsidR="008F1169" w:rsidRPr="006640C3" w:rsidRDefault="008F1169" w:rsidP="00DA4CED">
      <w:pPr>
        <w:pStyle w:val="Prrafodelista"/>
        <w:numPr>
          <w:ilvl w:val="1"/>
          <w:numId w:val="177"/>
        </w:numPr>
        <w:spacing w:after="0" w:line="276" w:lineRule="auto"/>
        <w:ind w:left="709" w:hanging="709"/>
        <w:jc w:val="both"/>
        <w:rPr>
          <w:rFonts w:ascii="Arial" w:hAnsi="Arial" w:cs="Arial"/>
        </w:rPr>
      </w:pPr>
      <w:r w:rsidRPr="006640C3">
        <w:rPr>
          <w:rFonts w:ascii="Arial" w:hAnsi="Arial" w:cs="Arial"/>
        </w:rPr>
        <w:t xml:space="preserve">La entidad, por única vez, puede emitir observaciones a la documentación presentada. El </w:t>
      </w:r>
      <w:r w:rsidR="00DD78DC" w:rsidRPr="006640C3">
        <w:rPr>
          <w:rFonts w:ascii="Arial" w:hAnsi="Arial" w:cs="Arial"/>
        </w:rPr>
        <w:t xml:space="preserve">Titular de la actividad, servicio y/o proyecto de inversión </w:t>
      </w:r>
      <w:r w:rsidR="004E1543" w:rsidRPr="006640C3">
        <w:rPr>
          <w:rFonts w:ascii="Arial" w:hAnsi="Arial" w:cs="Arial"/>
        </w:rPr>
        <w:t xml:space="preserve">en curso </w:t>
      </w:r>
      <w:r w:rsidR="00DD78DC" w:rsidRPr="006640C3">
        <w:rPr>
          <w:rFonts w:ascii="Arial" w:hAnsi="Arial" w:cs="Arial"/>
        </w:rPr>
        <w:t>del Sector Cultura</w:t>
      </w:r>
      <w:r w:rsidRPr="006640C3">
        <w:rPr>
          <w:rFonts w:ascii="Arial" w:hAnsi="Arial" w:cs="Arial"/>
        </w:rPr>
        <w:t xml:space="preserve"> tiene diez (10) días hábiles para presentar el levantamiento de las observaciones desde su notificación, prorrogable hasta por diez (10) días hábiles. </w:t>
      </w:r>
    </w:p>
    <w:p w14:paraId="1F9EABF1" w14:textId="6A2802DA" w:rsidR="008F1169" w:rsidRPr="006640C3" w:rsidRDefault="008F1169" w:rsidP="00DA4CED">
      <w:pPr>
        <w:pStyle w:val="Prrafodelista"/>
        <w:numPr>
          <w:ilvl w:val="1"/>
          <w:numId w:val="177"/>
        </w:numPr>
        <w:spacing w:after="0" w:line="276" w:lineRule="auto"/>
        <w:ind w:left="709" w:hanging="709"/>
        <w:jc w:val="both"/>
        <w:rPr>
          <w:rFonts w:ascii="Arial" w:hAnsi="Arial" w:cs="Arial"/>
        </w:rPr>
      </w:pPr>
      <w:r w:rsidRPr="006640C3">
        <w:rPr>
          <w:rFonts w:ascii="Arial" w:hAnsi="Arial" w:cs="Arial"/>
        </w:rPr>
        <w:t xml:space="preserve">La subsanación de observaciones a cargo del </w:t>
      </w:r>
      <w:r w:rsidR="00DD78DC" w:rsidRPr="006640C3">
        <w:rPr>
          <w:rFonts w:ascii="Arial" w:hAnsi="Arial" w:cs="Arial"/>
        </w:rPr>
        <w:t xml:space="preserve">Titular de la actividad, servicio y/o proyecto de inversión </w:t>
      </w:r>
      <w:r w:rsidR="004E1543" w:rsidRPr="006640C3">
        <w:rPr>
          <w:rFonts w:ascii="Arial" w:hAnsi="Arial" w:cs="Arial"/>
        </w:rPr>
        <w:t xml:space="preserve">en curso </w:t>
      </w:r>
      <w:r w:rsidR="00DD78DC" w:rsidRPr="006640C3">
        <w:rPr>
          <w:rFonts w:ascii="Arial" w:hAnsi="Arial" w:cs="Arial"/>
        </w:rPr>
        <w:t>del Sector Cultura</w:t>
      </w:r>
      <w:r w:rsidRPr="006640C3">
        <w:rPr>
          <w:rFonts w:ascii="Arial" w:hAnsi="Arial" w:cs="Arial"/>
        </w:rPr>
        <w:t xml:space="preserve"> suspende el plazo señalado en el primer párrafo de este numeral. Asimismo, de ser necesario, se podrá disponer la visita de campo en las instalaciones y el área de la actividad por parte de la entidad, en el marco de la evaluación de los instrumentos de gestión ambiental correctivos; la cual se realiza previo a la formulación de observaciones.</w:t>
      </w:r>
    </w:p>
    <w:p w14:paraId="23FFE7E7" w14:textId="77777777" w:rsidR="00435E31" w:rsidRPr="006640C3" w:rsidRDefault="008F1169" w:rsidP="00DA4CED">
      <w:pPr>
        <w:pStyle w:val="Prrafodelista"/>
        <w:numPr>
          <w:ilvl w:val="1"/>
          <w:numId w:val="177"/>
        </w:numPr>
        <w:spacing w:after="0" w:line="276" w:lineRule="auto"/>
        <w:ind w:left="709" w:hanging="709"/>
        <w:jc w:val="both"/>
        <w:rPr>
          <w:rFonts w:ascii="Arial" w:hAnsi="Arial" w:cs="Arial"/>
        </w:rPr>
      </w:pPr>
      <w:r w:rsidRPr="006640C3">
        <w:rPr>
          <w:rFonts w:ascii="Arial" w:hAnsi="Arial" w:cs="Arial"/>
        </w:rPr>
        <w:t>En caso se solicite opiniones técnicas, los opinantes técnicos debe remitirlas a la entidad en un plazo no mayor de dieciocho (18) días hábiles, bajo responsabilidad; y hasta siete (07) días hábiles para evaluar el levantamiento de observaciones y emitir su pronunciamiento definitivo.</w:t>
      </w:r>
    </w:p>
    <w:p w14:paraId="4B186662" w14:textId="2C7873D1" w:rsidR="008F1169" w:rsidRPr="006640C3" w:rsidRDefault="008F1169" w:rsidP="00DA4CED">
      <w:pPr>
        <w:pStyle w:val="Prrafodelista"/>
        <w:numPr>
          <w:ilvl w:val="1"/>
          <w:numId w:val="177"/>
        </w:numPr>
        <w:spacing w:after="0" w:line="276" w:lineRule="auto"/>
        <w:ind w:left="709" w:hanging="709"/>
        <w:jc w:val="both"/>
        <w:rPr>
          <w:rFonts w:ascii="Arial" w:hAnsi="Arial" w:cs="Arial"/>
        </w:rPr>
      </w:pPr>
      <w:r w:rsidRPr="006640C3">
        <w:rPr>
          <w:rFonts w:ascii="Arial" w:hAnsi="Arial" w:cs="Arial"/>
        </w:rPr>
        <w:t xml:space="preserve">De acuerdo a la naturaleza, características y/o ubicación del proyecto de inversión, la entidad puede solicitar </w:t>
      </w:r>
      <w:r w:rsidR="00DD78DC" w:rsidRPr="006640C3">
        <w:rPr>
          <w:rFonts w:ascii="Arial" w:hAnsi="Arial" w:cs="Arial"/>
        </w:rPr>
        <w:t>al</w:t>
      </w:r>
      <w:r w:rsidRPr="006640C3">
        <w:rPr>
          <w:rFonts w:ascii="Arial" w:hAnsi="Arial" w:cs="Arial"/>
        </w:rPr>
        <w:t xml:space="preserve"> </w:t>
      </w:r>
      <w:r w:rsidR="00DD78DC" w:rsidRPr="006640C3">
        <w:rPr>
          <w:rFonts w:ascii="Arial" w:hAnsi="Arial" w:cs="Arial"/>
        </w:rPr>
        <w:t xml:space="preserve">Titular de la actividad, servicio y/o proyecto de inversión </w:t>
      </w:r>
      <w:r w:rsidR="004E1543" w:rsidRPr="006640C3">
        <w:rPr>
          <w:rFonts w:ascii="Arial" w:hAnsi="Arial" w:cs="Arial"/>
        </w:rPr>
        <w:t xml:space="preserve">en curso </w:t>
      </w:r>
      <w:r w:rsidR="00DD78DC" w:rsidRPr="006640C3">
        <w:rPr>
          <w:rFonts w:ascii="Arial" w:hAnsi="Arial" w:cs="Arial"/>
        </w:rPr>
        <w:t>del Sector Cultura</w:t>
      </w:r>
      <w:r w:rsidRPr="006640C3">
        <w:rPr>
          <w:rFonts w:ascii="Arial" w:hAnsi="Arial" w:cs="Arial"/>
        </w:rPr>
        <w:t xml:space="preserve"> la ejecución de algún mecanismo de participación ciudadana no formal previsto en el Reglamento de la Ley del SEIA, entre otros. </w:t>
      </w:r>
    </w:p>
    <w:p w14:paraId="4D0CEF52" w14:textId="77777777" w:rsidR="000B08C7" w:rsidRDefault="008F1169" w:rsidP="00DA4CED">
      <w:pPr>
        <w:pStyle w:val="Prrafodelista"/>
        <w:numPr>
          <w:ilvl w:val="1"/>
          <w:numId w:val="177"/>
        </w:numPr>
        <w:spacing w:after="0" w:line="276" w:lineRule="auto"/>
        <w:ind w:left="709" w:hanging="709"/>
        <w:jc w:val="both"/>
        <w:rPr>
          <w:rFonts w:ascii="Arial" w:hAnsi="Arial" w:cs="Arial"/>
        </w:rPr>
      </w:pPr>
      <w:r w:rsidRPr="006640C3">
        <w:rPr>
          <w:rFonts w:ascii="Arial" w:hAnsi="Arial" w:cs="Arial"/>
        </w:rPr>
        <w:t xml:space="preserve">Concluida la evaluación, </w:t>
      </w:r>
      <w:r w:rsidR="00834D1F" w:rsidRPr="006640C3">
        <w:rPr>
          <w:rFonts w:ascii="Arial" w:hAnsi="Arial" w:cs="Arial"/>
        </w:rPr>
        <w:t xml:space="preserve">la autoridad ambiental competente de evaluación, </w:t>
      </w:r>
      <w:r w:rsidRPr="006640C3">
        <w:rPr>
          <w:rFonts w:ascii="Arial" w:hAnsi="Arial" w:cs="Arial"/>
        </w:rPr>
        <w:t xml:space="preserve">emite la resolución directoral conforme a los artículos </w:t>
      </w:r>
      <w:r w:rsidR="00AA255A" w:rsidRPr="006640C3">
        <w:rPr>
          <w:rFonts w:ascii="Arial" w:hAnsi="Arial" w:cs="Arial"/>
        </w:rPr>
        <w:t>5</w:t>
      </w:r>
      <w:r w:rsidR="00435E31" w:rsidRPr="006640C3">
        <w:rPr>
          <w:rFonts w:ascii="Arial" w:hAnsi="Arial" w:cs="Arial"/>
        </w:rPr>
        <w:t>4</w:t>
      </w:r>
      <w:r w:rsidR="005C5B7F" w:rsidRPr="006640C3">
        <w:rPr>
          <w:rFonts w:ascii="Arial" w:hAnsi="Arial" w:cs="Arial"/>
        </w:rPr>
        <w:t xml:space="preserve"> </w:t>
      </w:r>
      <w:r w:rsidR="004019DD" w:rsidRPr="006640C3">
        <w:rPr>
          <w:rFonts w:ascii="Arial" w:hAnsi="Arial" w:cs="Arial"/>
        </w:rPr>
        <w:t xml:space="preserve">y </w:t>
      </w:r>
      <w:r w:rsidR="006D2E57" w:rsidRPr="006640C3">
        <w:rPr>
          <w:rFonts w:ascii="Arial" w:hAnsi="Arial" w:cs="Arial"/>
        </w:rPr>
        <w:t>5</w:t>
      </w:r>
      <w:r w:rsidR="00435E31" w:rsidRPr="006640C3">
        <w:rPr>
          <w:rFonts w:ascii="Arial" w:hAnsi="Arial" w:cs="Arial"/>
        </w:rPr>
        <w:t>5</w:t>
      </w:r>
      <w:r w:rsidRPr="006640C3">
        <w:rPr>
          <w:rFonts w:ascii="Arial" w:hAnsi="Arial" w:cs="Arial"/>
        </w:rPr>
        <w:t xml:space="preserve"> del presente Reglamento, en lo que resulten aplicables.</w:t>
      </w:r>
      <w:r w:rsidR="00AA255A" w:rsidRPr="006640C3">
        <w:rPr>
          <w:rFonts w:ascii="Arial" w:hAnsi="Arial" w:cs="Arial"/>
        </w:rPr>
        <w:tab/>
      </w:r>
    </w:p>
    <w:p w14:paraId="021C93B3" w14:textId="497C9FD8" w:rsidR="008F1169" w:rsidRPr="006640C3" w:rsidRDefault="00AA255A" w:rsidP="00EC57C8">
      <w:pPr>
        <w:pStyle w:val="Prrafodelista"/>
        <w:spacing w:after="0" w:line="276" w:lineRule="auto"/>
        <w:jc w:val="both"/>
        <w:rPr>
          <w:rFonts w:ascii="Arial" w:hAnsi="Arial" w:cs="Arial"/>
        </w:rPr>
      </w:pPr>
      <w:r w:rsidRPr="006640C3">
        <w:rPr>
          <w:rFonts w:ascii="Arial" w:hAnsi="Arial" w:cs="Arial"/>
        </w:rPr>
        <w:tab/>
      </w:r>
      <w:r w:rsidRPr="006640C3">
        <w:rPr>
          <w:rFonts w:ascii="Arial" w:hAnsi="Arial" w:cs="Arial"/>
        </w:rPr>
        <w:tab/>
      </w:r>
      <w:r w:rsidRPr="006640C3">
        <w:rPr>
          <w:rFonts w:ascii="Arial" w:hAnsi="Arial" w:cs="Arial"/>
        </w:rPr>
        <w:tab/>
      </w:r>
    </w:p>
    <w:p w14:paraId="51E98734" w14:textId="17E36074" w:rsidR="00B92810" w:rsidRPr="00EC57C8" w:rsidRDefault="002808C2" w:rsidP="00EC57C8">
      <w:pPr>
        <w:pStyle w:val="Ttulo2"/>
        <w:rPr>
          <w:rFonts w:ascii="Arial" w:hAnsi="Arial" w:cs="Arial"/>
          <w:b/>
          <w:color w:val="auto"/>
          <w:sz w:val="22"/>
          <w:szCs w:val="22"/>
        </w:rPr>
      </w:pPr>
      <w:r w:rsidRPr="002E2D78">
        <w:rPr>
          <w:rFonts w:ascii="Arial" w:hAnsi="Arial" w:cs="Arial"/>
          <w:b/>
          <w:color w:val="auto"/>
          <w:sz w:val="22"/>
          <w:szCs w:val="22"/>
        </w:rPr>
        <w:t>Ar</w:t>
      </w:r>
      <w:r w:rsidR="005664AD">
        <w:rPr>
          <w:rFonts w:ascii="Arial" w:hAnsi="Arial" w:cs="Arial"/>
          <w:b/>
          <w:color w:val="auto"/>
          <w:sz w:val="22"/>
          <w:szCs w:val="22"/>
        </w:rPr>
        <w:t>tículo 8</w:t>
      </w:r>
      <w:r w:rsidR="003B1A34">
        <w:rPr>
          <w:rFonts w:ascii="Arial" w:hAnsi="Arial" w:cs="Arial"/>
          <w:b/>
          <w:color w:val="auto"/>
          <w:sz w:val="22"/>
          <w:szCs w:val="22"/>
        </w:rPr>
        <w:t>5</w:t>
      </w:r>
      <w:r w:rsidRPr="00EC57C8">
        <w:rPr>
          <w:rFonts w:ascii="Arial" w:hAnsi="Arial" w:cs="Arial"/>
          <w:b/>
          <w:color w:val="auto"/>
          <w:sz w:val="22"/>
          <w:szCs w:val="22"/>
        </w:rPr>
        <w:t xml:space="preserve">.- </w:t>
      </w:r>
      <w:r w:rsidR="00B92810" w:rsidRPr="00EC57C8">
        <w:rPr>
          <w:rFonts w:ascii="Arial" w:hAnsi="Arial" w:cs="Arial"/>
          <w:b/>
          <w:color w:val="auto"/>
          <w:sz w:val="22"/>
          <w:szCs w:val="22"/>
        </w:rPr>
        <w:t>Contenido del PAMA</w:t>
      </w:r>
    </w:p>
    <w:p w14:paraId="06F4BDBF" w14:textId="235A8755" w:rsidR="00B92810" w:rsidRPr="006640C3" w:rsidRDefault="00B92810" w:rsidP="00791138">
      <w:pPr>
        <w:spacing w:line="276" w:lineRule="auto"/>
        <w:jc w:val="both"/>
        <w:rPr>
          <w:rFonts w:ascii="Arial" w:hAnsi="Arial" w:cs="Arial"/>
        </w:rPr>
      </w:pPr>
      <w:r w:rsidRPr="006640C3">
        <w:rPr>
          <w:rFonts w:ascii="Arial" w:hAnsi="Arial" w:cs="Arial"/>
        </w:rPr>
        <w:t xml:space="preserve">El contenido del PAMA que presente el </w:t>
      </w:r>
      <w:r w:rsidR="004E1543" w:rsidRPr="006640C3">
        <w:rPr>
          <w:rFonts w:ascii="Arial" w:hAnsi="Arial" w:cs="Arial"/>
        </w:rPr>
        <w:t>Titular de la actividad, servicio y/o proyecto de inversión en curso del Sector Cultura</w:t>
      </w:r>
      <w:r w:rsidRPr="006640C3">
        <w:rPr>
          <w:rFonts w:ascii="Arial" w:hAnsi="Arial" w:cs="Arial"/>
        </w:rPr>
        <w:t xml:space="preserve">, debe incluir como mínimo la siguiente </w:t>
      </w:r>
      <w:r w:rsidR="00620214">
        <w:rPr>
          <w:rFonts w:ascii="Arial" w:hAnsi="Arial" w:cs="Arial"/>
        </w:rPr>
        <w:t>estructura</w:t>
      </w:r>
      <w:r w:rsidRPr="006640C3">
        <w:rPr>
          <w:rFonts w:ascii="Arial" w:hAnsi="Arial" w:cs="Arial"/>
        </w:rPr>
        <w:t>:</w:t>
      </w:r>
    </w:p>
    <w:p w14:paraId="7D64B2CB" w14:textId="068D39AE" w:rsidR="00A026F3" w:rsidRPr="006640C3" w:rsidRDefault="00A026F3"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Resumen Ejecutivo</w:t>
      </w:r>
    </w:p>
    <w:p w14:paraId="761FF26B" w14:textId="6042CAA3"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 xml:space="preserve">Antecedentes. </w:t>
      </w:r>
    </w:p>
    <w:p w14:paraId="42A3EF41"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 xml:space="preserve">Marco Legal. </w:t>
      </w:r>
    </w:p>
    <w:p w14:paraId="261E582C"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 xml:space="preserve">Objetivo. </w:t>
      </w:r>
    </w:p>
    <w:p w14:paraId="7529555D"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Aspectos generales del titular y consultora ambiental</w:t>
      </w:r>
    </w:p>
    <w:p w14:paraId="4DBCD8A1" w14:textId="4745B4A4"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Nombre del proponente (persona natural o jurídica) y su razón social</w:t>
      </w:r>
    </w:p>
    <w:p w14:paraId="60CF7E77" w14:textId="77777777" w:rsidR="00B92810" w:rsidRPr="006640C3" w:rsidRDefault="00B92810" w:rsidP="00791138">
      <w:pPr>
        <w:pStyle w:val="Prrafodelista"/>
        <w:spacing w:after="0" w:line="276" w:lineRule="auto"/>
        <w:ind w:left="851"/>
        <w:rPr>
          <w:rFonts w:ascii="Arial" w:hAnsi="Arial" w:cs="Arial"/>
        </w:rPr>
      </w:pPr>
      <w:r w:rsidRPr="006640C3">
        <w:rPr>
          <w:rFonts w:ascii="Arial" w:hAnsi="Arial" w:cs="Arial"/>
        </w:rPr>
        <w:t>Número de Registro Único de Contribuyentes (RUC):</w:t>
      </w:r>
    </w:p>
    <w:p w14:paraId="13337D3D" w14:textId="77777777" w:rsidR="00B92810" w:rsidRPr="006640C3" w:rsidRDefault="00B92810" w:rsidP="00791138">
      <w:pPr>
        <w:pStyle w:val="Prrafodelista"/>
        <w:spacing w:after="0" w:line="276" w:lineRule="auto"/>
        <w:ind w:left="851"/>
        <w:rPr>
          <w:rFonts w:ascii="Arial" w:hAnsi="Arial" w:cs="Arial"/>
        </w:rPr>
      </w:pPr>
      <w:r w:rsidRPr="006640C3">
        <w:rPr>
          <w:rFonts w:ascii="Arial" w:hAnsi="Arial" w:cs="Arial"/>
        </w:rPr>
        <w:t>Domicilio legal:</w:t>
      </w:r>
    </w:p>
    <w:p w14:paraId="3958571D" w14:textId="77777777" w:rsidR="00B92810" w:rsidRPr="006640C3" w:rsidRDefault="00B92810" w:rsidP="00791138">
      <w:pPr>
        <w:pStyle w:val="Prrafodelista"/>
        <w:spacing w:after="0" w:line="276" w:lineRule="auto"/>
        <w:ind w:left="851"/>
        <w:rPr>
          <w:rFonts w:ascii="Arial" w:hAnsi="Arial" w:cs="Arial"/>
        </w:rPr>
      </w:pPr>
      <w:r w:rsidRPr="006640C3">
        <w:rPr>
          <w:rFonts w:ascii="Arial" w:hAnsi="Arial" w:cs="Arial"/>
        </w:rPr>
        <w:t>Calle y Número:</w:t>
      </w:r>
    </w:p>
    <w:p w14:paraId="0D12D818" w14:textId="77777777" w:rsidR="00B92810" w:rsidRPr="006640C3" w:rsidRDefault="00B92810" w:rsidP="00791138">
      <w:pPr>
        <w:pStyle w:val="Prrafodelista"/>
        <w:spacing w:after="0" w:line="276" w:lineRule="auto"/>
        <w:ind w:left="851"/>
        <w:rPr>
          <w:rFonts w:ascii="Arial" w:hAnsi="Arial" w:cs="Arial"/>
        </w:rPr>
      </w:pPr>
      <w:r w:rsidRPr="006640C3">
        <w:rPr>
          <w:rFonts w:ascii="Arial" w:hAnsi="Arial" w:cs="Arial"/>
        </w:rPr>
        <w:t>Distrito:</w:t>
      </w:r>
    </w:p>
    <w:p w14:paraId="26F8BB0E" w14:textId="77777777" w:rsidR="00B92810" w:rsidRPr="006640C3" w:rsidRDefault="00B92810" w:rsidP="00791138">
      <w:pPr>
        <w:pStyle w:val="Prrafodelista"/>
        <w:spacing w:after="0" w:line="276" w:lineRule="auto"/>
        <w:ind w:left="851"/>
        <w:rPr>
          <w:rFonts w:ascii="Arial" w:hAnsi="Arial" w:cs="Arial"/>
        </w:rPr>
      </w:pPr>
      <w:r w:rsidRPr="006640C3">
        <w:rPr>
          <w:rFonts w:ascii="Arial" w:hAnsi="Arial" w:cs="Arial"/>
        </w:rPr>
        <w:t>Provincia:</w:t>
      </w:r>
    </w:p>
    <w:p w14:paraId="2F2CD39D" w14:textId="77777777" w:rsidR="00B92810" w:rsidRPr="006640C3" w:rsidRDefault="00B92810" w:rsidP="00791138">
      <w:pPr>
        <w:pStyle w:val="Prrafodelista"/>
        <w:spacing w:after="0" w:line="276" w:lineRule="auto"/>
        <w:ind w:left="851"/>
        <w:rPr>
          <w:rFonts w:ascii="Arial" w:hAnsi="Arial" w:cs="Arial"/>
        </w:rPr>
      </w:pPr>
      <w:r w:rsidRPr="006640C3">
        <w:rPr>
          <w:rFonts w:ascii="Arial" w:hAnsi="Arial" w:cs="Arial"/>
        </w:rPr>
        <w:t>Departamento:</w:t>
      </w:r>
    </w:p>
    <w:p w14:paraId="65BF0B78" w14:textId="77777777" w:rsidR="00B92810" w:rsidRPr="006640C3" w:rsidRDefault="00B92810" w:rsidP="00791138">
      <w:pPr>
        <w:pStyle w:val="Prrafodelista"/>
        <w:spacing w:after="0" w:line="276" w:lineRule="auto"/>
        <w:ind w:left="851"/>
        <w:rPr>
          <w:rFonts w:ascii="Arial" w:hAnsi="Arial" w:cs="Arial"/>
        </w:rPr>
      </w:pPr>
      <w:r w:rsidRPr="006640C3">
        <w:rPr>
          <w:rFonts w:ascii="Arial" w:hAnsi="Arial" w:cs="Arial"/>
        </w:rPr>
        <w:t>Teléfono:</w:t>
      </w:r>
    </w:p>
    <w:p w14:paraId="6D27E7D6" w14:textId="77777777" w:rsidR="00B92810" w:rsidRPr="006640C3" w:rsidRDefault="00B92810" w:rsidP="00791138">
      <w:pPr>
        <w:pStyle w:val="Prrafodelista"/>
        <w:spacing w:after="0" w:line="276" w:lineRule="auto"/>
        <w:ind w:left="851"/>
        <w:rPr>
          <w:rFonts w:ascii="Arial" w:hAnsi="Arial" w:cs="Arial"/>
        </w:rPr>
      </w:pPr>
      <w:r w:rsidRPr="006640C3">
        <w:rPr>
          <w:rFonts w:ascii="Arial" w:hAnsi="Arial" w:cs="Arial"/>
        </w:rPr>
        <w:t>Fax:</w:t>
      </w:r>
    </w:p>
    <w:p w14:paraId="2EF5F681" w14:textId="77777777" w:rsidR="00B92810" w:rsidRPr="006640C3" w:rsidRDefault="00B92810" w:rsidP="00791138">
      <w:pPr>
        <w:pStyle w:val="Prrafodelista"/>
        <w:spacing w:after="0" w:line="276" w:lineRule="auto"/>
        <w:ind w:left="851"/>
        <w:rPr>
          <w:rFonts w:ascii="Arial" w:hAnsi="Arial" w:cs="Arial"/>
        </w:rPr>
      </w:pPr>
      <w:r w:rsidRPr="006640C3">
        <w:rPr>
          <w:rFonts w:ascii="Arial" w:hAnsi="Arial" w:cs="Arial"/>
        </w:rPr>
        <w:t>Correo electrónico:</w:t>
      </w:r>
    </w:p>
    <w:p w14:paraId="2CFE6CC9" w14:textId="77777777"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Titular o Representante Legal</w:t>
      </w:r>
    </w:p>
    <w:p w14:paraId="37A01E28" w14:textId="77777777" w:rsidR="00B92810" w:rsidRPr="006640C3" w:rsidRDefault="00B92810" w:rsidP="00791138">
      <w:pPr>
        <w:pStyle w:val="Prrafodelista"/>
        <w:spacing w:after="0" w:line="276" w:lineRule="auto"/>
        <w:ind w:left="786"/>
        <w:rPr>
          <w:rFonts w:ascii="Arial" w:hAnsi="Arial" w:cs="Arial"/>
        </w:rPr>
      </w:pPr>
      <w:r w:rsidRPr="006640C3">
        <w:rPr>
          <w:rFonts w:ascii="Arial" w:hAnsi="Arial" w:cs="Arial"/>
        </w:rPr>
        <w:t>Nombres completos:</w:t>
      </w:r>
    </w:p>
    <w:p w14:paraId="14B1B4C8" w14:textId="77777777" w:rsidR="00B92810" w:rsidRPr="006640C3" w:rsidRDefault="00B92810" w:rsidP="00791138">
      <w:pPr>
        <w:pStyle w:val="Prrafodelista"/>
        <w:spacing w:after="0" w:line="276" w:lineRule="auto"/>
        <w:ind w:left="786"/>
        <w:rPr>
          <w:rFonts w:ascii="Arial" w:hAnsi="Arial" w:cs="Arial"/>
        </w:rPr>
      </w:pPr>
      <w:r w:rsidRPr="006640C3">
        <w:rPr>
          <w:rFonts w:ascii="Arial" w:hAnsi="Arial" w:cs="Arial"/>
        </w:rPr>
        <w:t>Documento de identidad N°:</w:t>
      </w:r>
    </w:p>
    <w:p w14:paraId="007124BE" w14:textId="77777777" w:rsidR="00B92810" w:rsidRPr="006640C3" w:rsidRDefault="00B92810" w:rsidP="00791138">
      <w:pPr>
        <w:pStyle w:val="Prrafodelista"/>
        <w:spacing w:after="0" w:line="276" w:lineRule="auto"/>
        <w:ind w:left="786"/>
        <w:rPr>
          <w:rFonts w:ascii="Arial" w:hAnsi="Arial" w:cs="Arial"/>
        </w:rPr>
      </w:pPr>
      <w:r w:rsidRPr="006640C3">
        <w:rPr>
          <w:rFonts w:ascii="Arial" w:hAnsi="Arial" w:cs="Arial"/>
        </w:rPr>
        <w:t>Domicilio:</w:t>
      </w:r>
    </w:p>
    <w:p w14:paraId="0F9B3676" w14:textId="77777777" w:rsidR="00B92810" w:rsidRPr="006640C3" w:rsidRDefault="00B92810" w:rsidP="00791138">
      <w:pPr>
        <w:pStyle w:val="Prrafodelista"/>
        <w:spacing w:after="0" w:line="276" w:lineRule="auto"/>
        <w:ind w:left="786"/>
        <w:rPr>
          <w:rFonts w:ascii="Arial" w:hAnsi="Arial" w:cs="Arial"/>
        </w:rPr>
      </w:pPr>
      <w:r w:rsidRPr="006640C3">
        <w:rPr>
          <w:rFonts w:ascii="Arial" w:hAnsi="Arial" w:cs="Arial"/>
        </w:rPr>
        <w:t>Teléfono:</w:t>
      </w:r>
    </w:p>
    <w:p w14:paraId="50851181" w14:textId="77777777" w:rsidR="00B92810" w:rsidRPr="006640C3" w:rsidRDefault="00B92810" w:rsidP="00791138">
      <w:pPr>
        <w:pStyle w:val="Prrafodelista"/>
        <w:spacing w:after="0" w:line="276" w:lineRule="auto"/>
        <w:ind w:left="786"/>
        <w:rPr>
          <w:rFonts w:ascii="Arial" w:hAnsi="Arial" w:cs="Arial"/>
        </w:rPr>
      </w:pPr>
      <w:r w:rsidRPr="006640C3">
        <w:rPr>
          <w:rFonts w:ascii="Arial" w:hAnsi="Arial" w:cs="Arial"/>
        </w:rPr>
        <w:t>Correo electrónico:</w:t>
      </w:r>
    </w:p>
    <w:p w14:paraId="1BFD4F87" w14:textId="77777777" w:rsidR="00B92810" w:rsidRPr="006640C3" w:rsidRDefault="00B92810" w:rsidP="00791138">
      <w:pPr>
        <w:pStyle w:val="Prrafodelista"/>
        <w:spacing w:after="0" w:line="276" w:lineRule="auto"/>
        <w:ind w:left="786"/>
        <w:rPr>
          <w:rFonts w:ascii="Arial" w:hAnsi="Arial" w:cs="Arial"/>
        </w:rPr>
      </w:pPr>
      <w:r w:rsidRPr="006640C3">
        <w:rPr>
          <w:rFonts w:ascii="Arial" w:hAnsi="Arial" w:cs="Arial"/>
        </w:rPr>
        <w:t>En caso de ser el representante legal, deberá acreditarse mediante documentos legalizados.</w:t>
      </w:r>
    </w:p>
    <w:p w14:paraId="5FE0BF1D" w14:textId="5DC0FC09"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Entidad Autorizada para la elaboración del PAMA</w:t>
      </w:r>
    </w:p>
    <w:p w14:paraId="4C10A9E7" w14:textId="32358D15" w:rsidR="00B92810" w:rsidRPr="006640C3" w:rsidRDefault="00B92810" w:rsidP="00791138">
      <w:pPr>
        <w:pStyle w:val="Prrafodelista"/>
        <w:spacing w:after="0" w:line="276" w:lineRule="auto"/>
        <w:ind w:left="786"/>
        <w:rPr>
          <w:rFonts w:ascii="Arial" w:hAnsi="Arial" w:cs="Arial"/>
        </w:rPr>
      </w:pPr>
      <w:r w:rsidRPr="006640C3">
        <w:rPr>
          <w:rFonts w:ascii="Arial" w:hAnsi="Arial" w:cs="Arial"/>
        </w:rPr>
        <w:t>Nombre de la consultora ambiental (persona jurídica)</w:t>
      </w:r>
    </w:p>
    <w:p w14:paraId="3652F21D" w14:textId="77777777" w:rsidR="00B92810" w:rsidRPr="006640C3" w:rsidRDefault="00B92810" w:rsidP="00791138">
      <w:pPr>
        <w:pStyle w:val="Prrafodelista"/>
        <w:spacing w:after="0" w:line="276" w:lineRule="auto"/>
        <w:ind w:left="786"/>
        <w:rPr>
          <w:rFonts w:ascii="Arial" w:hAnsi="Arial" w:cs="Arial"/>
        </w:rPr>
      </w:pPr>
      <w:r w:rsidRPr="006640C3">
        <w:rPr>
          <w:rFonts w:ascii="Arial" w:hAnsi="Arial" w:cs="Arial"/>
        </w:rPr>
        <w:t>RUC</w:t>
      </w:r>
    </w:p>
    <w:p w14:paraId="271F0B4B" w14:textId="77777777" w:rsidR="00B92810" w:rsidRPr="006640C3" w:rsidRDefault="00B92810" w:rsidP="00791138">
      <w:pPr>
        <w:pStyle w:val="Prrafodelista"/>
        <w:spacing w:after="0" w:line="276" w:lineRule="auto"/>
        <w:ind w:left="786"/>
        <w:rPr>
          <w:rFonts w:ascii="Arial" w:hAnsi="Arial" w:cs="Arial"/>
        </w:rPr>
      </w:pPr>
      <w:r w:rsidRPr="006640C3">
        <w:rPr>
          <w:rFonts w:ascii="Arial" w:hAnsi="Arial" w:cs="Arial"/>
        </w:rPr>
        <w:t>Número de registro</w:t>
      </w:r>
    </w:p>
    <w:p w14:paraId="6D00FE08" w14:textId="17E5D800" w:rsidR="00B92810" w:rsidRPr="006640C3" w:rsidRDefault="00B92810" w:rsidP="00791138">
      <w:pPr>
        <w:pStyle w:val="Prrafodelista"/>
        <w:spacing w:after="0" w:line="276" w:lineRule="auto"/>
        <w:ind w:left="786"/>
        <w:rPr>
          <w:rFonts w:ascii="Arial" w:hAnsi="Arial" w:cs="Arial"/>
        </w:rPr>
      </w:pPr>
      <w:r w:rsidRPr="006640C3">
        <w:rPr>
          <w:rFonts w:ascii="Arial" w:hAnsi="Arial" w:cs="Arial"/>
        </w:rPr>
        <w:t>Profesionales que elaboran EL PAMA</w:t>
      </w:r>
    </w:p>
    <w:p w14:paraId="5A1E652D" w14:textId="77777777" w:rsidR="00B92810" w:rsidRPr="006640C3" w:rsidRDefault="00B92810" w:rsidP="00791138">
      <w:pPr>
        <w:pStyle w:val="Prrafodelista"/>
        <w:spacing w:after="0" w:line="276" w:lineRule="auto"/>
        <w:ind w:left="786"/>
        <w:rPr>
          <w:rFonts w:ascii="Arial" w:hAnsi="Arial" w:cs="Arial"/>
        </w:rPr>
      </w:pPr>
      <w:r w:rsidRPr="006640C3">
        <w:rPr>
          <w:rFonts w:ascii="Arial" w:hAnsi="Arial" w:cs="Arial"/>
        </w:rPr>
        <w:t>Adjuntar el registro</w:t>
      </w:r>
    </w:p>
    <w:p w14:paraId="5B1C5B51"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Descripción del Proyecto.</w:t>
      </w:r>
    </w:p>
    <w:p w14:paraId="1C3F24BE" w14:textId="77777777" w:rsidR="00155212"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 xml:space="preserve">Ubicación política y geográfica </w:t>
      </w:r>
    </w:p>
    <w:p w14:paraId="0A728D1B" w14:textId="59BBFF54"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Ubicación y área de componentes georreferenciado</w:t>
      </w:r>
    </w:p>
    <w:p w14:paraId="679BFA9B" w14:textId="08C36CB7"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Vida útil del proyecto</w:t>
      </w:r>
    </w:p>
    <w:p w14:paraId="65E9F62E" w14:textId="5E3AEA9C"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 xml:space="preserve">Inversión </w:t>
      </w:r>
    </w:p>
    <w:p w14:paraId="5B9635CD" w14:textId="3FB02AFF"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Vías de acceso</w:t>
      </w:r>
    </w:p>
    <w:p w14:paraId="2C9AD350" w14:textId="2F978761"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Descripción del proyecto y etapas (planificación, construcción, operación, cierre)</w:t>
      </w:r>
    </w:p>
    <w:p w14:paraId="4AA975BC" w14:textId="34E9507D"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Materia prima e insumos</w:t>
      </w:r>
    </w:p>
    <w:p w14:paraId="621686AF" w14:textId="76C97312"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Equipos y maquinas</w:t>
      </w:r>
    </w:p>
    <w:p w14:paraId="1539DC2A" w14:textId="716273D1"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Personal (fuerza laboral)</w:t>
      </w:r>
    </w:p>
    <w:p w14:paraId="64F0FB80" w14:textId="77777777" w:rsidR="00155212" w:rsidRPr="006640C3" w:rsidRDefault="00B92810" w:rsidP="00DA4CED">
      <w:pPr>
        <w:pStyle w:val="Prrafodelista"/>
        <w:numPr>
          <w:ilvl w:val="1"/>
          <w:numId w:val="50"/>
        </w:numPr>
        <w:tabs>
          <w:tab w:val="left" w:pos="851"/>
        </w:tabs>
        <w:spacing w:after="0" w:line="276" w:lineRule="auto"/>
        <w:rPr>
          <w:rFonts w:ascii="Arial" w:hAnsi="Arial" w:cs="Arial"/>
        </w:rPr>
      </w:pPr>
      <w:r w:rsidRPr="006640C3">
        <w:rPr>
          <w:rFonts w:ascii="Arial" w:hAnsi="Arial" w:cs="Arial"/>
        </w:rPr>
        <w:t>Servicios</w:t>
      </w:r>
    </w:p>
    <w:p w14:paraId="27B2C5B9" w14:textId="77777777" w:rsidR="00155212" w:rsidRPr="006640C3" w:rsidRDefault="00B92810" w:rsidP="00DA4CED">
      <w:pPr>
        <w:pStyle w:val="Prrafodelista"/>
        <w:numPr>
          <w:ilvl w:val="1"/>
          <w:numId w:val="50"/>
        </w:numPr>
        <w:tabs>
          <w:tab w:val="left" w:pos="851"/>
        </w:tabs>
        <w:spacing w:after="0" w:line="276" w:lineRule="auto"/>
        <w:rPr>
          <w:rFonts w:ascii="Arial" w:hAnsi="Arial" w:cs="Arial"/>
        </w:rPr>
      </w:pPr>
      <w:r w:rsidRPr="006640C3">
        <w:rPr>
          <w:rFonts w:ascii="Arial" w:hAnsi="Arial" w:cs="Arial"/>
        </w:rPr>
        <w:t>Descargas al ambiente</w:t>
      </w:r>
    </w:p>
    <w:p w14:paraId="5B32AB0F" w14:textId="54AA635D" w:rsidR="00B92810" w:rsidRPr="006640C3" w:rsidRDefault="00B92810" w:rsidP="00DA4CED">
      <w:pPr>
        <w:pStyle w:val="Prrafodelista"/>
        <w:numPr>
          <w:ilvl w:val="1"/>
          <w:numId w:val="50"/>
        </w:numPr>
        <w:tabs>
          <w:tab w:val="left" w:pos="851"/>
        </w:tabs>
        <w:spacing w:after="0" w:line="276" w:lineRule="auto"/>
        <w:rPr>
          <w:rFonts w:ascii="Arial" w:hAnsi="Arial" w:cs="Arial"/>
        </w:rPr>
      </w:pPr>
      <w:r w:rsidRPr="006640C3">
        <w:rPr>
          <w:rFonts w:ascii="Arial" w:hAnsi="Arial" w:cs="Arial"/>
        </w:rPr>
        <w:t>Diagrama de flujo</w:t>
      </w:r>
    </w:p>
    <w:p w14:paraId="41D932F8"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Aspectos ambiental y social del área de influencia de la actividad en curso.</w:t>
      </w:r>
    </w:p>
    <w:p w14:paraId="448529BD" w14:textId="12469F70" w:rsidR="00B92810" w:rsidRPr="006640C3" w:rsidRDefault="00B92810" w:rsidP="00DA4CED">
      <w:pPr>
        <w:pStyle w:val="Prrafodelista"/>
        <w:numPr>
          <w:ilvl w:val="1"/>
          <w:numId w:val="50"/>
        </w:numPr>
        <w:tabs>
          <w:tab w:val="left" w:pos="851"/>
        </w:tabs>
        <w:spacing w:after="0" w:line="276" w:lineRule="auto"/>
        <w:ind w:hanging="294"/>
        <w:rPr>
          <w:rFonts w:ascii="Arial" w:hAnsi="Arial" w:cs="Arial"/>
        </w:rPr>
      </w:pPr>
      <w:r w:rsidRPr="006640C3">
        <w:rPr>
          <w:rFonts w:ascii="Arial" w:hAnsi="Arial" w:cs="Arial"/>
        </w:rPr>
        <w:t>Descripción de área de influencia directa e indirecta</w:t>
      </w:r>
    </w:p>
    <w:p w14:paraId="439F02BD" w14:textId="77777777" w:rsidR="00B92810" w:rsidRPr="006640C3" w:rsidRDefault="00B92810" w:rsidP="00DA4CED">
      <w:pPr>
        <w:pStyle w:val="Prrafodelista"/>
        <w:numPr>
          <w:ilvl w:val="1"/>
          <w:numId w:val="50"/>
        </w:numPr>
        <w:spacing w:after="0" w:line="276" w:lineRule="auto"/>
        <w:ind w:left="851" w:hanging="425"/>
        <w:rPr>
          <w:rFonts w:ascii="Arial" w:hAnsi="Arial" w:cs="Arial"/>
        </w:rPr>
      </w:pPr>
      <w:r w:rsidRPr="006640C3">
        <w:rPr>
          <w:rFonts w:ascii="Arial" w:hAnsi="Arial" w:cs="Arial"/>
        </w:rPr>
        <w:t>Medio físico</w:t>
      </w:r>
    </w:p>
    <w:p w14:paraId="4638E6A6" w14:textId="7362BC7B" w:rsidR="00B92810" w:rsidRPr="006640C3" w:rsidRDefault="00B92810" w:rsidP="00DA4CED">
      <w:pPr>
        <w:pStyle w:val="Prrafodelista"/>
        <w:numPr>
          <w:ilvl w:val="1"/>
          <w:numId w:val="50"/>
        </w:numPr>
        <w:spacing w:after="0" w:line="276" w:lineRule="auto"/>
        <w:ind w:left="851" w:hanging="425"/>
        <w:rPr>
          <w:rFonts w:ascii="Arial" w:hAnsi="Arial" w:cs="Arial"/>
        </w:rPr>
      </w:pPr>
      <w:r w:rsidRPr="006640C3">
        <w:rPr>
          <w:rFonts w:ascii="Arial" w:hAnsi="Arial" w:cs="Arial"/>
        </w:rPr>
        <w:t>Medio biológico</w:t>
      </w:r>
      <w:r w:rsidR="00A026F3" w:rsidRPr="006640C3">
        <w:rPr>
          <w:rFonts w:ascii="Arial" w:hAnsi="Arial" w:cs="Arial"/>
        </w:rPr>
        <w:t xml:space="preserve"> (Incluye autorización de estudios de patrimonio SERFOR</w:t>
      </w:r>
      <w:r w:rsidR="004155B7" w:rsidRPr="006640C3">
        <w:rPr>
          <w:rFonts w:ascii="Arial" w:hAnsi="Arial" w:cs="Arial"/>
        </w:rPr>
        <w:t xml:space="preserve"> </w:t>
      </w:r>
      <w:r w:rsidR="00A026F3" w:rsidRPr="006640C3">
        <w:rPr>
          <w:rFonts w:ascii="Arial" w:hAnsi="Arial" w:cs="Arial"/>
        </w:rPr>
        <w:t>o SERNANP sea el caso)</w:t>
      </w:r>
    </w:p>
    <w:p w14:paraId="22F5D555" w14:textId="77777777" w:rsidR="004155B7" w:rsidRPr="006640C3" w:rsidRDefault="004155B7" w:rsidP="00DA4CED">
      <w:pPr>
        <w:pStyle w:val="Prrafodelista"/>
        <w:numPr>
          <w:ilvl w:val="1"/>
          <w:numId w:val="50"/>
        </w:numPr>
        <w:spacing w:after="0" w:line="276" w:lineRule="auto"/>
        <w:ind w:left="851" w:hanging="425"/>
        <w:rPr>
          <w:rFonts w:ascii="Arial" w:hAnsi="Arial" w:cs="Arial"/>
        </w:rPr>
      </w:pPr>
      <w:r w:rsidRPr="006640C3">
        <w:rPr>
          <w:rFonts w:ascii="Arial" w:hAnsi="Arial" w:cs="Arial"/>
        </w:rPr>
        <w:t>Informe de identificación de sitios contaminados</w:t>
      </w:r>
    </w:p>
    <w:p w14:paraId="0FF54DEB" w14:textId="77777777" w:rsidR="00B92810" w:rsidRPr="006640C3" w:rsidRDefault="00B92810" w:rsidP="00DA4CED">
      <w:pPr>
        <w:pStyle w:val="Prrafodelista"/>
        <w:numPr>
          <w:ilvl w:val="1"/>
          <w:numId w:val="50"/>
        </w:numPr>
        <w:spacing w:after="0" w:line="276" w:lineRule="auto"/>
        <w:ind w:left="851" w:hanging="425"/>
        <w:rPr>
          <w:rFonts w:ascii="Arial" w:hAnsi="Arial" w:cs="Arial"/>
        </w:rPr>
      </w:pPr>
      <w:r w:rsidRPr="006640C3">
        <w:rPr>
          <w:rFonts w:ascii="Arial" w:hAnsi="Arial" w:cs="Arial"/>
        </w:rPr>
        <w:t>Medio social</w:t>
      </w:r>
    </w:p>
    <w:p w14:paraId="5E1D6C38" w14:textId="62E62479" w:rsidR="004155B7" w:rsidRPr="006640C3" w:rsidRDefault="00B92810" w:rsidP="00DA4CED">
      <w:pPr>
        <w:pStyle w:val="Prrafodelista"/>
        <w:numPr>
          <w:ilvl w:val="1"/>
          <w:numId w:val="50"/>
        </w:numPr>
        <w:spacing w:after="0" w:line="276" w:lineRule="auto"/>
        <w:ind w:left="851" w:hanging="425"/>
        <w:rPr>
          <w:rFonts w:ascii="Arial" w:hAnsi="Arial" w:cs="Arial"/>
        </w:rPr>
      </w:pPr>
      <w:r w:rsidRPr="006640C3">
        <w:rPr>
          <w:rFonts w:ascii="Arial" w:hAnsi="Arial" w:cs="Arial"/>
        </w:rPr>
        <w:t>Monitoreo ambiental</w:t>
      </w:r>
    </w:p>
    <w:p w14:paraId="2B765C82"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Participación Ciudadana.</w:t>
      </w:r>
    </w:p>
    <w:p w14:paraId="76C7ABEF"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Identificación, evaluación, valoración y descripción de los posibles impactos ambientales.</w:t>
      </w:r>
    </w:p>
    <w:p w14:paraId="651BDF51"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 xml:space="preserve">Estrategia de Manejo Ambiental </w:t>
      </w:r>
    </w:p>
    <w:p w14:paraId="79530B0D" w14:textId="5800C90A" w:rsidR="00B92810" w:rsidRPr="006640C3" w:rsidRDefault="00B92810" w:rsidP="00DA4CED">
      <w:pPr>
        <w:pStyle w:val="Prrafodelista"/>
        <w:numPr>
          <w:ilvl w:val="1"/>
          <w:numId w:val="50"/>
        </w:numPr>
        <w:spacing w:after="0" w:line="276" w:lineRule="auto"/>
        <w:rPr>
          <w:rFonts w:ascii="Arial" w:hAnsi="Arial" w:cs="Arial"/>
        </w:rPr>
      </w:pPr>
      <w:r w:rsidRPr="006640C3">
        <w:rPr>
          <w:rFonts w:ascii="Arial" w:hAnsi="Arial" w:cs="Arial"/>
        </w:rPr>
        <w:t>Plan de Manejo Ambiental</w:t>
      </w:r>
      <w:r w:rsidR="00A026F3" w:rsidRPr="006640C3">
        <w:rPr>
          <w:rFonts w:ascii="Arial" w:hAnsi="Arial" w:cs="Arial"/>
        </w:rPr>
        <w:t xml:space="preserve"> </w:t>
      </w:r>
    </w:p>
    <w:p w14:paraId="01DBEFC2" w14:textId="77777777" w:rsidR="00B92810" w:rsidRPr="006640C3" w:rsidRDefault="00B92810" w:rsidP="00DA4CED">
      <w:pPr>
        <w:pStyle w:val="Prrafodelista"/>
        <w:numPr>
          <w:ilvl w:val="1"/>
          <w:numId w:val="50"/>
        </w:numPr>
        <w:spacing w:after="0" w:line="276" w:lineRule="auto"/>
        <w:ind w:left="851" w:hanging="425"/>
        <w:rPr>
          <w:rFonts w:ascii="Arial" w:hAnsi="Arial" w:cs="Arial"/>
        </w:rPr>
      </w:pPr>
      <w:r w:rsidRPr="006640C3">
        <w:rPr>
          <w:rFonts w:ascii="Arial" w:hAnsi="Arial" w:cs="Arial"/>
        </w:rPr>
        <w:t>Plan de Minimización y Manejo de Residuos Solidos</w:t>
      </w:r>
    </w:p>
    <w:p w14:paraId="6D8986AB" w14:textId="77777777" w:rsidR="00B92810" w:rsidRPr="006640C3" w:rsidRDefault="00B92810" w:rsidP="00DA4CED">
      <w:pPr>
        <w:pStyle w:val="Prrafodelista"/>
        <w:numPr>
          <w:ilvl w:val="1"/>
          <w:numId w:val="50"/>
        </w:numPr>
        <w:spacing w:after="0" w:line="276" w:lineRule="auto"/>
        <w:ind w:left="851" w:hanging="425"/>
        <w:rPr>
          <w:rFonts w:ascii="Arial" w:hAnsi="Arial" w:cs="Arial"/>
        </w:rPr>
      </w:pPr>
      <w:r w:rsidRPr="006640C3">
        <w:rPr>
          <w:rFonts w:ascii="Arial" w:hAnsi="Arial" w:cs="Arial"/>
        </w:rPr>
        <w:t>Plan de Señalización</w:t>
      </w:r>
    </w:p>
    <w:p w14:paraId="500039DF" w14:textId="77777777" w:rsidR="00B92810" w:rsidRPr="006640C3" w:rsidRDefault="00B92810" w:rsidP="00DA4CED">
      <w:pPr>
        <w:pStyle w:val="Prrafodelista"/>
        <w:numPr>
          <w:ilvl w:val="1"/>
          <w:numId w:val="50"/>
        </w:numPr>
        <w:spacing w:after="0" w:line="276" w:lineRule="auto"/>
        <w:ind w:left="851" w:hanging="425"/>
        <w:rPr>
          <w:rFonts w:ascii="Arial" w:hAnsi="Arial" w:cs="Arial"/>
        </w:rPr>
      </w:pPr>
      <w:r w:rsidRPr="006640C3">
        <w:rPr>
          <w:rFonts w:ascii="Arial" w:hAnsi="Arial" w:cs="Arial"/>
        </w:rPr>
        <w:t>Plan de Contingencias</w:t>
      </w:r>
    </w:p>
    <w:p w14:paraId="33B8F236" w14:textId="77777777" w:rsidR="00B92810" w:rsidRPr="006640C3" w:rsidRDefault="00B92810" w:rsidP="00DA4CED">
      <w:pPr>
        <w:pStyle w:val="Prrafodelista"/>
        <w:numPr>
          <w:ilvl w:val="1"/>
          <w:numId w:val="50"/>
        </w:numPr>
        <w:spacing w:after="0" w:line="276" w:lineRule="auto"/>
        <w:ind w:left="851" w:hanging="425"/>
        <w:rPr>
          <w:rFonts w:ascii="Arial" w:hAnsi="Arial" w:cs="Arial"/>
        </w:rPr>
      </w:pPr>
      <w:r w:rsidRPr="006640C3">
        <w:rPr>
          <w:rFonts w:ascii="Arial" w:hAnsi="Arial" w:cs="Arial"/>
        </w:rPr>
        <w:t>Programa de Monitoreo</w:t>
      </w:r>
    </w:p>
    <w:p w14:paraId="5930BF0F" w14:textId="77777777" w:rsidR="00B92810" w:rsidRPr="006640C3" w:rsidRDefault="00B92810" w:rsidP="00DA4CED">
      <w:pPr>
        <w:pStyle w:val="Prrafodelista"/>
        <w:numPr>
          <w:ilvl w:val="1"/>
          <w:numId w:val="50"/>
        </w:numPr>
        <w:spacing w:after="0" w:line="276" w:lineRule="auto"/>
        <w:ind w:left="851" w:hanging="425"/>
        <w:rPr>
          <w:rFonts w:ascii="Arial" w:hAnsi="Arial" w:cs="Arial"/>
        </w:rPr>
      </w:pPr>
      <w:r w:rsidRPr="006640C3">
        <w:rPr>
          <w:rFonts w:ascii="Arial" w:hAnsi="Arial" w:cs="Arial"/>
        </w:rPr>
        <w:t>En otros</w:t>
      </w:r>
    </w:p>
    <w:p w14:paraId="3E1E7A31"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Plan de Cierre o abandono.</w:t>
      </w:r>
    </w:p>
    <w:p w14:paraId="3242782D"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Cronograma de Ejecución.</w:t>
      </w:r>
    </w:p>
    <w:p w14:paraId="3B09300A"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Presupuesto de Implementación.</w:t>
      </w:r>
    </w:p>
    <w:p w14:paraId="6A84B35E" w14:textId="77777777" w:rsidR="00B92810" w:rsidRPr="006640C3" w:rsidRDefault="00B92810" w:rsidP="00DA4CED">
      <w:pPr>
        <w:pStyle w:val="Prrafodelista"/>
        <w:numPr>
          <w:ilvl w:val="0"/>
          <w:numId w:val="50"/>
        </w:numPr>
        <w:spacing w:after="0" w:line="276" w:lineRule="auto"/>
        <w:ind w:left="426" w:hanging="426"/>
        <w:rPr>
          <w:rFonts w:ascii="Arial" w:hAnsi="Arial" w:cs="Arial"/>
        </w:rPr>
      </w:pPr>
      <w:r w:rsidRPr="006640C3">
        <w:rPr>
          <w:rFonts w:ascii="Arial" w:hAnsi="Arial" w:cs="Arial"/>
        </w:rPr>
        <w:t>Anexos.</w:t>
      </w:r>
    </w:p>
    <w:p w14:paraId="1E7841BB" w14:textId="77777777" w:rsidR="002808C2" w:rsidRDefault="002808C2" w:rsidP="009B3768">
      <w:pPr>
        <w:pStyle w:val="Ttulo4"/>
      </w:pPr>
    </w:p>
    <w:p w14:paraId="7AB51D38" w14:textId="2A6E6D64" w:rsidR="00A010FB" w:rsidRPr="00EC57C8" w:rsidRDefault="005664AD" w:rsidP="00EC57C8">
      <w:pPr>
        <w:pStyle w:val="Ttulo2"/>
        <w:jc w:val="both"/>
        <w:rPr>
          <w:rFonts w:ascii="Arial" w:hAnsi="Arial" w:cs="Arial"/>
          <w:b/>
          <w:color w:val="auto"/>
          <w:sz w:val="22"/>
          <w:szCs w:val="22"/>
        </w:rPr>
      </w:pPr>
      <w:r>
        <w:rPr>
          <w:rFonts w:ascii="Arial" w:hAnsi="Arial" w:cs="Arial"/>
          <w:b/>
          <w:color w:val="auto"/>
          <w:sz w:val="22"/>
          <w:szCs w:val="22"/>
        </w:rPr>
        <w:t>Articulo 8</w:t>
      </w:r>
      <w:r w:rsidR="003B1A34">
        <w:rPr>
          <w:rFonts w:ascii="Arial" w:hAnsi="Arial" w:cs="Arial"/>
          <w:b/>
          <w:color w:val="auto"/>
          <w:sz w:val="22"/>
          <w:szCs w:val="22"/>
        </w:rPr>
        <w:t>6</w:t>
      </w:r>
      <w:r w:rsidR="002808C2" w:rsidRPr="002E2D78">
        <w:rPr>
          <w:rFonts w:ascii="Arial" w:hAnsi="Arial" w:cs="Arial"/>
          <w:b/>
          <w:color w:val="auto"/>
          <w:sz w:val="22"/>
          <w:szCs w:val="22"/>
        </w:rPr>
        <w:t xml:space="preserve">.- </w:t>
      </w:r>
      <w:r w:rsidR="00A010FB" w:rsidRPr="00EC57C8">
        <w:rPr>
          <w:rFonts w:ascii="Arial" w:hAnsi="Arial" w:cs="Arial"/>
          <w:b/>
          <w:color w:val="auto"/>
          <w:sz w:val="22"/>
          <w:szCs w:val="22"/>
        </w:rPr>
        <w:t xml:space="preserve">Plazo para la implementación del Programa de Adecuación y Manejo Ambiental </w:t>
      </w:r>
      <w:r w:rsidR="001F1BA3" w:rsidRPr="00EC57C8">
        <w:rPr>
          <w:rFonts w:ascii="Arial" w:hAnsi="Arial" w:cs="Arial"/>
          <w:b/>
          <w:color w:val="auto"/>
          <w:sz w:val="22"/>
          <w:szCs w:val="22"/>
        </w:rPr>
        <w:t>-</w:t>
      </w:r>
      <w:r w:rsidR="00A010FB" w:rsidRPr="00EC57C8">
        <w:rPr>
          <w:rFonts w:ascii="Arial" w:hAnsi="Arial" w:cs="Arial"/>
          <w:b/>
          <w:color w:val="auto"/>
          <w:sz w:val="22"/>
          <w:szCs w:val="22"/>
        </w:rPr>
        <w:t xml:space="preserve"> PAMA</w:t>
      </w:r>
    </w:p>
    <w:p w14:paraId="112EEA41" w14:textId="77777777" w:rsidR="00A010FB" w:rsidRPr="006640C3" w:rsidRDefault="00A010FB" w:rsidP="00DA4CED">
      <w:pPr>
        <w:pStyle w:val="Prrafodelista"/>
        <w:numPr>
          <w:ilvl w:val="0"/>
          <w:numId w:val="58"/>
        </w:numPr>
        <w:spacing w:line="276" w:lineRule="auto"/>
        <w:contextualSpacing w:val="0"/>
        <w:jc w:val="both"/>
        <w:rPr>
          <w:rFonts w:ascii="Arial" w:hAnsi="Arial" w:cs="Arial"/>
          <w:vanish/>
        </w:rPr>
      </w:pPr>
    </w:p>
    <w:p w14:paraId="4FDD6B4C" w14:textId="77777777" w:rsidR="00A010FB" w:rsidRPr="006640C3" w:rsidRDefault="00A010FB" w:rsidP="00DA4CED">
      <w:pPr>
        <w:pStyle w:val="Prrafodelista"/>
        <w:numPr>
          <w:ilvl w:val="0"/>
          <w:numId w:val="58"/>
        </w:numPr>
        <w:spacing w:line="276" w:lineRule="auto"/>
        <w:contextualSpacing w:val="0"/>
        <w:jc w:val="both"/>
        <w:rPr>
          <w:rFonts w:ascii="Arial" w:hAnsi="Arial" w:cs="Arial"/>
          <w:vanish/>
        </w:rPr>
      </w:pPr>
    </w:p>
    <w:p w14:paraId="7C6A1879" w14:textId="77777777" w:rsidR="00A010FB" w:rsidRPr="006640C3" w:rsidRDefault="00A010FB" w:rsidP="00DA4CED">
      <w:pPr>
        <w:pStyle w:val="Prrafodelista"/>
        <w:numPr>
          <w:ilvl w:val="0"/>
          <w:numId w:val="58"/>
        </w:numPr>
        <w:spacing w:line="276" w:lineRule="auto"/>
        <w:contextualSpacing w:val="0"/>
        <w:jc w:val="both"/>
        <w:rPr>
          <w:rFonts w:ascii="Arial" w:hAnsi="Arial" w:cs="Arial"/>
          <w:vanish/>
        </w:rPr>
      </w:pPr>
    </w:p>
    <w:p w14:paraId="0D39E04F" w14:textId="77777777" w:rsidR="00A010FB" w:rsidRPr="006640C3" w:rsidRDefault="00A010FB" w:rsidP="00DA4CED">
      <w:pPr>
        <w:pStyle w:val="Prrafodelista"/>
        <w:numPr>
          <w:ilvl w:val="0"/>
          <w:numId w:val="58"/>
        </w:numPr>
        <w:spacing w:line="276" w:lineRule="auto"/>
        <w:contextualSpacing w:val="0"/>
        <w:jc w:val="both"/>
        <w:rPr>
          <w:rFonts w:ascii="Arial" w:hAnsi="Arial" w:cs="Arial"/>
          <w:vanish/>
        </w:rPr>
      </w:pPr>
    </w:p>
    <w:p w14:paraId="005EDE0A" w14:textId="77777777" w:rsidR="00A010FB" w:rsidRPr="006640C3" w:rsidRDefault="00A010FB" w:rsidP="00DA4CED">
      <w:pPr>
        <w:pStyle w:val="Prrafodelista"/>
        <w:numPr>
          <w:ilvl w:val="0"/>
          <w:numId w:val="58"/>
        </w:numPr>
        <w:spacing w:line="276" w:lineRule="auto"/>
        <w:contextualSpacing w:val="0"/>
        <w:jc w:val="both"/>
        <w:rPr>
          <w:rFonts w:ascii="Arial" w:hAnsi="Arial" w:cs="Arial"/>
          <w:vanish/>
        </w:rPr>
      </w:pPr>
    </w:p>
    <w:p w14:paraId="5278E6F8" w14:textId="77777777" w:rsidR="00A010FB" w:rsidRPr="006640C3" w:rsidRDefault="00A010FB" w:rsidP="00DA4CED">
      <w:pPr>
        <w:pStyle w:val="Prrafodelista"/>
        <w:numPr>
          <w:ilvl w:val="0"/>
          <w:numId w:val="58"/>
        </w:numPr>
        <w:spacing w:line="276" w:lineRule="auto"/>
        <w:contextualSpacing w:val="0"/>
        <w:jc w:val="both"/>
        <w:rPr>
          <w:rFonts w:ascii="Arial" w:hAnsi="Arial" w:cs="Arial"/>
          <w:vanish/>
        </w:rPr>
      </w:pPr>
    </w:p>
    <w:p w14:paraId="0341A0ED" w14:textId="77777777" w:rsidR="00A010FB" w:rsidRPr="006640C3" w:rsidRDefault="00A010FB" w:rsidP="00DA4CED">
      <w:pPr>
        <w:pStyle w:val="Prrafodelista"/>
        <w:numPr>
          <w:ilvl w:val="0"/>
          <w:numId w:val="58"/>
        </w:numPr>
        <w:spacing w:line="276" w:lineRule="auto"/>
        <w:contextualSpacing w:val="0"/>
        <w:jc w:val="both"/>
        <w:rPr>
          <w:rFonts w:ascii="Arial" w:hAnsi="Arial" w:cs="Arial"/>
          <w:vanish/>
        </w:rPr>
      </w:pPr>
    </w:p>
    <w:p w14:paraId="7E3D01CE" w14:textId="7BA655CA" w:rsidR="00435E31" w:rsidRPr="003B1A34" w:rsidRDefault="00117E4E" w:rsidP="00DA4CED">
      <w:pPr>
        <w:pStyle w:val="Prrafodelista"/>
        <w:numPr>
          <w:ilvl w:val="1"/>
          <w:numId w:val="178"/>
        </w:numPr>
        <w:spacing w:line="276" w:lineRule="auto"/>
        <w:jc w:val="both"/>
        <w:rPr>
          <w:rFonts w:ascii="Arial" w:hAnsi="Arial" w:cs="Arial"/>
        </w:rPr>
      </w:pPr>
      <w:r w:rsidRPr="003B1A34">
        <w:rPr>
          <w:rFonts w:ascii="Arial" w:hAnsi="Arial" w:cs="Arial"/>
        </w:rPr>
        <w:t xml:space="preserve">Sin perjuicio de los plazos específicos para las medidas o metas de adecuación ambientales contenidas en el PAMA, el plazo máximo para la implementación </w:t>
      </w:r>
      <w:r w:rsidR="00A010FB" w:rsidRPr="003B1A34">
        <w:rPr>
          <w:rFonts w:ascii="Arial" w:hAnsi="Arial" w:cs="Arial"/>
        </w:rPr>
        <w:t xml:space="preserve">de las medidas de adecuación ambiental </w:t>
      </w:r>
      <w:r w:rsidRPr="003B1A34">
        <w:rPr>
          <w:rFonts w:ascii="Arial" w:hAnsi="Arial" w:cs="Arial"/>
        </w:rPr>
        <w:t>es hasta</w:t>
      </w:r>
      <w:r w:rsidR="00A010FB" w:rsidRPr="003B1A34">
        <w:rPr>
          <w:rFonts w:ascii="Arial" w:hAnsi="Arial" w:cs="Arial"/>
        </w:rPr>
        <w:t xml:space="preserve"> tres (3) años, contados a partir de la aprobación del PAMA. </w:t>
      </w:r>
    </w:p>
    <w:p w14:paraId="2F7DB2C8" w14:textId="7E9D93D3" w:rsidR="00A010FB" w:rsidRPr="006640C3" w:rsidRDefault="00117E4E" w:rsidP="00DA4CED">
      <w:pPr>
        <w:pStyle w:val="Prrafodelista"/>
        <w:numPr>
          <w:ilvl w:val="1"/>
          <w:numId w:val="178"/>
        </w:numPr>
        <w:spacing w:line="276" w:lineRule="auto"/>
        <w:jc w:val="both"/>
        <w:rPr>
          <w:rFonts w:ascii="Arial" w:hAnsi="Arial" w:cs="Arial"/>
        </w:rPr>
      </w:pPr>
      <w:r w:rsidRPr="006640C3">
        <w:rPr>
          <w:rFonts w:ascii="Arial" w:hAnsi="Arial" w:cs="Arial"/>
        </w:rPr>
        <w:t>El</w:t>
      </w:r>
      <w:r w:rsidR="004E1543" w:rsidRPr="006640C3">
        <w:rPr>
          <w:rFonts w:ascii="Arial" w:hAnsi="Arial" w:cs="Arial"/>
        </w:rPr>
        <w:t xml:space="preserve"> Titular de la actividad, servicio y/o proyecto de inversión en curso del Sector Cultura </w:t>
      </w:r>
      <w:r w:rsidRPr="006640C3">
        <w:rPr>
          <w:rFonts w:ascii="Arial" w:hAnsi="Arial" w:cs="Arial"/>
        </w:rPr>
        <w:t>debe mantener las medidas de manejo ambiental de carácter permanente que correspondan durante el desarrollo de la actividad.</w:t>
      </w:r>
    </w:p>
    <w:p w14:paraId="5DE8182E" w14:textId="77777777" w:rsidR="00A010FB" w:rsidRPr="006640C3" w:rsidRDefault="00A010FB" w:rsidP="00791138">
      <w:pPr>
        <w:spacing w:after="120" w:line="276" w:lineRule="auto"/>
        <w:jc w:val="center"/>
        <w:rPr>
          <w:rFonts w:ascii="Arial" w:hAnsi="Arial" w:cs="Arial"/>
          <w:b/>
          <w:bCs/>
        </w:rPr>
      </w:pPr>
    </w:p>
    <w:p w14:paraId="12C3DE18" w14:textId="428AB254" w:rsidR="0000473E" w:rsidRPr="00EC57C8" w:rsidRDefault="0000473E" w:rsidP="00EC57C8">
      <w:pPr>
        <w:pStyle w:val="Ttulo1"/>
        <w:spacing w:before="0"/>
        <w:jc w:val="center"/>
        <w:rPr>
          <w:rFonts w:ascii="Arial" w:hAnsi="Arial" w:cs="Arial"/>
          <w:b/>
        </w:rPr>
      </w:pPr>
      <w:r w:rsidRPr="00EC57C8">
        <w:rPr>
          <w:rFonts w:ascii="Arial" w:hAnsi="Arial" w:cs="Arial"/>
          <w:b/>
          <w:color w:val="auto"/>
          <w:sz w:val="22"/>
          <w:szCs w:val="22"/>
        </w:rPr>
        <w:t>CAPITULO III</w:t>
      </w:r>
    </w:p>
    <w:p w14:paraId="7F2C08F8" w14:textId="28D09A6B" w:rsidR="0000473E" w:rsidRPr="00EC57C8" w:rsidRDefault="0000473E" w:rsidP="00EC57C8">
      <w:pPr>
        <w:pStyle w:val="Ttulo1"/>
        <w:spacing w:before="0"/>
        <w:jc w:val="center"/>
        <w:rPr>
          <w:rFonts w:ascii="Arial" w:hAnsi="Arial" w:cs="Arial"/>
          <w:b/>
          <w:color w:val="auto"/>
          <w:sz w:val="22"/>
          <w:szCs w:val="22"/>
        </w:rPr>
      </w:pPr>
      <w:r w:rsidRPr="00EC57C8">
        <w:rPr>
          <w:rFonts w:ascii="Arial" w:hAnsi="Arial" w:cs="Arial"/>
          <w:b/>
          <w:color w:val="auto"/>
          <w:sz w:val="22"/>
          <w:szCs w:val="22"/>
        </w:rPr>
        <w:t>PLAN DE CIERRE DETALLADO</w:t>
      </w:r>
      <w:r w:rsidR="000B6BFE" w:rsidRPr="00EC57C8">
        <w:rPr>
          <w:rFonts w:ascii="Arial" w:hAnsi="Arial" w:cs="Arial"/>
          <w:b/>
          <w:color w:val="auto"/>
          <w:sz w:val="22"/>
          <w:szCs w:val="22"/>
        </w:rPr>
        <w:t xml:space="preserve"> (PCD)</w:t>
      </w:r>
    </w:p>
    <w:p w14:paraId="70651EA6" w14:textId="77777777" w:rsidR="002808C2" w:rsidRPr="002808C2" w:rsidRDefault="002808C2" w:rsidP="00EC57C8"/>
    <w:p w14:paraId="57611285" w14:textId="6671370F" w:rsidR="0000473E" w:rsidRPr="00EC57C8" w:rsidRDefault="005664AD" w:rsidP="00EC57C8">
      <w:pPr>
        <w:pStyle w:val="Ttulo2"/>
        <w:rPr>
          <w:rFonts w:ascii="Arial" w:hAnsi="Arial" w:cs="Arial"/>
          <w:b/>
          <w:color w:val="auto"/>
          <w:sz w:val="22"/>
          <w:szCs w:val="22"/>
        </w:rPr>
      </w:pPr>
      <w:r>
        <w:rPr>
          <w:rFonts w:ascii="Arial" w:hAnsi="Arial" w:cs="Arial"/>
          <w:b/>
          <w:color w:val="auto"/>
          <w:sz w:val="22"/>
          <w:szCs w:val="22"/>
        </w:rPr>
        <w:t>Artículo 8</w:t>
      </w:r>
      <w:r w:rsidR="003B1A34">
        <w:rPr>
          <w:rFonts w:ascii="Arial" w:hAnsi="Arial" w:cs="Arial"/>
          <w:b/>
          <w:color w:val="auto"/>
          <w:sz w:val="22"/>
          <w:szCs w:val="22"/>
        </w:rPr>
        <w:t>7</w:t>
      </w:r>
      <w:r w:rsidR="002808C2" w:rsidRPr="002E2D78">
        <w:rPr>
          <w:rFonts w:ascii="Arial" w:hAnsi="Arial" w:cs="Arial"/>
          <w:b/>
          <w:color w:val="auto"/>
          <w:sz w:val="22"/>
          <w:szCs w:val="22"/>
        </w:rPr>
        <w:t xml:space="preserve">.- </w:t>
      </w:r>
      <w:r w:rsidR="0000473E" w:rsidRPr="00EC57C8">
        <w:rPr>
          <w:rFonts w:ascii="Arial" w:hAnsi="Arial" w:cs="Arial"/>
          <w:b/>
          <w:color w:val="auto"/>
          <w:sz w:val="22"/>
          <w:szCs w:val="22"/>
        </w:rPr>
        <w:t xml:space="preserve">Comunicación del titular de la actividad </w:t>
      </w:r>
      <w:r w:rsidR="00636F5C" w:rsidRPr="00EC57C8">
        <w:rPr>
          <w:rFonts w:ascii="Arial" w:hAnsi="Arial" w:cs="Arial"/>
          <w:b/>
          <w:color w:val="auto"/>
          <w:sz w:val="22"/>
          <w:szCs w:val="22"/>
        </w:rPr>
        <w:t>culturales</w:t>
      </w:r>
      <w:r w:rsidR="0000473E" w:rsidRPr="00EC57C8">
        <w:rPr>
          <w:rFonts w:ascii="Arial" w:hAnsi="Arial" w:cs="Arial"/>
          <w:b/>
          <w:color w:val="auto"/>
          <w:sz w:val="22"/>
          <w:szCs w:val="22"/>
        </w:rPr>
        <w:t xml:space="preserve"> en caso de cierre</w:t>
      </w:r>
    </w:p>
    <w:p w14:paraId="29FE47B0" w14:textId="77777777" w:rsidR="00A026F3" w:rsidRPr="006640C3" w:rsidRDefault="00A026F3" w:rsidP="00DA4CED">
      <w:pPr>
        <w:pStyle w:val="Prrafodelista"/>
        <w:numPr>
          <w:ilvl w:val="0"/>
          <w:numId w:val="39"/>
        </w:numPr>
        <w:spacing w:line="276" w:lineRule="auto"/>
        <w:contextualSpacing w:val="0"/>
        <w:jc w:val="both"/>
        <w:rPr>
          <w:rFonts w:ascii="Arial" w:hAnsi="Arial" w:cs="Arial"/>
          <w:vanish/>
        </w:rPr>
      </w:pPr>
    </w:p>
    <w:p w14:paraId="75F14379" w14:textId="77777777" w:rsidR="00A026F3" w:rsidRPr="006640C3" w:rsidRDefault="00A026F3" w:rsidP="00DA4CED">
      <w:pPr>
        <w:pStyle w:val="Prrafodelista"/>
        <w:numPr>
          <w:ilvl w:val="0"/>
          <w:numId w:val="39"/>
        </w:numPr>
        <w:spacing w:line="276" w:lineRule="auto"/>
        <w:contextualSpacing w:val="0"/>
        <w:jc w:val="both"/>
        <w:rPr>
          <w:rFonts w:ascii="Arial" w:hAnsi="Arial" w:cs="Arial"/>
          <w:vanish/>
        </w:rPr>
      </w:pPr>
    </w:p>
    <w:p w14:paraId="47BAE971" w14:textId="77777777" w:rsidR="00A026F3" w:rsidRPr="006640C3" w:rsidRDefault="00A026F3" w:rsidP="00DA4CED">
      <w:pPr>
        <w:pStyle w:val="Prrafodelista"/>
        <w:numPr>
          <w:ilvl w:val="0"/>
          <w:numId w:val="39"/>
        </w:numPr>
        <w:spacing w:line="276" w:lineRule="auto"/>
        <w:contextualSpacing w:val="0"/>
        <w:jc w:val="both"/>
        <w:rPr>
          <w:rFonts w:ascii="Arial" w:hAnsi="Arial" w:cs="Arial"/>
          <w:vanish/>
        </w:rPr>
      </w:pPr>
    </w:p>
    <w:p w14:paraId="06544291" w14:textId="77777777" w:rsidR="00A026F3" w:rsidRPr="006640C3" w:rsidRDefault="00A026F3" w:rsidP="00DA4CED">
      <w:pPr>
        <w:pStyle w:val="Prrafodelista"/>
        <w:numPr>
          <w:ilvl w:val="0"/>
          <w:numId w:val="39"/>
        </w:numPr>
        <w:spacing w:line="276" w:lineRule="auto"/>
        <w:contextualSpacing w:val="0"/>
        <w:jc w:val="both"/>
        <w:rPr>
          <w:rFonts w:ascii="Arial" w:hAnsi="Arial" w:cs="Arial"/>
          <w:vanish/>
        </w:rPr>
      </w:pPr>
    </w:p>
    <w:p w14:paraId="7CDBDC92" w14:textId="77777777" w:rsidR="00A026F3" w:rsidRPr="006640C3" w:rsidRDefault="00A026F3" w:rsidP="00DA4CED">
      <w:pPr>
        <w:pStyle w:val="Prrafodelista"/>
        <w:numPr>
          <w:ilvl w:val="0"/>
          <w:numId w:val="39"/>
        </w:numPr>
        <w:spacing w:line="276" w:lineRule="auto"/>
        <w:contextualSpacing w:val="0"/>
        <w:jc w:val="both"/>
        <w:rPr>
          <w:rFonts w:ascii="Arial" w:hAnsi="Arial" w:cs="Arial"/>
          <w:vanish/>
        </w:rPr>
      </w:pPr>
    </w:p>
    <w:p w14:paraId="21A6BBAF" w14:textId="77777777" w:rsidR="00A026F3" w:rsidRPr="006640C3" w:rsidRDefault="00A026F3" w:rsidP="00DA4CED">
      <w:pPr>
        <w:pStyle w:val="Prrafodelista"/>
        <w:numPr>
          <w:ilvl w:val="0"/>
          <w:numId w:val="39"/>
        </w:numPr>
        <w:spacing w:line="276" w:lineRule="auto"/>
        <w:contextualSpacing w:val="0"/>
        <w:jc w:val="both"/>
        <w:rPr>
          <w:rFonts w:ascii="Arial" w:hAnsi="Arial" w:cs="Arial"/>
          <w:vanish/>
        </w:rPr>
      </w:pPr>
    </w:p>
    <w:p w14:paraId="4BE227A8" w14:textId="77777777" w:rsidR="00A026F3" w:rsidRPr="006640C3" w:rsidRDefault="00A026F3" w:rsidP="00DA4CED">
      <w:pPr>
        <w:pStyle w:val="Prrafodelista"/>
        <w:numPr>
          <w:ilvl w:val="0"/>
          <w:numId w:val="39"/>
        </w:numPr>
        <w:spacing w:line="276" w:lineRule="auto"/>
        <w:contextualSpacing w:val="0"/>
        <w:jc w:val="both"/>
        <w:rPr>
          <w:rFonts w:ascii="Arial" w:hAnsi="Arial" w:cs="Arial"/>
          <w:vanish/>
        </w:rPr>
      </w:pPr>
    </w:p>
    <w:p w14:paraId="421B5FBA" w14:textId="77777777" w:rsidR="00A026F3" w:rsidRPr="006640C3" w:rsidRDefault="00A026F3" w:rsidP="00DA4CED">
      <w:pPr>
        <w:pStyle w:val="Prrafodelista"/>
        <w:numPr>
          <w:ilvl w:val="0"/>
          <w:numId w:val="39"/>
        </w:numPr>
        <w:spacing w:line="276" w:lineRule="auto"/>
        <w:contextualSpacing w:val="0"/>
        <w:jc w:val="both"/>
        <w:rPr>
          <w:rFonts w:ascii="Arial" w:hAnsi="Arial" w:cs="Arial"/>
          <w:vanish/>
        </w:rPr>
      </w:pPr>
    </w:p>
    <w:p w14:paraId="55D6D29F" w14:textId="35CECEE7" w:rsidR="00435E31" w:rsidRPr="003B1A34" w:rsidRDefault="0000473E" w:rsidP="00DA4CED">
      <w:pPr>
        <w:pStyle w:val="Prrafodelista"/>
        <w:numPr>
          <w:ilvl w:val="1"/>
          <w:numId w:val="179"/>
        </w:numPr>
        <w:spacing w:line="276" w:lineRule="auto"/>
        <w:jc w:val="both"/>
        <w:rPr>
          <w:rFonts w:ascii="Arial" w:hAnsi="Arial" w:cs="Arial"/>
        </w:rPr>
      </w:pPr>
      <w:r w:rsidRPr="003B1A34">
        <w:rPr>
          <w:rFonts w:ascii="Arial" w:hAnsi="Arial" w:cs="Arial"/>
        </w:rPr>
        <w:t xml:space="preserve">El </w:t>
      </w:r>
      <w:r w:rsidR="00803906" w:rsidRPr="003B1A34">
        <w:rPr>
          <w:rFonts w:ascii="Arial" w:hAnsi="Arial" w:cs="Arial"/>
        </w:rPr>
        <w:t xml:space="preserve">Titular de la actividad, servicio y/o proyecto de inversión del Sector Cultura </w:t>
      </w:r>
      <w:r w:rsidRPr="003B1A34">
        <w:rPr>
          <w:rFonts w:ascii="Arial" w:hAnsi="Arial" w:cs="Arial"/>
        </w:rPr>
        <w:t>debe comunicar a la autoridad competente su decisión de cierre, con una anticipación no menor de noventa (90) días calendarios, para los fines previstos en el artículo siguiente.</w:t>
      </w:r>
    </w:p>
    <w:p w14:paraId="3BCEBB30" w14:textId="6306883E" w:rsidR="0000473E" w:rsidRPr="006640C3" w:rsidRDefault="0000473E" w:rsidP="00DA4CED">
      <w:pPr>
        <w:pStyle w:val="Prrafodelista"/>
        <w:numPr>
          <w:ilvl w:val="1"/>
          <w:numId w:val="179"/>
        </w:numPr>
        <w:spacing w:line="276" w:lineRule="auto"/>
        <w:jc w:val="both"/>
        <w:rPr>
          <w:rFonts w:ascii="Arial" w:hAnsi="Arial" w:cs="Arial"/>
        </w:rPr>
      </w:pPr>
      <w:r w:rsidRPr="006640C3">
        <w:rPr>
          <w:rFonts w:ascii="Arial" w:hAnsi="Arial" w:cs="Arial"/>
        </w:rPr>
        <w:t xml:space="preserve">En caso el </w:t>
      </w:r>
      <w:r w:rsidR="00803906" w:rsidRPr="006640C3">
        <w:rPr>
          <w:rFonts w:ascii="Arial" w:hAnsi="Arial" w:cs="Arial"/>
        </w:rPr>
        <w:t>Titular de la actividad, servicio y/o proyecto de inversión del Sector Cultura</w:t>
      </w:r>
      <w:r w:rsidRPr="006640C3">
        <w:rPr>
          <w:rFonts w:ascii="Arial" w:hAnsi="Arial" w:cs="Arial"/>
        </w:rPr>
        <w:t xml:space="preserve"> considere que no existen aspectos ambientales relevantes en la etapa de cierre puede adjuntar a la comunicación que hace referencia el numeral anterior, una declaración jurada a la EFA competente, quien evaluar</w:t>
      </w:r>
      <w:r w:rsidR="00620214">
        <w:rPr>
          <w:rFonts w:ascii="Arial" w:hAnsi="Arial" w:cs="Arial"/>
        </w:rPr>
        <w:t>á</w:t>
      </w:r>
      <w:r w:rsidRPr="006640C3">
        <w:rPr>
          <w:rFonts w:ascii="Arial" w:hAnsi="Arial" w:cs="Arial"/>
        </w:rPr>
        <w:t xml:space="preserve"> y determinará la exigibilidad o no de la presentación de un PCD.</w:t>
      </w:r>
    </w:p>
    <w:p w14:paraId="181C7BBE" w14:textId="1E31D5DB" w:rsidR="000B6BFE" w:rsidRPr="00EC57C8" w:rsidRDefault="005664AD" w:rsidP="00EC57C8">
      <w:pPr>
        <w:pStyle w:val="Ttulo2"/>
        <w:rPr>
          <w:rFonts w:ascii="Arial" w:hAnsi="Arial" w:cs="Arial"/>
          <w:b/>
          <w:color w:val="auto"/>
          <w:sz w:val="22"/>
          <w:szCs w:val="22"/>
        </w:rPr>
      </w:pPr>
      <w:r>
        <w:rPr>
          <w:rFonts w:ascii="Arial" w:hAnsi="Arial" w:cs="Arial"/>
          <w:b/>
          <w:color w:val="auto"/>
          <w:sz w:val="22"/>
          <w:szCs w:val="22"/>
        </w:rPr>
        <w:t>Articulo 8</w:t>
      </w:r>
      <w:r w:rsidR="003B1A34">
        <w:rPr>
          <w:rFonts w:ascii="Arial" w:hAnsi="Arial" w:cs="Arial"/>
          <w:b/>
          <w:color w:val="auto"/>
          <w:sz w:val="22"/>
          <w:szCs w:val="22"/>
        </w:rPr>
        <w:t>8</w:t>
      </w:r>
      <w:r w:rsidR="002808C2" w:rsidRPr="002E2D78">
        <w:rPr>
          <w:rFonts w:ascii="Arial" w:hAnsi="Arial" w:cs="Arial"/>
          <w:b/>
          <w:color w:val="auto"/>
          <w:sz w:val="22"/>
          <w:szCs w:val="22"/>
        </w:rPr>
        <w:t xml:space="preserve">.- </w:t>
      </w:r>
      <w:r w:rsidR="00FE23D5" w:rsidRPr="00EC57C8">
        <w:rPr>
          <w:rFonts w:ascii="Arial" w:hAnsi="Arial" w:cs="Arial"/>
          <w:b/>
          <w:color w:val="auto"/>
          <w:sz w:val="22"/>
          <w:szCs w:val="22"/>
        </w:rPr>
        <w:t xml:space="preserve">Solicitud de evaluación </w:t>
      </w:r>
      <w:r w:rsidR="000B6BFE" w:rsidRPr="00EC57C8">
        <w:rPr>
          <w:rFonts w:ascii="Arial" w:hAnsi="Arial" w:cs="Arial"/>
          <w:b/>
          <w:color w:val="auto"/>
          <w:sz w:val="22"/>
          <w:szCs w:val="22"/>
        </w:rPr>
        <w:t>del Plan de Cierre Detallado</w:t>
      </w:r>
    </w:p>
    <w:p w14:paraId="6FE6D0E6" w14:textId="77777777" w:rsidR="00A026F3" w:rsidRPr="002808C2" w:rsidRDefault="00A026F3" w:rsidP="00DA4CED">
      <w:pPr>
        <w:pStyle w:val="Prrafodelista"/>
        <w:numPr>
          <w:ilvl w:val="0"/>
          <w:numId w:val="40"/>
        </w:numPr>
        <w:spacing w:line="276" w:lineRule="auto"/>
        <w:contextualSpacing w:val="0"/>
        <w:jc w:val="both"/>
        <w:rPr>
          <w:rFonts w:ascii="Arial" w:hAnsi="Arial" w:cs="Arial"/>
          <w:vanish/>
        </w:rPr>
      </w:pPr>
    </w:p>
    <w:p w14:paraId="77DBFF76" w14:textId="77777777" w:rsidR="00A026F3" w:rsidRPr="002808C2" w:rsidRDefault="00A026F3" w:rsidP="00DA4CED">
      <w:pPr>
        <w:pStyle w:val="Prrafodelista"/>
        <w:numPr>
          <w:ilvl w:val="0"/>
          <w:numId w:val="40"/>
        </w:numPr>
        <w:spacing w:line="276" w:lineRule="auto"/>
        <w:contextualSpacing w:val="0"/>
        <w:jc w:val="both"/>
        <w:rPr>
          <w:rFonts w:ascii="Arial" w:hAnsi="Arial" w:cs="Arial"/>
          <w:vanish/>
        </w:rPr>
      </w:pPr>
    </w:p>
    <w:p w14:paraId="4BB46848" w14:textId="77777777" w:rsidR="00A026F3" w:rsidRPr="002808C2" w:rsidRDefault="00A026F3" w:rsidP="00DA4CED">
      <w:pPr>
        <w:pStyle w:val="Prrafodelista"/>
        <w:numPr>
          <w:ilvl w:val="0"/>
          <w:numId w:val="40"/>
        </w:numPr>
        <w:spacing w:line="276" w:lineRule="auto"/>
        <w:contextualSpacing w:val="0"/>
        <w:jc w:val="both"/>
        <w:rPr>
          <w:rFonts w:ascii="Arial" w:hAnsi="Arial" w:cs="Arial"/>
          <w:vanish/>
        </w:rPr>
      </w:pPr>
    </w:p>
    <w:p w14:paraId="30267344" w14:textId="77777777" w:rsidR="00A026F3" w:rsidRPr="002808C2" w:rsidRDefault="00A026F3" w:rsidP="00DA4CED">
      <w:pPr>
        <w:pStyle w:val="Prrafodelista"/>
        <w:numPr>
          <w:ilvl w:val="0"/>
          <w:numId w:val="40"/>
        </w:numPr>
        <w:spacing w:line="276" w:lineRule="auto"/>
        <w:contextualSpacing w:val="0"/>
        <w:jc w:val="both"/>
        <w:rPr>
          <w:rFonts w:ascii="Arial" w:hAnsi="Arial" w:cs="Arial"/>
          <w:vanish/>
        </w:rPr>
      </w:pPr>
    </w:p>
    <w:p w14:paraId="58451F02" w14:textId="77777777" w:rsidR="00A026F3" w:rsidRPr="002808C2" w:rsidRDefault="00A026F3" w:rsidP="00DA4CED">
      <w:pPr>
        <w:pStyle w:val="Prrafodelista"/>
        <w:numPr>
          <w:ilvl w:val="0"/>
          <w:numId w:val="40"/>
        </w:numPr>
        <w:spacing w:line="276" w:lineRule="auto"/>
        <w:contextualSpacing w:val="0"/>
        <w:jc w:val="both"/>
        <w:rPr>
          <w:rFonts w:ascii="Arial" w:hAnsi="Arial" w:cs="Arial"/>
          <w:vanish/>
        </w:rPr>
      </w:pPr>
    </w:p>
    <w:p w14:paraId="5C08B693" w14:textId="77777777" w:rsidR="00A026F3" w:rsidRPr="002808C2" w:rsidRDefault="00A026F3" w:rsidP="00DA4CED">
      <w:pPr>
        <w:pStyle w:val="Prrafodelista"/>
        <w:numPr>
          <w:ilvl w:val="0"/>
          <w:numId w:val="40"/>
        </w:numPr>
        <w:spacing w:line="276" w:lineRule="auto"/>
        <w:contextualSpacing w:val="0"/>
        <w:jc w:val="both"/>
        <w:rPr>
          <w:rFonts w:ascii="Arial" w:hAnsi="Arial" w:cs="Arial"/>
          <w:vanish/>
        </w:rPr>
      </w:pPr>
    </w:p>
    <w:p w14:paraId="23B24D47" w14:textId="77777777" w:rsidR="00A026F3" w:rsidRPr="002808C2" w:rsidRDefault="00A026F3" w:rsidP="00DA4CED">
      <w:pPr>
        <w:pStyle w:val="Prrafodelista"/>
        <w:numPr>
          <w:ilvl w:val="0"/>
          <w:numId w:val="40"/>
        </w:numPr>
        <w:spacing w:line="276" w:lineRule="auto"/>
        <w:contextualSpacing w:val="0"/>
        <w:jc w:val="both"/>
        <w:rPr>
          <w:rFonts w:ascii="Arial" w:hAnsi="Arial" w:cs="Arial"/>
          <w:vanish/>
        </w:rPr>
      </w:pPr>
    </w:p>
    <w:p w14:paraId="09559615" w14:textId="77777777" w:rsidR="00A026F3" w:rsidRPr="002808C2" w:rsidRDefault="00A026F3" w:rsidP="00DA4CED">
      <w:pPr>
        <w:pStyle w:val="Prrafodelista"/>
        <w:numPr>
          <w:ilvl w:val="0"/>
          <w:numId w:val="40"/>
        </w:numPr>
        <w:spacing w:line="276" w:lineRule="auto"/>
        <w:contextualSpacing w:val="0"/>
        <w:jc w:val="both"/>
        <w:rPr>
          <w:rFonts w:ascii="Arial" w:hAnsi="Arial" w:cs="Arial"/>
          <w:vanish/>
        </w:rPr>
      </w:pPr>
    </w:p>
    <w:p w14:paraId="6721DBFD" w14:textId="40CD3279" w:rsidR="00901165" w:rsidRPr="003B1A34" w:rsidRDefault="00901165" w:rsidP="00DA4CED">
      <w:pPr>
        <w:pStyle w:val="Prrafodelista"/>
        <w:numPr>
          <w:ilvl w:val="1"/>
          <w:numId w:val="180"/>
        </w:numPr>
        <w:spacing w:line="276" w:lineRule="auto"/>
        <w:jc w:val="both"/>
        <w:rPr>
          <w:rFonts w:ascii="Arial" w:hAnsi="Arial" w:cs="Arial"/>
        </w:rPr>
      </w:pPr>
      <w:r w:rsidRPr="003B1A34">
        <w:rPr>
          <w:rFonts w:ascii="Arial" w:hAnsi="Arial" w:cs="Arial"/>
        </w:rPr>
        <w:t xml:space="preserve">La solicitud de evaluación y aprobación del </w:t>
      </w:r>
      <w:r w:rsidR="00FE23D5" w:rsidRPr="003B1A34">
        <w:rPr>
          <w:rFonts w:ascii="Arial" w:hAnsi="Arial" w:cs="Arial"/>
        </w:rPr>
        <w:t xml:space="preserve">PCD </w:t>
      </w:r>
      <w:r w:rsidR="00803906" w:rsidRPr="003B1A34">
        <w:rPr>
          <w:rFonts w:ascii="Arial" w:hAnsi="Arial" w:cs="Arial"/>
        </w:rPr>
        <w:t xml:space="preserve">de la actividad, servicio y/o proyecto de inversión del Sector Cultura </w:t>
      </w:r>
      <w:r w:rsidRPr="003B1A34">
        <w:rPr>
          <w:rFonts w:ascii="Arial" w:hAnsi="Arial" w:cs="Arial"/>
        </w:rPr>
        <w:t>debe presenta</w:t>
      </w:r>
      <w:r w:rsidR="00620214" w:rsidRPr="003B1A34">
        <w:rPr>
          <w:rFonts w:ascii="Arial" w:hAnsi="Arial" w:cs="Arial"/>
        </w:rPr>
        <w:t>rse en</w:t>
      </w:r>
      <w:r w:rsidRPr="003B1A34">
        <w:rPr>
          <w:rFonts w:ascii="Arial" w:hAnsi="Arial" w:cs="Arial"/>
        </w:rPr>
        <w:t xml:space="preserve"> la plataforma virtual de atención a la ciudadanía del Ministerio de Cultura o en mesa de partes en versión impresa o digital</w:t>
      </w:r>
      <w:r w:rsidR="00620214" w:rsidRPr="003B1A34">
        <w:rPr>
          <w:rFonts w:ascii="Arial" w:hAnsi="Arial" w:cs="Arial"/>
        </w:rPr>
        <w:t xml:space="preserve"> (CD O DVD)</w:t>
      </w:r>
      <w:r w:rsidRPr="003B1A34">
        <w:rPr>
          <w:rFonts w:ascii="Arial" w:hAnsi="Arial" w:cs="Arial"/>
        </w:rPr>
        <w:t>, cumpliendo con lo previsto en el artículo 124 del TUO de la LPAG y con los siguientes requisitos:</w:t>
      </w:r>
    </w:p>
    <w:p w14:paraId="6572D141" w14:textId="2BB44125" w:rsidR="000D3186" w:rsidRPr="003B1A34" w:rsidRDefault="000D3186" w:rsidP="00DA4CED">
      <w:pPr>
        <w:pStyle w:val="Prrafodelista"/>
        <w:numPr>
          <w:ilvl w:val="2"/>
          <w:numId w:val="180"/>
        </w:numPr>
        <w:ind w:left="1560" w:hanging="851"/>
        <w:jc w:val="both"/>
        <w:rPr>
          <w:rFonts w:ascii="Arial" w:hAnsi="Arial" w:cs="Arial"/>
        </w:rPr>
      </w:pPr>
      <w:r w:rsidRPr="003B1A34">
        <w:rPr>
          <w:rFonts w:ascii="Arial" w:hAnsi="Arial" w:cs="Arial"/>
        </w:rPr>
        <w:t>Solicitud con carácter de declaración jurada, presentada mediante formulario</w:t>
      </w:r>
      <w:r w:rsidR="00175A9B" w:rsidRPr="003B1A34">
        <w:rPr>
          <w:rFonts w:ascii="Arial" w:hAnsi="Arial" w:cs="Arial"/>
        </w:rPr>
        <w:t xml:space="preserve"> </w:t>
      </w:r>
      <w:r w:rsidRPr="003B1A34">
        <w:rPr>
          <w:rFonts w:ascii="Arial" w:hAnsi="Arial" w:cs="Arial"/>
        </w:rPr>
        <w:t xml:space="preserve">o documento que contenga, entre otros: </w:t>
      </w:r>
    </w:p>
    <w:p w14:paraId="00D2885A" w14:textId="77777777" w:rsidR="000D3186" w:rsidRPr="002808C2" w:rsidRDefault="000D3186" w:rsidP="00DA4CED">
      <w:pPr>
        <w:pStyle w:val="Prrafodelista"/>
        <w:numPr>
          <w:ilvl w:val="0"/>
          <w:numId w:val="69"/>
        </w:numPr>
        <w:ind w:left="1985" w:hanging="284"/>
        <w:jc w:val="both"/>
        <w:rPr>
          <w:rFonts w:ascii="Arial" w:hAnsi="Arial" w:cs="Arial"/>
        </w:rPr>
      </w:pPr>
      <w:r w:rsidRPr="002808C2">
        <w:rPr>
          <w:rFonts w:ascii="Arial" w:hAnsi="Arial" w:cs="Arial"/>
        </w:rPr>
        <w:t>Datos del titular del proyecto referidos a razón social de la empresa o nombre de la entidad, Registro Único de Contribuyente, domicilio, nombre del representante legal y su número de Documento Nacional de Identidad (DNI) o Carne de Extranjería.</w:t>
      </w:r>
    </w:p>
    <w:p w14:paraId="63C1B244" w14:textId="77777777" w:rsidR="000D3186" w:rsidRPr="00A9517B" w:rsidRDefault="000D3186" w:rsidP="00DA4CED">
      <w:pPr>
        <w:pStyle w:val="Prrafodelista"/>
        <w:numPr>
          <w:ilvl w:val="0"/>
          <w:numId w:val="69"/>
        </w:numPr>
        <w:ind w:left="1985" w:hanging="284"/>
        <w:jc w:val="both"/>
        <w:rPr>
          <w:rFonts w:ascii="Arial" w:hAnsi="Arial" w:cs="Arial"/>
        </w:rPr>
      </w:pPr>
      <w:r w:rsidRPr="006D7E3D">
        <w:rPr>
          <w:rFonts w:ascii="Arial" w:hAnsi="Arial" w:cs="Arial"/>
        </w:rPr>
        <w:t>En caso el titular del proyecto sea una persona jurídica debe consignar el Número de la partida registral en la SUNARP donde conste la inscripción del poder del representante legal del titular del proyecto.</w:t>
      </w:r>
    </w:p>
    <w:p w14:paraId="026218B4" w14:textId="21C69DD7" w:rsidR="000D3186" w:rsidRPr="0086549F" w:rsidRDefault="000D3186" w:rsidP="00DA4CED">
      <w:pPr>
        <w:pStyle w:val="Prrafodelista"/>
        <w:numPr>
          <w:ilvl w:val="0"/>
          <w:numId w:val="69"/>
        </w:numPr>
        <w:ind w:left="1985" w:hanging="284"/>
        <w:jc w:val="both"/>
        <w:rPr>
          <w:rFonts w:ascii="Arial" w:hAnsi="Arial" w:cs="Arial"/>
        </w:rPr>
      </w:pPr>
      <w:r w:rsidRPr="0086549F">
        <w:rPr>
          <w:rFonts w:ascii="Arial" w:hAnsi="Arial" w:cs="Arial"/>
        </w:rPr>
        <w:t xml:space="preserve">Datos de la consultora ambiental referidos a razón social de la empresa o nombre de la entidad, RUC, domicilio, nombre de su representante legal y su número del DNI o Carne de Extranjería, nombre de los profesionales especialistas que han intervenido en la elaboración del </w:t>
      </w:r>
      <w:r>
        <w:rPr>
          <w:rFonts w:ascii="Arial" w:hAnsi="Arial" w:cs="Arial"/>
        </w:rPr>
        <w:t>PCD</w:t>
      </w:r>
      <w:r w:rsidRPr="0086549F">
        <w:rPr>
          <w:rFonts w:ascii="Arial" w:hAnsi="Arial" w:cs="Arial"/>
        </w:rPr>
        <w:t>.</w:t>
      </w:r>
    </w:p>
    <w:p w14:paraId="7058CC02" w14:textId="1E1C25A1" w:rsidR="00620214" w:rsidRDefault="00620214" w:rsidP="00DA4CED">
      <w:pPr>
        <w:pStyle w:val="Prrafodelista"/>
        <w:numPr>
          <w:ilvl w:val="2"/>
          <w:numId w:val="180"/>
        </w:numPr>
        <w:ind w:left="1560" w:hanging="851"/>
        <w:jc w:val="both"/>
        <w:rPr>
          <w:rFonts w:ascii="Arial" w:hAnsi="Arial" w:cs="Arial"/>
        </w:rPr>
      </w:pPr>
      <w:r w:rsidRPr="000D3186">
        <w:rPr>
          <w:rFonts w:ascii="Arial" w:hAnsi="Arial" w:cs="Arial"/>
        </w:rPr>
        <w:t>Un (01) ejemplar digital del PCD, debidamente foliado y suscrito por el Titular de la actividad, servicio y/o proyecto de inversión del Sector Cultura, el representante de la consultora, persona natural y/o el/los profesionales responsables de su elaboración, debidamente inscritos en el registro de consultoras del Sector Cultura.</w:t>
      </w:r>
    </w:p>
    <w:p w14:paraId="19975B85" w14:textId="23B31AEB" w:rsidR="00620214" w:rsidRDefault="00620214" w:rsidP="00DA4CED">
      <w:pPr>
        <w:pStyle w:val="Prrafodelista"/>
        <w:numPr>
          <w:ilvl w:val="2"/>
          <w:numId w:val="180"/>
        </w:numPr>
        <w:ind w:left="1560" w:hanging="851"/>
        <w:jc w:val="both"/>
        <w:rPr>
          <w:rFonts w:ascii="Arial" w:hAnsi="Arial" w:cs="Arial"/>
        </w:rPr>
      </w:pPr>
      <w:r w:rsidRPr="000D3186">
        <w:rPr>
          <w:rFonts w:ascii="Arial" w:hAnsi="Arial" w:cs="Arial"/>
        </w:rPr>
        <w:t>Mapas y planos de cada uno de los componentes que forman parte del proyecto, correctamente georreferenciado en coordenadas UTM Datum WGS 84 en formato shapefile o kml.</w:t>
      </w:r>
    </w:p>
    <w:p w14:paraId="740C6969" w14:textId="7F7B4B8A" w:rsidR="000D3186" w:rsidRPr="002E2D78" w:rsidRDefault="002E2D78" w:rsidP="00DA4CED">
      <w:pPr>
        <w:pStyle w:val="Prrafodelista"/>
        <w:numPr>
          <w:ilvl w:val="2"/>
          <w:numId w:val="180"/>
        </w:numPr>
        <w:ind w:left="1560" w:hanging="851"/>
        <w:jc w:val="both"/>
        <w:rPr>
          <w:rFonts w:ascii="Arial" w:hAnsi="Arial" w:cs="Arial"/>
        </w:rPr>
      </w:pPr>
      <w:r w:rsidRPr="002E2D78">
        <w:rPr>
          <w:rFonts w:ascii="Arial" w:hAnsi="Arial" w:cs="Arial"/>
        </w:rPr>
        <w:t>Recibo de pago por derecho de trámite, de acuerdo al Texto Único de Procedimientos Administrativos (TUPA) del Ministerio de Cultura.</w:t>
      </w:r>
    </w:p>
    <w:p w14:paraId="3A6FC120" w14:textId="72E4FAB9" w:rsidR="000D1445" w:rsidRPr="00EC57C8" w:rsidRDefault="005664AD" w:rsidP="00EC57C8">
      <w:pPr>
        <w:pStyle w:val="Ttulo2"/>
        <w:rPr>
          <w:rFonts w:ascii="Arial" w:hAnsi="Arial" w:cs="Arial"/>
          <w:b/>
          <w:color w:val="auto"/>
          <w:sz w:val="22"/>
          <w:szCs w:val="22"/>
        </w:rPr>
      </w:pPr>
      <w:r>
        <w:rPr>
          <w:rFonts w:ascii="Arial" w:hAnsi="Arial" w:cs="Arial"/>
          <w:b/>
          <w:color w:val="auto"/>
          <w:sz w:val="22"/>
          <w:szCs w:val="22"/>
        </w:rPr>
        <w:t xml:space="preserve">Articulo </w:t>
      </w:r>
      <w:r w:rsidR="003B1A34">
        <w:rPr>
          <w:rFonts w:ascii="Arial" w:hAnsi="Arial" w:cs="Arial"/>
          <w:b/>
          <w:color w:val="auto"/>
          <w:sz w:val="22"/>
          <w:szCs w:val="22"/>
        </w:rPr>
        <w:t>89</w:t>
      </w:r>
      <w:r w:rsidR="002808C2" w:rsidRPr="002E2D78">
        <w:rPr>
          <w:rFonts w:ascii="Arial" w:hAnsi="Arial" w:cs="Arial"/>
          <w:b/>
          <w:color w:val="auto"/>
          <w:sz w:val="22"/>
          <w:szCs w:val="22"/>
        </w:rPr>
        <w:t xml:space="preserve">.- </w:t>
      </w:r>
      <w:r w:rsidR="000D1445" w:rsidRPr="00EC57C8">
        <w:rPr>
          <w:rFonts w:ascii="Arial" w:hAnsi="Arial" w:cs="Arial"/>
          <w:b/>
          <w:color w:val="auto"/>
          <w:sz w:val="22"/>
          <w:szCs w:val="22"/>
        </w:rPr>
        <w:t>Procedimiento de evaluación del Plan de Cierre Detallado</w:t>
      </w:r>
    </w:p>
    <w:p w14:paraId="26D049C9" w14:textId="77777777" w:rsidR="00A026F3" w:rsidRPr="006640C3" w:rsidRDefault="00A026F3" w:rsidP="00DA4CED">
      <w:pPr>
        <w:pStyle w:val="Prrafodelista"/>
        <w:numPr>
          <w:ilvl w:val="0"/>
          <w:numId w:val="41"/>
        </w:numPr>
        <w:spacing w:line="276" w:lineRule="auto"/>
        <w:contextualSpacing w:val="0"/>
        <w:jc w:val="both"/>
        <w:rPr>
          <w:rFonts w:ascii="Arial" w:hAnsi="Arial" w:cs="Arial"/>
          <w:vanish/>
        </w:rPr>
      </w:pPr>
    </w:p>
    <w:p w14:paraId="0C5C6866" w14:textId="77777777" w:rsidR="00A026F3" w:rsidRPr="006640C3" w:rsidRDefault="00A026F3" w:rsidP="00DA4CED">
      <w:pPr>
        <w:pStyle w:val="Prrafodelista"/>
        <w:numPr>
          <w:ilvl w:val="0"/>
          <w:numId w:val="41"/>
        </w:numPr>
        <w:spacing w:line="276" w:lineRule="auto"/>
        <w:contextualSpacing w:val="0"/>
        <w:jc w:val="both"/>
        <w:rPr>
          <w:rFonts w:ascii="Arial" w:hAnsi="Arial" w:cs="Arial"/>
          <w:vanish/>
        </w:rPr>
      </w:pPr>
    </w:p>
    <w:p w14:paraId="1F2C3C8C" w14:textId="77777777" w:rsidR="00A026F3" w:rsidRPr="006640C3" w:rsidRDefault="00A026F3" w:rsidP="00DA4CED">
      <w:pPr>
        <w:pStyle w:val="Prrafodelista"/>
        <w:numPr>
          <w:ilvl w:val="0"/>
          <w:numId w:val="41"/>
        </w:numPr>
        <w:spacing w:line="276" w:lineRule="auto"/>
        <w:contextualSpacing w:val="0"/>
        <w:jc w:val="both"/>
        <w:rPr>
          <w:rFonts w:ascii="Arial" w:hAnsi="Arial" w:cs="Arial"/>
          <w:vanish/>
        </w:rPr>
      </w:pPr>
    </w:p>
    <w:p w14:paraId="60E85098" w14:textId="77777777" w:rsidR="00A026F3" w:rsidRPr="006640C3" w:rsidRDefault="00A026F3" w:rsidP="00DA4CED">
      <w:pPr>
        <w:pStyle w:val="Prrafodelista"/>
        <w:numPr>
          <w:ilvl w:val="0"/>
          <w:numId w:val="41"/>
        </w:numPr>
        <w:spacing w:line="276" w:lineRule="auto"/>
        <w:contextualSpacing w:val="0"/>
        <w:jc w:val="both"/>
        <w:rPr>
          <w:rFonts w:ascii="Arial" w:hAnsi="Arial" w:cs="Arial"/>
          <w:vanish/>
        </w:rPr>
      </w:pPr>
    </w:p>
    <w:p w14:paraId="0F652430" w14:textId="77777777" w:rsidR="00A026F3" w:rsidRPr="006640C3" w:rsidRDefault="00A026F3" w:rsidP="00DA4CED">
      <w:pPr>
        <w:pStyle w:val="Prrafodelista"/>
        <w:numPr>
          <w:ilvl w:val="0"/>
          <w:numId w:val="41"/>
        </w:numPr>
        <w:spacing w:line="276" w:lineRule="auto"/>
        <w:contextualSpacing w:val="0"/>
        <w:jc w:val="both"/>
        <w:rPr>
          <w:rFonts w:ascii="Arial" w:hAnsi="Arial" w:cs="Arial"/>
          <w:vanish/>
        </w:rPr>
      </w:pPr>
    </w:p>
    <w:p w14:paraId="0275C3BD" w14:textId="77777777" w:rsidR="00A026F3" w:rsidRPr="006640C3" w:rsidRDefault="00A026F3" w:rsidP="00DA4CED">
      <w:pPr>
        <w:pStyle w:val="Prrafodelista"/>
        <w:numPr>
          <w:ilvl w:val="0"/>
          <w:numId w:val="41"/>
        </w:numPr>
        <w:spacing w:line="276" w:lineRule="auto"/>
        <w:contextualSpacing w:val="0"/>
        <w:jc w:val="both"/>
        <w:rPr>
          <w:rFonts w:ascii="Arial" w:hAnsi="Arial" w:cs="Arial"/>
          <w:vanish/>
        </w:rPr>
      </w:pPr>
    </w:p>
    <w:p w14:paraId="6975F9FA" w14:textId="77777777" w:rsidR="00A026F3" w:rsidRPr="006640C3" w:rsidRDefault="00A026F3" w:rsidP="00DA4CED">
      <w:pPr>
        <w:pStyle w:val="Prrafodelista"/>
        <w:numPr>
          <w:ilvl w:val="0"/>
          <w:numId w:val="41"/>
        </w:numPr>
        <w:spacing w:line="276" w:lineRule="auto"/>
        <w:contextualSpacing w:val="0"/>
        <w:jc w:val="both"/>
        <w:rPr>
          <w:rFonts w:ascii="Arial" w:hAnsi="Arial" w:cs="Arial"/>
          <w:vanish/>
        </w:rPr>
      </w:pPr>
    </w:p>
    <w:p w14:paraId="258E4A5B" w14:textId="77777777" w:rsidR="00A026F3" w:rsidRPr="006640C3" w:rsidRDefault="00A026F3" w:rsidP="00DA4CED">
      <w:pPr>
        <w:pStyle w:val="Prrafodelista"/>
        <w:numPr>
          <w:ilvl w:val="0"/>
          <w:numId w:val="41"/>
        </w:numPr>
        <w:spacing w:line="276" w:lineRule="auto"/>
        <w:contextualSpacing w:val="0"/>
        <w:jc w:val="both"/>
        <w:rPr>
          <w:rFonts w:ascii="Arial" w:hAnsi="Arial" w:cs="Arial"/>
          <w:vanish/>
        </w:rPr>
      </w:pPr>
    </w:p>
    <w:p w14:paraId="597AF134" w14:textId="35ADE93E" w:rsidR="00B11AD8" w:rsidRPr="003B1A34" w:rsidRDefault="000D1445" w:rsidP="00DA4CED">
      <w:pPr>
        <w:pStyle w:val="Prrafodelista"/>
        <w:numPr>
          <w:ilvl w:val="1"/>
          <w:numId w:val="181"/>
        </w:numPr>
        <w:spacing w:line="276" w:lineRule="auto"/>
        <w:jc w:val="both"/>
        <w:rPr>
          <w:rFonts w:ascii="Arial" w:hAnsi="Arial" w:cs="Arial"/>
        </w:rPr>
      </w:pPr>
      <w:r w:rsidRPr="003B1A34">
        <w:rPr>
          <w:rFonts w:ascii="Arial" w:hAnsi="Arial" w:cs="Arial"/>
        </w:rPr>
        <w:t>E</w:t>
      </w:r>
      <w:r w:rsidR="00E93EF8" w:rsidRPr="003B1A34">
        <w:rPr>
          <w:rFonts w:ascii="Arial" w:hAnsi="Arial" w:cs="Arial"/>
        </w:rPr>
        <w:t>ste</w:t>
      </w:r>
      <w:r w:rsidRPr="003B1A34">
        <w:rPr>
          <w:rFonts w:ascii="Arial" w:hAnsi="Arial" w:cs="Arial"/>
        </w:rPr>
        <w:t xml:space="preserve"> procedimiento administrativo es de evaluación previa, sujeto al silencio administrativo negativo, de conformidad con lo dispuesto en el artículo 38 del TUO de la LPAG.</w:t>
      </w:r>
    </w:p>
    <w:p w14:paraId="58D8E90F" w14:textId="7ED6A78B" w:rsidR="00B11AD8" w:rsidRPr="006640C3" w:rsidRDefault="000D1445" w:rsidP="00DA4CED">
      <w:pPr>
        <w:pStyle w:val="Prrafodelista"/>
        <w:numPr>
          <w:ilvl w:val="1"/>
          <w:numId w:val="181"/>
        </w:numPr>
        <w:spacing w:line="276" w:lineRule="auto"/>
        <w:jc w:val="both"/>
        <w:rPr>
          <w:rFonts w:ascii="Arial" w:hAnsi="Arial" w:cs="Arial"/>
        </w:rPr>
      </w:pPr>
      <w:r w:rsidRPr="006640C3">
        <w:rPr>
          <w:rFonts w:ascii="Arial" w:hAnsi="Arial" w:cs="Arial"/>
        </w:rPr>
        <w:t xml:space="preserve">Admitido a trámite el PCD del proyecto de inversión en ejecución o actividad </w:t>
      </w:r>
      <w:r w:rsidR="00EC362C" w:rsidRPr="006640C3">
        <w:rPr>
          <w:rFonts w:ascii="Arial" w:hAnsi="Arial" w:cs="Arial"/>
        </w:rPr>
        <w:t>cultural</w:t>
      </w:r>
      <w:r w:rsidRPr="006640C3">
        <w:rPr>
          <w:rFonts w:ascii="Arial" w:hAnsi="Arial" w:cs="Arial"/>
        </w:rPr>
        <w:t xml:space="preserve"> en curso, la entidad resolverá en un plazo máximo de treinta (30) días hábiles, contados a partir del día siguiente de presentada la solicitud de evaluación y aprobación del PCD. Este plazo comprende hasta veinte (20) días hábiles para la evaluación y formulación de observaciones y diez (10) días para la evaluación de la subsanación de observaciones y la emisión de la resolución correspondiente, luego de que el administrado haya levantado las observaciones.</w:t>
      </w:r>
    </w:p>
    <w:p w14:paraId="44CE75E3" w14:textId="77777777" w:rsidR="00803906" w:rsidRPr="006640C3" w:rsidRDefault="000D1445" w:rsidP="00DA4CED">
      <w:pPr>
        <w:pStyle w:val="Prrafodelista"/>
        <w:numPr>
          <w:ilvl w:val="1"/>
          <w:numId w:val="181"/>
        </w:numPr>
        <w:spacing w:line="276" w:lineRule="auto"/>
        <w:jc w:val="both"/>
        <w:rPr>
          <w:rFonts w:ascii="Arial" w:hAnsi="Arial" w:cs="Arial"/>
        </w:rPr>
      </w:pPr>
      <w:r w:rsidRPr="006640C3">
        <w:rPr>
          <w:rFonts w:ascii="Arial" w:hAnsi="Arial" w:cs="Arial"/>
        </w:rPr>
        <w:t xml:space="preserve">El </w:t>
      </w:r>
      <w:r w:rsidR="00803906" w:rsidRPr="006640C3">
        <w:rPr>
          <w:rFonts w:ascii="Arial" w:hAnsi="Arial" w:cs="Arial"/>
        </w:rPr>
        <w:t>Titular de la actividad, servicio y/o proyecto de inversión del Sector Cultura</w:t>
      </w:r>
      <w:r w:rsidRPr="006640C3">
        <w:rPr>
          <w:rFonts w:ascii="Arial" w:hAnsi="Arial" w:cs="Arial"/>
        </w:rPr>
        <w:t xml:space="preserve"> tiene hasta diez (10) hábiles para presentar el levantamiento de observaciones correspondiente desde su notificación, prorrogable hasta por diez (10) hábiles. </w:t>
      </w:r>
    </w:p>
    <w:p w14:paraId="6B3C0770" w14:textId="0CEAE0FC" w:rsidR="00B11AD8" w:rsidRPr="006640C3" w:rsidRDefault="000D1445" w:rsidP="00DA4CED">
      <w:pPr>
        <w:pStyle w:val="Prrafodelista"/>
        <w:numPr>
          <w:ilvl w:val="1"/>
          <w:numId w:val="181"/>
        </w:numPr>
        <w:spacing w:line="276" w:lineRule="auto"/>
        <w:jc w:val="both"/>
        <w:rPr>
          <w:rFonts w:ascii="Arial" w:hAnsi="Arial" w:cs="Arial"/>
        </w:rPr>
      </w:pPr>
      <w:r w:rsidRPr="006640C3">
        <w:rPr>
          <w:rFonts w:ascii="Arial" w:hAnsi="Arial" w:cs="Arial"/>
        </w:rPr>
        <w:t xml:space="preserve">La subsanación de observaciones a cargo del </w:t>
      </w:r>
      <w:r w:rsidR="00803906" w:rsidRPr="006640C3">
        <w:rPr>
          <w:rFonts w:ascii="Arial" w:hAnsi="Arial" w:cs="Arial"/>
        </w:rPr>
        <w:t>Titular de la actividad, servicio y/o proyecto de inversión del Sector Cultura</w:t>
      </w:r>
      <w:r w:rsidRPr="006640C3">
        <w:rPr>
          <w:rFonts w:ascii="Arial" w:hAnsi="Arial" w:cs="Arial"/>
        </w:rPr>
        <w:t xml:space="preserve"> suspende el plazo señalado en el numeral precedente.</w:t>
      </w:r>
    </w:p>
    <w:p w14:paraId="26EB32C1" w14:textId="77777777" w:rsidR="006E3255" w:rsidRPr="006640C3" w:rsidRDefault="000D1445" w:rsidP="00DA4CED">
      <w:pPr>
        <w:pStyle w:val="Prrafodelista"/>
        <w:numPr>
          <w:ilvl w:val="1"/>
          <w:numId w:val="181"/>
        </w:numPr>
        <w:spacing w:line="276" w:lineRule="auto"/>
        <w:jc w:val="both"/>
        <w:rPr>
          <w:rFonts w:ascii="Arial" w:hAnsi="Arial" w:cs="Arial"/>
        </w:rPr>
      </w:pPr>
      <w:r w:rsidRPr="006640C3">
        <w:rPr>
          <w:rFonts w:ascii="Arial" w:hAnsi="Arial" w:cs="Arial"/>
        </w:rPr>
        <w:t>En caso se solicite opiniones técnicas a los opinantes técnicos, éstos deben remitirlas a la entidad en un plazo no mayor a dieciocho (18) días hábiles. En caso corresponda, dichos opinantes cuentan con un plazo de siete (07) días hábiles para evaluar la subsanación de observaciones y emitir su pronunciamiento definitivo.</w:t>
      </w:r>
    </w:p>
    <w:p w14:paraId="28B4A2B1" w14:textId="77777777" w:rsidR="000B08C7" w:rsidRPr="006640C3" w:rsidRDefault="000B08C7" w:rsidP="00791138">
      <w:pPr>
        <w:pStyle w:val="Prrafodelista"/>
        <w:spacing w:line="276" w:lineRule="auto"/>
        <w:ind w:left="567"/>
        <w:contextualSpacing w:val="0"/>
        <w:jc w:val="both"/>
        <w:rPr>
          <w:rFonts w:ascii="Arial" w:hAnsi="Arial" w:cs="Arial"/>
        </w:rPr>
      </w:pPr>
    </w:p>
    <w:p w14:paraId="4B7C47CB" w14:textId="77777777" w:rsidR="006E3255" w:rsidRPr="00EC57C8" w:rsidRDefault="006E3255" w:rsidP="00EC57C8">
      <w:pPr>
        <w:pStyle w:val="Ttulo1"/>
        <w:spacing w:before="0"/>
        <w:jc w:val="center"/>
        <w:rPr>
          <w:rFonts w:ascii="Arial" w:hAnsi="Arial" w:cs="Arial"/>
          <w:b/>
        </w:rPr>
      </w:pPr>
      <w:r w:rsidRPr="00EC57C8">
        <w:rPr>
          <w:rFonts w:ascii="Arial" w:hAnsi="Arial" w:cs="Arial"/>
          <w:b/>
          <w:color w:val="auto"/>
          <w:sz w:val="22"/>
          <w:szCs w:val="22"/>
        </w:rPr>
        <w:t>CAPITULO IV</w:t>
      </w:r>
    </w:p>
    <w:p w14:paraId="79DB074A" w14:textId="29571523" w:rsidR="006E3255" w:rsidRPr="00EC57C8" w:rsidRDefault="006E3255" w:rsidP="00EC57C8">
      <w:pPr>
        <w:pStyle w:val="Ttulo1"/>
        <w:spacing w:before="0"/>
        <w:jc w:val="center"/>
        <w:rPr>
          <w:rFonts w:ascii="Arial" w:hAnsi="Arial" w:cs="Arial"/>
          <w:b/>
          <w:color w:val="auto"/>
          <w:sz w:val="22"/>
          <w:szCs w:val="22"/>
        </w:rPr>
      </w:pPr>
      <w:r w:rsidRPr="00EC57C8">
        <w:rPr>
          <w:rFonts w:ascii="Arial" w:hAnsi="Arial" w:cs="Arial"/>
          <w:b/>
          <w:color w:val="auto"/>
          <w:sz w:val="22"/>
          <w:szCs w:val="22"/>
        </w:rPr>
        <w:t>INFORME TÉCNICO SUSTENTATORIO (ITS)</w:t>
      </w:r>
    </w:p>
    <w:p w14:paraId="6556E0F1" w14:textId="77777777" w:rsidR="002808C2" w:rsidRPr="002808C2" w:rsidRDefault="002808C2" w:rsidP="00EC57C8"/>
    <w:p w14:paraId="4BB23DBF" w14:textId="3F5E7595" w:rsidR="006E3255" w:rsidRPr="00EC57C8" w:rsidRDefault="005664AD" w:rsidP="00EC57C8">
      <w:pPr>
        <w:pStyle w:val="Ttulo2"/>
        <w:rPr>
          <w:rFonts w:ascii="Arial" w:hAnsi="Arial" w:cs="Arial"/>
          <w:b/>
          <w:color w:val="auto"/>
          <w:sz w:val="22"/>
          <w:szCs w:val="22"/>
        </w:rPr>
      </w:pPr>
      <w:r>
        <w:rPr>
          <w:rFonts w:ascii="Arial" w:hAnsi="Arial" w:cs="Arial"/>
          <w:b/>
          <w:color w:val="auto"/>
          <w:sz w:val="22"/>
          <w:szCs w:val="22"/>
        </w:rPr>
        <w:t>Articulo 9</w:t>
      </w:r>
      <w:r w:rsidR="003B1A34">
        <w:rPr>
          <w:rFonts w:ascii="Arial" w:hAnsi="Arial" w:cs="Arial"/>
          <w:b/>
          <w:color w:val="auto"/>
          <w:sz w:val="22"/>
          <w:szCs w:val="22"/>
        </w:rPr>
        <w:t>0</w:t>
      </w:r>
      <w:r w:rsidR="002808C2" w:rsidRPr="002E2D78">
        <w:rPr>
          <w:rFonts w:ascii="Arial" w:hAnsi="Arial" w:cs="Arial"/>
          <w:b/>
          <w:color w:val="auto"/>
          <w:sz w:val="22"/>
          <w:szCs w:val="22"/>
        </w:rPr>
        <w:t xml:space="preserve">.- </w:t>
      </w:r>
      <w:r w:rsidR="00DC497D" w:rsidRPr="00EC57C8">
        <w:rPr>
          <w:rFonts w:ascii="Arial" w:hAnsi="Arial" w:cs="Arial"/>
          <w:b/>
          <w:color w:val="auto"/>
          <w:sz w:val="22"/>
          <w:szCs w:val="22"/>
        </w:rPr>
        <w:t xml:space="preserve">Consideraciones generales </w:t>
      </w:r>
    </w:p>
    <w:p w14:paraId="1B7B473A" w14:textId="77777777" w:rsidR="00A026F3" w:rsidRPr="006640C3" w:rsidRDefault="00A026F3" w:rsidP="00DA4CED">
      <w:pPr>
        <w:pStyle w:val="Prrafodelista"/>
        <w:numPr>
          <w:ilvl w:val="0"/>
          <w:numId w:val="46"/>
        </w:numPr>
        <w:spacing w:line="276" w:lineRule="auto"/>
        <w:jc w:val="both"/>
        <w:rPr>
          <w:rFonts w:ascii="Arial" w:hAnsi="Arial" w:cs="Arial"/>
          <w:vanish/>
        </w:rPr>
      </w:pPr>
    </w:p>
    <w:p w14:paraId="31A6C07F" w14:textId="77777777" w:rsidR="00A026F3" w:rsidRPr="006640C3" w:rsidRDefault="00A026F3" w:rsidP="00DA4CED">
      <w:pPr>
        <w:pStyle w:val="Prrafodelista"/>
        <w:numPr>
          <w:ilvl w:val="0"/>
          <w:numId w:val="46"/>
        </w:numPr>
        <w:spacing w:line="276" w:lineRule="auto"/>
        <w:jc w:val="both"/>
        <w:rPr>
          <w:rFonts w:ascii="Arial" w:hAnsi="Arial" w:cs="Arial"/>
          <w:vanish/>
        </w:rPr>
      </w:pPr>
    </w:p>
    <w:p w14:paraId="044ABA01" w14:textId="77777777" w:rsidR="00A026F3" w:rsidRPr="006640C3" w:rsidRDefault="00A026F3" w:rsidP="00DA4CED">
      <w:pPr>
        <w:pStyle w:val="Prrafodelista"/>
        <w:numPr>
          <w:ilvl w:val="0"/>
          <w:numId w:val="46"/>
        </w:numPr>
        <w:spacing w:line="276" w:lineRule="auto"/>
        <w:jc w:val="both"/>
        <w:rPr>
          <w:rFonts w:ascii="Arial" w:hAnsi="Arial" w:cs="Arial"/>
          <w:vanish/>
        </w:rPr>
      </w:pPr>
    </w:p>
    <w:p w14:paraId="24C18329" w14:textId="77777777" w:rsidR="00A026F3" w:rsidRPr="006640C3" w:rsidRDefault="00A026F3" w:rsidP="00DA4CED">
      <w:pPr>
        <w:pStyle w:val="Prrafodelista"/>
        <w:numPr>
          <w:ilvl w:val="0"/>
          <w:numId w:val="46"/>
        </w:numPr>
        <w:spacing w:line="276" w:lineRule="auto"/>
        <w:jc w:val="both"/>
        <w:rPr>
          <w:rFonts w:ascii="Arial" w:hAnsi="Arial" w:cs="Arial"/>
          <w:vanish/>
        </w:rPr>
      </w:pPr>
    </w:p>
    <w:p w14:paraId="38DA6570" w14:textId="77777777" w:rsidR="00A026F3" w:rsidRPr="006640C3" w:rsidRDefault="00A026F3" w:rsidP="00DA4CED">
      <w:pPr>
        <w:pStyle w:val="Prrafodelista"/>
        <w:numPr>
          <w:ilvl w:val="0"/>
          <w:numId w:val="46"/>
        </w:numPr>
        <w:spacing w:line="276" w:lineRule="auto"/>
        <w:jc w:val="both"/>
        <w:rPr>
          <w:rFonts w:ascii="Arial" w:hAnsi="Arial" w:cs="Arial"/>
          <w:vanish/>
        </w:rPr>
      </w:pPr>
    </w:p>
    <w:p w14:paraId="124C5E23" w14:textId="77777777" w:rsidR="00A026F3" w:rsidRPr="006640C3" w:rsidRDefault="00A026F3" w:rsidP="00DA4CED">
      <w:pPr>
        <w:pStyle w:val="Prrafodelista"/>
        <w:numPr>
          <w:ilvl w:val="0"/>
          <w:numId w:val="46"/>
        </w:numPr>
        <w:spacing w:line="276" w:lineRule="auto"/>
        <w:jc w:val="both"/>
        <w:rPr>
          <w:rFonts w:ascii="Arial" w:hAnsi="Arial" w:cs="Arial"/>
          <w:vanish/>
        </w:rPr>
      </w:pPr>
    </w:p>
    <w:p w14:paraId="7D2892BA" w14:textId="77777777" w:rsidR="00A026F3" w:rsidRPr="006640C3" w:rsidRDefault="00A026F3" w:rsidP="00DA4CED">
      <w:pPr>
        <w:pStyle w:val="Prrafodelista"/>
        <w:numPr>
          <w:ilvl w:val="0"/>
          <w:numId w:val="46"/>
        </w:numPr>
        <w:spacing w:line="276" w:lineRule="auto"/>
        <w:jc w:val="both"/>
        <w:rPr>
          <w:rFonts w:ascii="Arial" w:hAnsi="Arial" w:cs="Arial"/>
          <w:vanish/>
        </w:rPr>
      </w:pPr>
    </w:p>
    <w:p w14:paraId="2F46B3C0" w14:textId="77777777" w:rsidR="00A026F3" w:rsidRPr="006640C3" w:rsidRDefault="00A026F3" w:rsidP="00DA4CED">
      <w:pPr>
        <w:pStyle w:val="Prrafodelista"/>
        <w:numPr>
          <w:ilvl w:val="0"/>
          <w:numId w:val="46"/>
        </w:numPr>
        <w:spacing w:line="276" w:lineRule="auto"/>
        <w:jc w:val="both"/>
        <w:rPr>
          <w:rFonts w:ascii="Arial" w:hAnsi="Arial" w:cs="Arial"/>
          <w:vanish/>
        </w:rPr>
      </w:pPr>
    </w:p>
    <w:p w14:paraId="2DBBA84E" w14:textId="75FCA810" w:rsidR="00403E53" w:rsidRPr="003B1A34" w:rsidRDefault="00DC497D" w:rsidP="00DA4CED">
      <w:pPr>
        <w:pStyle w:val="Prrafodelista"/>
        <w:numPr>
          <w:ilvl w:val="1"/>
          <w:numId w:val="182"/>
        </w:numPr>
        <w:spacing w:line="276" w:lineRule="auto"/>
        <w:jc w:val="both"/>
        <w:rPr>
          <w:rFonts w:ascii="Arial" w:hAnsi="Arial" w:cs="Arial"/>
        </w:rPr>
      </w:pPr>
      <w:r w:rsidRPr="003B1A34">
        <w:rPr>
          <w:rFonts w:ascii="Arial" w:hAnsi="Arial" w:cs="Arial"/>
        </w:rPr>
        <w:t xml:space="preserve">El ITS es un Instrumento de Gestión Ambiental </w:t>
      </w:r>
      <w:r w:rsidR="00476936" w:rsidRPr="003B1A34">
        <w:rPr>
          <w:rFonts w:ascii="Arial" w:hAnsi="Arial" w:cs="Arial"/>
        </w:rPr>
        <w:t>C</w:t>
      </w:r>
      <w:r w:rsidRPr="003B1A34">
        <w:rPr>
          <w:rFonts w:ascii="Arial" w:hAnsi="Arial" w:cs="Arial"/>
        </w:rPr>
        <w:t xml:space="preserve">omplementario al SEIA, se emplea en casos que el </w:t>
      </w:r>
      <w:r w:rsidR="00803906" w:rsidRPr="003B1A34">
        <w:rPr>
          <w:rFonts w:ascii="Arial" w:hAnsi="Arial" w:cs="Arial"/>
        </w:rPr>
        <w:t>Titular de la actividad, servicio y/o proyecto de inversión del Sector Cultura</w:t>
      </w:r>
      <w:r w:rsidRPr="003B1A34">
        <w:rPr>
          <w:rFonts w:ascii="Arial" w:hAnsi="Arial" w:cs="Arial"/>
        </w:rPr>
        <w:t xml:space="preserve">, que cuenta con un Estudio Ambiental o con Instrumento de Gestión Ambiental complementario al SEIA aprobado, decide modificar o hacer ampliaciones de los componentes, que generen impactos ambientales no significativos, o se pretendan hacer mejoras tecnológicas, siempre que no generen impactos ambientales negativos significativos. El ITS se debe presentar antes de iniciar las obras de modificación y/o ampliación, o mejora tecnológica, justificando ante la Autoridad Ambiental Competente, encontrarse en alguno de los supuestos señalados en el presente artículo. </w:t>
      </w:r>
    </w:p>
    <w:p w14:paraId="4E16CD57" w14:textId="1FB2E9AF" w:rsidR="00DC497D" w:rsidRPr="006640C3" w:rsidRDefault="00DC497D" w:rsidP="00DA4CED">
      <w:pPr>
        <w:pStyle w:val="Prrafodelista"/>
        <w:numPr>
          <w:ilvl w:val="1"/>
          <w:numId w:val="182"/>
        </w:numPr>
        <w:spacing w:line="276" w:lineRule="auto"/>
        <w:jc w:val="both"/>
        <w:rPr>
          <w:rFonts w:ascii="Arial" w:hAnsi="Arial" w:cs="Arial"/>
        </w:rPr>
      </w:pPr>
      <w:r w:rsidRPr="006640C3">
        <w:rPr>
          <w:rFonts w:ascii="Arial" w:hAnsi="Arial" w:cs="Arial"/>
        </w:rPr>
        <w:t>Las condiciones para la presentación del ITS implican que la modificación y/o ampliación de las actividades, servicios o proyectos de inversión no genera la afectación de áreas sensibles, tales como:</w:t>
      </w:r>
    </w:p>
    <w:p w14:paraId="5BD051BA" w14:textId="794BAD83" w:rsidR="00DC497D" w:rsidRPr="006640C3" w:rsidRDefault="00DC497D" w:rsidP="00DA4CED">
      <w:pPr>
        <w:pStyle w:val="Prrafodelista"/>
        <w:numPr>
          <w:ilvl w:val="0"/>
          <w:numId w:val="47"/>
        </w:numPr>
        <w:spacing w:after="0" w:line="276" w:lineRule="auto"/>
        <w:ind w:left="1134" w:hanging="283"/>
        <w:contextualSpacing w:val="0"/>
        <w:jc w:val="both"/>
        <w:rPr>
          <w:rFonts w:ascii="Arial" w:hAnsi="Arial" w:cs="Arial"/>
        </w:rPr>
      </w:pPr>
      <w:r w:rsidRPr="006640C3">
        <w:rPr>
          <w:rFonts w:ascii="Arial" w:hAnsi="Arial" w:cs="Arial"/>
        </w:rPr>
        <w:t>Áreas Naturales Protegidas (ANP) de administración nacional o su zona de amortiguamiento y Áreas de Conservación Regional (ACR).</w:t>
      </w:r>
    </w:p>
    <w:p w14:paraId="61DC4594" w14:textId="0447C653" w:rsidR="00DC497D" w:rsidRPr="006640C3" w:rsidRDefault="00DC497D" w:rsidP="00DA4CED">
      <w:pPr>
        <w:pStyle w:val="Prrafodelista"/>
        <w:numPr>
          <w:ilvl w:val="0"/>
          <w:numId w:val="47"/>
        </w:numPr>
        <w:spacing w:after="0" w:line="276" w:lineRule="auto"/>
        <w:ind w:left="1134" w:hanging="283"/>
        <w:contextualSpacing w:val="0"/>
        <w:jc w:val="both"/>
        <w:rPr>
          <w:rFonts w:ascii="Arial" w:hAnsi="Arial" w:cs="Arial"/>
        </w:rPr>
      </w:pPr>
      <w:r w:rsidRPr="006640C3">
        <w:rPr>
          <w:rFonts w:ascii="Arial" w:hAnsi="Arial" w:cs="Arial"/>
        </w:rPr>
        <w:t>Dentro de la jurisdicción de comunidades indígenas.</w:t>
      </w:r>
    </w:p>
    <w:p w14:paraId="5A662604" w14:textId="4C962F0F" w:rsidR="00DC497D" w:rsidRPr="006640C3" w:rsidRDefault="00DC497D" w:rsidP="00DA4CED">
      <w:pPr>
        <w:pStyle w:val="Prrafodelista"/>
        <w:numPr>
          <w:ilvl w:val="0"/>
          <w:numId w:val="47"/>
        </w:numPr>
        <w:spacing w:after="0" w:line="276" w:lineRule="auto"/>
        <w:ind w:left="1134" w:hanging="283"/>
        <w:contextualSpacing w:val="0"/>
        <w:jc w:val="both"/>
        <w:rPr>
          <w:rFonts w:ascii="Arial" w:hAnsi="Arial" w:cs="Arial"/>
        </w:rPr>
      </w:pPr>
      <w:r w:rsidRPr="006640C3">
        <w:rPr>
          <w:rFonts w:ascii="Arial" w:hAnsi="Arial" w:cs="Arial"/>
        </w:rPr>
        <w:t>Áreas que constituyan Patrimonio Cultural de la Nación.</w:t>
      </w:r>
    </w:p>
    <w:p w14:paraId="1BCD4CD5" w14:textId="50265B85" w:rsidR="00DC497D" w:rsidRDefault="00DC497D" w:rsidP="00DA4CED">
      <w:pPr>
        <w:pStyle w:val="Prrafodelista"/>
        <w:numPr>
          <w:ilvl w:val="0"/>
          <w:numId w:val="47"/>
        </w:numPr>
        <w:spacing w:after="0" w:line="276" w:lineRule="auto"/>
        <w:ind w:left="1134" w:hanging="283"/>
        <w:contextualSpacing w:val="0"/>
        <w:jc w:val="both"/>
        <w:rPr>
          <w:rFonts w:ascii="Arial" w:hAnsi="Arial" w:cs="Arial"/>
        </w:rPr>
      </w:pPr>
      <w:r w:rsidRPr="006640C3">
        <w:rPr>
          <w:rFonts w:ascii="Arial" w:hAnsi="Arial" w:cs="Arial"/>
        </w:rPr>
        <w:t>Reservas territoriales o reservas indígenas para pueblos en situación de aislamiento o de contacto inicial reconocidos.</w:t>
      </w:r>
    </w:p>
    <w:p w14:paraId="492EBD22" w14:textId="77777777" w:rsidR="000B08C7" w:rsidRPr="006640C3" w:rsidRDefault="000B08C7" w:rsidP="00EC57C8">
      <w:pPr>
        <w:pStyle w:val="Prrafodelista"/>
        <w:spacing w:after="0" w:line="276" w:lineRule="auto"/>
        <w:ind w:left="1134"/>
        <w:contextualSpacing w:val="0"/>
        <w:jc w:val="both"/>
        <w:rPr>
          <w:rFonts w:ascii="Arial" w:hAnsi="Arial" w:cs="Arial"/>
        </w:rPr>
      </w:pPr>
    </w:p>
    <w:p w14:paraId="3781E2EC" w14:textId="1D70497B" w:rsidR="00DC497D" w:rsidRPr="00EC57C8" w:rsidRDefault="002808C2" w:rsidP="00EC57C8">
      <w:pPr>
        <w:pStyle w:val="Ttulo2"/>
        <w:rPr>
          <w:rFonts w:ascii="Arial" w:hAnsi="Arial" w:cs="Arial"/>
          <w:b/>
          <w:color w:val="auto"/>
          <w:sz w:val="22"/>
          <w:szCs w:val="22"/>
        </w:rPr>
      </w:pPr>
      <w:r w:rsidRPr="002E2D78">
        <w:rPr>
          <w:rFonts w:ascii="Arial" w:hAnsi="Arial" w:cs="Arial"/>
          <w:b/>
          <w:color w:val="auto"/>
          <w:sz w:val="22"/>
          <w:szCs w:val="22"/>
        </w:rPr>
        <w:t>Artícu</w:t>
      </w:r>
      <w:r w:rsidR="005664AD">
        <w:rPr>
          <w:rFonts w:ascii="Arial" w:hAnsi="Arial" w:cs="Arial"/>
          <w:b/>
          <w:color w:val="auto"/>
          <w:sz w:val="22"/>
          <w:szCs w:val="22"/>
        </w:rPr>
        <w:t>lo 9</w:t>
      </w:r>
      <w:r w:rsidR="003B1A34">
        <w:rPr>
          <w:rFonts w:ascii="Arial" w:hAnsi="Arial" w:cs="Arial"/>
          <w:b/>
          <w:color w:val="auto"/>
          <w:sz w:val="22"/>
          <w:szCs w:val="22"/>
        </w:rPr>
        <w:t>1</w:t>
      </w:r>
      <w:r w:rsidRPr="002E2D78">
        <w:rPr>
          <w:rFonts w:ascii="Arial" w:hAnsi="Arial" w:cs="Arial"/>
          <w:b/>
          <w:color w:val="auto"/>
          <w:sz w:val="22"/>
          <w:szCs w:val="22"/>
        </w:rPr>
        <w:t xml:space="preserve">.- </w:t>
      </w:r>
      <w:r w:rsidR="00B50FB7" w:rsidRPr="00EC57C8">
        <w:rPr>
          <w:rFonts w:ascii="Arial" w:hAnsi="Arial" w:cs="Arial"/>
          <w:b/>
          <w:color w:val="auto"/>
          <w:sz w:val="22"/>
          <w:szCs w:val="22"/>
        </w:rPr>
        <w:t xml:space="preserve">Solicitud de evaluación </w:t>
      </w:r>
      <w:r w:rsidR="00DC497D" w:rsidRPr="00EC57C8">
        <w:rPr>
          <w:rFonts w:ascii="Arial" w:hAnsi="Arial" w:cs="Arial"/>
          <w:b/>
          <w:color w:val="auto"/>
          <w:sz w:val="22"/>
          <w:szCs w:val="22"/>
        </w:rPr>
        <w:t xml:space="preserve">Técnico Sustentatorio (ITS) </w:t>
      </w:r>
    </w:p>
    <w:p w14:paraId="7F519417" w14:textId="77777777" w:rsidR="00A026F3" w:rsidRPr="006640C3" w:rsidRDefault="00A026F3" w:rsidP="00DA4CED">
      <w:pPr>
        <w:pStyle w:val="Prrafodelista"/>
        <w:numPr>
          <w:ilvl w:val="0"/>
          <w:numId w:val="57"/>
        </w:numPr>
        <w:spacing w:line="276" w:lineRule="auto"/>
        <w:jc w:val="both"/>
        <w:rPr>
          <w:rFonts w:ascii="Arial" w:hAnsi="Arial" w:cs="Arial"/>
          <w:vanish/>
        </w:rPr>
      </w:pPr>
    </w:p>
    <w:p w14:paraId="5272371C" w14:textId="7C02534F" w:rsidR="00CE223D" w:rsidRPr="003B1A34" w:rsidRDefault="00B50FB7" w:rsidP="00DA4CED">
      <w:pPr>
        <w:pStyle w:val="Prrafodelista"/>
        <w:numPr>
          <w:ilvl w:val="1"/>
          <w:numId w:val="183"/>
        </w:numPr>
        <w:spacing w:line="276" w:lineRule="auto"/>
        <w:jc w:val="both"/>
        <w:rPr>
          <w:rFonts w:ascii="Arial" w:hAnsi="Arial" w:cs="Arial"/>
        </w:rPr>
      </w:pPr>
      <w:r w:rsidRPr="003B1A34">
        <w:rPr>
          <w:rFonts w:ascii="Arial" w:hAnsi="Arial" w:cs="Arial"/>
        </w:rPr>
        <w:t xml:space="preserve">La solicitud de evaluación y aprobación </w:t>
      </w:r>
      <w:r w:rsidR="00CE223D" w:rsidRPr="003B1A34">
        <w:rPr>
          <w:rFonts w:ascii="Arial" w:hAnsi="Arial" w:cs="Arial"/>
        </w:rPr>
        <w:t>del ITS</w:t>
      </w:r>
      <w:r w:rsidRPr="003B1A34">
        <w:rPr>
          <w:rFonts w:ascii="Arial" w:hAnsi="Arial" w:cs="Arial"/>
        </w:rPr>
        <w:t xml:space="preserve"> </w:t>
      </w:r>
      <w:r w:rsidR="00803906" w:rsidRPr="003B1A34">
        <w:rPr>
          <w:rFonts w:ascii="Arial" w:hAnsi="Arial" w:cs="Arial"/>
        </w:rPr>
        <w:t>de la actividad, servicio y/o proyecto de inversión del Sector Cultura</w:t>
      </w:r>
      <w:r w:rsidRPr="003B1A34">
        <w:rPr>
          <w:rFonts w:ascii="Arial" w:hAnsi="Arial" w:cs="Arial"/>
        </w:rPr>
        <w:t xml:space="preserve"> debe </w:t>
      </w:r>
      <w:r w:rsidR="0089149D" w:rsidRPr="003B1A34">
        <w:rPr>
          <w:rFonts w:ascii="Arial" w:hAnsi="Arial" w:cs="Arial"/>
        </w:rPr>
        <w:t>presentarse en</w:t>
      </w:r>
      <w:r w:rsidR="00396AEE" w:rsidRPr="003B1A34">
        <w:rPr>
          <w:rFonts w:ascii="Arial" w:hAnsi="Arial" w:cs="Arial"/>
        </w:rPr>
        <w:t xml:space="preserve"> </w:t>
      </w:r>
      <w:r w:rsidRPr="003B1A34">
        <w:rPr>
          <w:rFonts w:ascii="Arial" w:hAnsi="Arial" w:cs="Arial"/>
        </w:rPr>
        <w:t>la plataforma virtual de atención a la ciudadanía del Ministerio de Cultura o en mesa de partes en versión digital</w:t>
      </w:r>
      <w:r w:rsidR="009F5E44" w:rsidRPr="003B1A34">
        <w:rPr>
          <w:rFonts w:ascii="Arial" w:hAnsi="Arial" w:cs="Arial"/>
        </w:rPr>
        <w:t xml:space="preserve"> </w:t>
      </w:r>
      <w:r w:rsidR="00396AEE" w:rsidRPr="003B1A34">
        <w:rPr>
          <w:rFonts w:ascii="Arial" w:hAnsi="Arial" w:cs="Arial"/>
        </w:rPr>
        <w:t>(CD O DVD</w:t>
      </w:r>
      <w:r w:rsidR="009F5E44" w:rsidRPr="003B1A34">
        <w:rPr>
          <w:rFonts w:ascii="Arial" w:hAnsi="Arial" w:cs="Arial"/>
        </w:rPr>
        <w:t xml:space="preserve"> o USB</w:t>
      </w:r>
      <w:r w:rsidR="00396AEE" w:rsidRPr="003B1A34">
        <w:rPr>
          <w:rFonts w:ascii="Arial" w:hAnsi="Arial" w:cs="Arial"/>
        </w:rPr>
        <w:t>)</w:t>
      </w:r>
      <w:r w:rsidRPr="003B1A34">
        <w:rPr>
          <w:rFonts w:ascii="Arial" w:hAnsi="Arial" w:cs="Arial"/>
        </w:rPr>
        <w:t>, cumpliendo con lo previsto en el artículo 124 del TUO de la LPAG y con los siguientes requisitos:</w:t>
      </w:r>
    </w:p>
    <w:p w14:paraId="5163DEBB" w14:textId="7D91474D" w:rsidR="002651D3" w:rsidRPr="003B1A34" w:rsidRDefault="002651D3" w:rsidP="00DA4CED">
      <w:pPr>
        <w:pStyle w:val="Prrafodelista"/>
        <w:numPr>
          <w:ilvl w:val="2"/>
          <w:numId w:val="183"/>
        </w:numPr>
        <w:spacing w:after="0" w:line="276" w:lineRule="auto"/>
        <w:ind w:left="1560" w:hanging="851"/>
        <w:jc w:val="both"/>
        <w:rPr>
          <w:rFonts w:ascii="Arial" w:hAnsi="Arial" w:cs="Arial"/>
        </w:rPr>
      </w:pPr>
      <w:r w:rsidRPr="003B1A34">
        <w:rPr>
          <w:rFonts w:ascii="Arial" w:hAnsi="Arial" w:cs="Arial"/>
        </w:rPr>
        <w:t xml:space="preserve">Solicitud con carácter de declaración jurada, presentada mediante formulario o documento que contenga, entre otros: </w:t>
      </w:r>
    </w:p>
    <w:p w14:paraId="7F649893" w14:textId="77777777" w:rsidR="002651D3" w:rsidRPr="006D7E3D" w:rsidRDefault="002651D3" w:rsidP="00DA4CED">
      <w:pPr>
        <w:pStyle w:val="Prrafodelista"/>
        <w:numPr>
          <w:ilvl w:val="0"/>
          <w:numId w:val="70"/>
        </w:numPr>
        <w:spacing w:after="0" w:line="276" w:lineRule="auto"/>
        <w:ind w:left="1985"/>
        <w:jc w:val="both"/>
        <w:rPr>
          <w:rFonts w:ascii="Arial" w:hAnsi="Arial" w:cs="Arial"/>
        </w:rPr>
      </w:pPr>
      <w:r w:rsidRPr="006D7E3D">
        <w:rPr>
          <w:rFonts w:ascii="Arial" w:hAnsi="Arial" w:cs="Arial"/>
        </w:rPr>
        <w:t>Datos del titular del proyecto referidos a razón social de la empresa o nombre de la entidad, Registro Único de Contribuyente, domicilio, nombre del representante legal y su número de Documento Nacional de Identidad (DNI) o Carne de Extranjería.</w:t>
      </w:r>
    </w:p>
    <w:p w14:paraId="5E4895F7" w14:textId="77777777" w:rsidR="002651D3" w:rsidRPr="00A9517B" w:rsidRDefault="002651D3" w:rsidP="00DA4CED">
      <w:pPr>
        <w:pStyle w:val="Prrafodelista"/>
        <w:numPr>
          <w:ilvl w:val="0"/>
          <w:numId w:val="70"/>
        </w:numPr>
        <w:spacing w:after="0" w:line="276" w:lineRule="auto"/>
        <w:ind w:left="1985"/>
        <w:jc w:val="both"/>
        <w:rPr>
          <w:rFonts w:ascii="Arial" w:hAnsi="Arial" w:cs="Arial"/>
        </w:rPr>
      </w:pPr>
      <w:r w:rsidRPr="006D7E3D">
        <w:rPr>
          <w:rFonts w:ascii="Arial" w:hAnsi="Arial" w:cs="Arial"/>
        </w:rPr>
        <w:t>En caso el titular del proyecto sea una persona jurídica debe consignar el Número de la partida registral en la SUNARP donde conste la inscripción del poder del representante legal del titular del proyecto.</w:t>
      </w:r>
    </w:p>
    <w:p w14:paraId="2CF1C2DB" w14:textId="0E5624E9" w:rsidR="002651D3" w:rsidRDefault="002651D3" w:rsidP="00DA4CED">
      <w:pPr>
        <w:pStyle w:val="Prrafodelista"/>
        <w:numPr>
          <w:ilvl w:val="0"/>
          <w:numId w:val="70"/>
        </w:numPr>
        <w:spacing w:after="0" w:line="276" w:lineRule="auto"/>
        <w:ind w:left="1985"/>
        <w:jc w:val="both"/>
        <w:rPr>
          <w:rFonts w:ascii="Arial" w:hAnsi="Arial" w:cs="Arial"/>
        </w:rPr>
      </w:pPr>
      <w:r w:rsidRPr="0086549F">
        <w:rPr>
          <w:rFonts w:ascii="Arial" w:hAnsi="Arial" w:cs="Arial"/>
        </w:rPr>
        <w:t xml:space="preserve">Datos de la consultora ambiental referidos a razón social de la empresa o nombre de la entidad, RUC, domicilio, nombre de su representante legal y su número del DNI o Carne de Extranjería, nombre de los profesionales especialistas que han intervenido en la elaboración del </w:t>
      </w:r>
      <w:r w:rsidR="009B4416">
        <w:rPr>
          <w:rFonts w:ascii="Arial" w:hAnsi="Arial" w:cs="Arial"/>
        </w:rPr>
        <w:t>ITS</w:t>
      </w:r>
      <w:r w:rsidRPr="0086549F">
        <w:rPr>
          <w:rFonts w:ascii="Arial" w:hAnsi="Arial" w:cs="Arial"/>
        </w:rPr>
        <w:t>.</w:t>
      </w:r>
    </w:p>
    <w:p w14:paraId="5E8F577D" w14:textId="77777777" w:rsidR="002808C2" w:rsidRPr="0086549F" w:rsidRDefault="002808C2" w:rsidP="00EC57C8">
      <w:pPr>
        <w:pStyle w:val="Prrafodelista"/>
        <w:spacing w:after="0"/>
        <w:ind w:left="1134"/>
        <w:jc w:val="both"/>
        <w:rPr>
          <w:rFonts w:ascii="Arial" w:hAnsi="Arial" w:cs="Arial"/>
        </w:rPr>
      </w:pPr>
    </w:p>
    <w:p w14:paraId="292A1E51" w14:textId="2FF680A0" w:rsidR="009F5E44" w:rsidRPr="006640C3" w:rsidRDefault="009F5E44" w:rsidP="00DA4CED">
      <w:pPr>
        <w:pStyle w:val="Prrafodelista"/>
        <w:numPr>
          <w:ilvl w:val="2"/>
          <w:numId w:val="183"/>
        </w:numPr>
        <w:spacing w:after="0" w:line="276" w:lineRule="auto"/>
        <w:ind w:left="1560" w:hanging="851"/>
        <w:jc w:val="both"/>
        <w:rPr>
          <w:rFonts w:ascii="Arial" w:hAnsi="Arial" w:cs="Arial"/>
        </w:rPr>
      </w:pPr>
      <w:r w:rsidRPr="006640C3">
        <w:rPr>
          <w:rFonts w:ascii="Arial" w:hAnsi="Arial" w:cs="Arial"/>
        </w:rPr>
        <w:t xml:space="preserve">Un (01) </w:t>
      </w:r>
      <w:r w:rsidRPr="009F58C7">
        <w:rPr>
          <w:rFonts w:ascii="Arial" w:hAnsi="Arial" w:cs="Arial"/>
        </w:rPr>
        <w:t>ejemplar digital del ITS</w:t>
      </w:r>
      <w:r w:rsidRPr="006640C3">
        <w:rPr>
          <w:rFonts w:ascii="Arial" w:hAnsi="Arial" w:cs="Arial"/>
        </w:rPr>
        <w:t>, incorporando el Plan de Minimización y Manejo de Residuos Sólidos, debidamente foliado y suscrito por el Titular de la actividad, servicio y/o proyecto de inversión del Sector Cultura, el representante de la consultora, persona natural y/o el/los profesionales responsables de su elaboración, debidamente inscritos en el registro de consultoras del sector Cultura.</w:t>
      </w:r>
    </w:p>
    <w:p w14:paraId="73C97B1B" w14:textId="03D436A3" w:rsidR="009F5E44" w:rsidRPr="002E2D78" w:rsidRDefault="002E2D78" w:rsidP="00DA4CED">
      <w:pPr>
        <w:pStyle w:val="Prrafodelista"/>
        <w:numPr>
          <w:ilvl w:val="2"/>
          <w:numId w:val="183"/>
        </w:numPr>
        <w:spacing w:after="0" w:line="276" w:lineRule="auto"/>
        <w:ind w:left="1560" w:hanging="851"/>
        <w:jc w:val="both"/>
        <w:rPr>
          <w:rFonts w:ascii="Arial" w:hAnsi="Arial" w:cs="Arial"/>
        </w:rPr>
      </w:pPr>
      <w:r w:rsidRPr="002E2D78">
        <w:rPr>
          <w:rFonts w:ascii="Arial" w:hAnsi="Arial" w:cs="Arial"/>
        </w:rPr>
        <w:t>Recibo de pago por derecho de trámite, de acuerdo al Texto Único de Procedimientos Administrativos (TUPA) del Ministerio de Cultura.</w:t>
      </w:r>
    </w:p>
    <w:p w14:paraId="69E8475F" w14:textId="104EBC86" w:rsidR="009F5E44" w:rsidRPr="006640C3" w:rsidRDefault="009F5E44" w:rsidP="00DA4CED">
      <w:pPr>
        <w:pStyle w:val="Prrafodelista"/>
        <w:numPr>
          <w:ilvl w:val="2"/>
          <w:numId w:val="183"/>
        </w:numPr>
        <w:spacing w:after="0" w:line="276" w:lineRule="auto"/>
        <w:ind w:left="1560" w:hanging="851"/>
        <w:jc w:val="both"/>
        <w:rPr>
          <w:rFonts w:ascii="Arial" w:hAnsi="Arial" w:cs="Arial"/>
        </w:rPr>
      </w:pPr>
      <w:r w:rsidRPr="006640C3">
        <w:rPr>
          <w:rFonts w:ascii="Arial" w:hAnsi="Arial" w:cs="Arial"/>
        </w:rPr>
        <w:t xml:space="preserve">Número del Certificado de Inexistencia de Restos Arqueológicos en Superficie (CIRAS) emitido o número del Diagnóstico Arqueológico de Superficie remitido al Ministerio de Cultura </w:t>
      </w:r>
      <w:r>
        <w:rPr>
          <w:rFonts w:ascii="Arial" w:hAnsi="Arial" w:cs="Arial"/>
        </w:rPr>
        <w:t>y la fecha de su emisión, según corresponda</w:t>
      </w:r>
      <w:r w:rsidRPr="006640C3">
        <w:rPr>
          <w:rFonts w:ascii="Arial" w:hAnsi="Arial" w:cs="Arial"/>
        </w:rPr>
        <w:t xml:space="preserve">; </w:t>
      </w:r>
      <w:r w:rsidR="00897B2C" w:rsidRPr="006640C3">
        <w:rPr>
          <w:rFonts w:ascii="Arial" w:hAnsi="Arial" w:cs="Arial"/>
        </w:rPr>
        <w:t>en caso de que</w:t>
      </w:r>
      <w:r w:rsidRPr="006640C3">
        <w:rPr>
          <w:rFonts w:ascii="Arial" w:hAnsi="Arial" w:cs="Arial"/>
        </w:rPr>
        <w:t xml:space="preserve"> el proyecto se encuentre en áreas urbanas consolidadas sin antecedentes arqueológicos e históricos no será necesaria la tramitación del procedimiento mencionado.</w:t>
      </w:r>
    </w:p>
    <w:p w14:paraId="4C3C0F41" w14:textId="77777777" w:rsidR="002651D3" w:rsidRDefault="002651D3" w:rsidP="00DA4CED">
      <w:pPr>
        <w:pStyle w:val="Prrafodelista"/>
        <w:numPr>
          <w:ilvl w:val="2"/>
          <w:numId w:val="183"/>
        </w:numPr>
        <w:spacing w:after="0" w:line="276" w:lineRule="auto"/>
        <w:ind w:left="1560" w:hanging="851"/>
        <w:jc w:val="both"/>
        <w:rPr>
          <w:rFonts w:ascii="Arial" w:hAnsi="Arial" w:cs="Arial"/>
        </w:rPr>
      </w:pPr>
      <w:r w:rsidRPr="000D3186">
        <w:rPr>
          <w:rFonts w:ascii="Arial" w:hAnsi="Arial" w:cs="Arial"/>
        </w:rPr>
        <w:t>Mapas y planos de cada uno de los componentes que forman parte del proyecto, correctamente georreferenciado en coordenadas UTM Datum WGS 84 en formato shapefile o kml.</w:t>
      </w:r>
    </w:p>
    <w:p w14:paraId="70A35106" w14:textId="77777777" w:rsidR="000B08C7" w:rsidRDefault="000B08C7" w:rsidP="00EC57C8">
      <w:pPr>
        <w:pStyle w:val="Prrafodelista"/>
        <w:spacing w:after="0" w:line="276" w:lineRule="auto"/>
        <w:ind w:left="1560"/>
        <w:contextualSpacing w:val="0"/>
        <w:jc w:val="both"/>
        <w:rPr>
          <w:rFonts w:ascii="Arial" w:hAnsi="Arial" w:cs="Arial"/>
        </w:rPr>
      </w:pPr>
    </w:p>
    <w:p w14:paraId="5EB0487A" w14:textId="7C7A0CC6" w:rsidR="00E93EF8" w:rsidRPr="00E2696E" w:rsidRDefault="000327C5" w:rsidP="00E2696E">
      <w:pPr>
        <w:pStyle w:val="Ttulo2"/>
        <w:jc w:val="both"/>
        <w:rPr>
          <w:sz w:val="22"/>
          <w:szCs w:val="22"/>
        </w:rPr>
      </w:pPr>
      <w:r w:rsidRPr="00E2696E">
        <w:rPr>
          <w:rFonts w:ascii="Arial" w:hAnsi="Arial" w:cs="Arial"/>
          <w:b/>
          <w:color w:val="auto"/>
          <w:sz w:val="22"/>
          <w:szCs w:val="22"/>
        </w:rPr>
        <w:t>Articulo</w:t>
      </w:r>
      <w:r w:rsidR="005664AD">
        <w:rPr>
          <w:rFonts w:ascii="Arial" w:hAnsi="Arial" w:cs="Arial"/>
          <w:b/>
          <w:color w:val="auto"/>
          <w:sz w:val="22"/>
          <w:szCs w:val="22"/>
        </w:rPr>
        <w:t xml:space="preserve"> 9</w:t>
      </w:r>
      <w:r w:rsidR="003B1A34">
        <w:rPr>
          <w:rFonts w:ascii="Arial" w:hAnsi="Arial" w:cs="Arial"/>
          <w:b/>
          <w:color w:val="auto"/>
          <w:sz w:val="22"/>
          <w:szCs w:val="22"/>
        </w:rPr>
        <w:t>2</w:t>
      </w:r>
      <w:r w:rsidR="002808C2" w:rsidRPr="00E2696E">
        <w:rPr>
          <w:rFonts w:ascii="Arial" w:hAnsi="Arial" w:cs="Arial"/>
          <w:b/>
          <w:color w:val="auto"/>
          <w:sz w:val="22"/>
          <w:szCs w:val="22"/>
        </w:rPr>
        <w:t xml:space="preserve">.- </w:t>
      </w:r>
      <w:r w:rsidR="00DC497D" w:rsidRPr="00E2696E">
        <w:rPr>
          <w:rFonts w:ascii="Arial" w:hAnsi="Arial" w:cs="Arial"/>
          <w:b/>
          <w:color w:val="auto"/>
          <w:sz w:val="22"/>
          <w:szCs w:val="22"/>
        </w:rPr>
        <w:t>Procedimiento de evaluación del Informe Técnico Sustentatorio (ITS)</w:t>
      </w:r>
    </w:p>
    <w:p w14:paraId="1A836EA7" w14:textId="20EBA563" w:rsidR="00D72643" w:rsidRPr="003B1A34" w:rsidRDefault="00E93EF8" w:rsidP="00DA4CED">
      <w:pPr>
        <w:pStyle w:val="Prrafodelista"/>
        <w:numPr>
          <w:ilvl w:val="1"/>
          <w:numId w:val="184"/>
        </w:numPr>
        <w:spacing w:after="0" w:line="276" w:lineRule="auto"/>
        <w:jc w:val="both"/>
        <w:rPr>
          <w:rFonts w:ascii="Arial" w:hAnsi="Arial" w:cs="Arial"/>
        </w:rPr>
      </w:pPr>
      <w:r w:rsidRPr="003B1A34">
        <w:rPr>
          <w:rFonts w:ascii="Arial" w:hAnsi="Arial" w:cs="Arial"/>
        </w:rPr>
        <w:t xml:space="preserve">Este </w:t>
      </w:r>
      <w:r w:rsidR="007146A8" w:rsidRPr="003B1A34">
        <w:rPr>
          <w:rFonts w:ascii="Arial" w:hAnsi="Arial" w:cs="Arial"/>
        </w:rPr>
        <w:t>procedimiento administrativo es de evaluación previa, sujeto al silencio administrativo negativo, de conformidad con lo dispuesto en el artículo 38 del TUO de la LPAG</w:t>
      </w:r>
    </w:p>
    <w:p w14:paraId="14B06CD6" w14:textId="18FF1D8F" w:rsidR="00D72643" w:rsidRPr="006640C3" w:rsidRDefault="00DC497D" w:rsidP="00DA4CED">
      <w:pPr>
        <w:pStyle w:val="Prrafodelista"/>
        <w:numPr>
          <w:ilvl w:val="1"/>
          <w:numId w:val="184"/>
        </w:numPr>
        <w:spacing w:after="0" w:line="276" w:lineRule="auto"/>
        <w:jc w:val="both"/>
        <w:rPr>
          <w:rFonts w:ascii="Arial" w:hAnsi="Arial" w:cs="Arial"/>
        </w:rPr>
      </w:pPr>
      <w:r w:rsidRPr="006640C3">
        <w:rPr>
          <w:rFonts w:ascii="Arial" w:hAnsi="Arial" w:cs="Arial"/>
        </w:rPr>
        <w:t xml:space="preserve">El procedimiento de evaluación del ITS debe desarrollarse en un plazo máximo de treinta (30) días hábiles, contado a partir del día siguiente de su presentación, luego de lo cual se emite la resolución o acto resolutivo de aprobación o desaprobación del ITS. Este plazo comprende hasta veinte (20) días hábiles para la revisión y evaluación; hasta diez (10) días hábiles para la subsanación de observaciones a cargo del </w:t>
      </w:r>
      <w:r w:rsidR="00803906" w:rsidRPr="006640C3">
        <w:rPr>
          <w:rFonts w:ascii="Arial" w:hAnsi="Arial" w:cs="Arial"/>
        </w:rPr>
        <w:t>Titular de la actividad, servicio y/o proyecto de inversión del Sector Cultura</w:t>
      </w:r>
      <w:r w:rsidRPr="006640C3">
        <w:rPr>
          <w:rFonts w:ascii="Arial" w:hAnsi="Arial" w:cs="Arial"/>
        </w:rPr>
        <w:t>; y hasta diez (10) días hábiles para la expedición de la resolución o acto resolutivo respectivo.</w:t>
      </w:r>
    </w:p>
    <w:p w14:paraId="0A1522DF" w14:textId="77777777" w:rsidR="00D72643" w:rsidRPr="006640C3" w:rsidRDefault="00DC497D" w:rsidP="00DA4CED">
      <w:pPr>
        <w:pStyle w:val="Prrafodelista"/>
        <w:numPr>
          <w:ilvl w:val="1"/>
          <w:numId w:val="184"/>
        </w:numPr>
        <w:spacing w:after="0" w:line="276" w:lineRule="auto"/>
        <w:jc w:val="both"/>
        <w:rPr>
          <w:rFonts w:ascii="Arial" w:hAnsi="Arial" w:cs="Arial"/>
        </w:rPr>
      </w:pPr>
      <w:r w:rsidRPr="006640C3">
        <w:rPr>
          <w:rFonts w:ascii="Arial" w:hAnsi="Arial" w:cs="Arial"/>
        </w:rPr>
        <w:t>De requerirse opinión técnica vinculante y no vinculante de otras autoridades, la opinión debe formularse en un plazo no mayor de veinticinco (25) días hábiles, el cual comprende hasta dieciocho (18) días hábiles para la evaluación, y hasta siete (07) días hábiles para el pronunciamiento final.</w:t>
      </w:r>
    </w:p>
    <w:p w14:paraId="0F38CE8C" w14:textId="7A3CD06F" w:rsidR="00DC497D" w:rsidRPr="006640C3" w:rsidRDefault="00DC497D" w:rsidP="00DA4CED">
      <w:pPr>
        <w:pStyle w:val="Prrafodelista"/>
        <w:numPr>
          <w:ilvl w:val="1"/>
          <w:numId w:val="184"/>
        </w:numPr>
        <w:spacing w:after="0" w:line="276" w:lineRule="auto"/>
        <w:jc w:val="both"/>
        <w:rPr>
          <w:rFonts w:ascii="Arial" w:hAnsi="Arial" w:cs="Arial"/>
        </w:rPr>
      </w:pPr>
      <w:r w:rsidRPr="006640C3">
        <w:rPr>
          <w:rFonts w:ascii="Arial" w:hAnsi="Arial" w:cs="Arial"/>
        </w:rPr>
        <w:t>El referido plazo queda suspendido durante el periodo otorgado para el levantamiento de observaciones.</w:t>
      </w:r>
    </w:p>
    <w:p w14:paraId="11588F0E" w14:textId="79AF483B" w:rsidR="00DC497D" w:rsidRPr="00EC57C8" w:rsidRDefault="005664AD" w:rsidP="00EC57C8">
      <w:pPr>
        <w:pStyle w:val="Ttulo2"/>
        <w:jc w:val="both"/>
        <w:rPr>
          <w:rFonts w:ascii="Arial" w:hAnsi="Arial" w:cs="Arial"/>
          <w:b/>
          <w:color w:val="auto"/>
          <w:sz w:val="22"/>
          <w:szCs w:val="22"/>
        </w:rPr>
      </w:pPr>
      <w:r>
        <w:rPr>
          <w:rFonts w:ascii="Arial" w:hAnsi="Arial" w:cs="Arial"/>
          <w:b/>
          <w:color w:val="auto"/>
          <w:sz w:val="22"/>
          <w:szCs w:val="22"/>
        </w:rPr>
        <w:t>Articulo 9</w:t>
      </w:r>
      <w:r w:rsidR="003B1A34">
        <w:rPr>
          <w:rFonts w:ascii="Arial" w:hAnsi="Arial" w:cs="Arial"/>
          <w:b/>
          <w:color w:val="auto"/>
          <w:sz w:val="22"/>
          <w:szCs w:val="22"/>
        </w:rPr>
        <w:t>3</w:t>
      </w:r>
      <w:r w:rsidR="000327C5" w:rsidRPr="002E2D78">
        <w:rPr>
          <w:rFonts w:ascii="Arial" w:hAnsi="Arial" w:cs="Arial"/>
          <w:b/>
          <w:color w:val="auto"/>
          <w:sz w:val="22"/>
          <w:szCs w:val="22"/>
        </w:rPr>
        <w:t xml:space="preserve">.- </w:t>
      </w:r>
      <w:r w:rsidR="00DC497D" w:rsidRPr="00EC57C8">
        <w:rPr>
          <w:rFonts w:ascii="Arial" w:hAnsi="Arial" w:cs="Arial"/>
          <w:b/>
          <w:color w:val="auto"/>
          <w:sz w:val="22"/>
          <w:szCs w:val="22"/>
        </w:rPr>
        <w:t>Resultado del procedimiento de evaluación del Informe Técnico Sustentatorio (ITS)</w:t>
      </w:r>
    </w:p>
    <w:p w14:paraId="7D100C71" w14:textId="77777777" w:rsidR="00A026F3" w:rsidRPr="006640C3" w:rsidRDefault="00A026F3" w:rsidP="00DA4CED">
      <w:pPr>
        <w:pStyle w:val="Prrafodelista"/>
        <w:numPr>
          <w:ilvl w:val="0"/>
          <w:numId w:val="60"/>
        </w:numPr>
        <w:spacing w:after="120" w:line="276" w:lineRule="auto"/>
        <w:contextualSpacing w:val="0"/>
        <w:jc w:val="both"/>
        <w:rPr>
          <w:rFonts w:ascii="Arial" w:hAnsi="Arial" w:cs="Arial"/>
          <w:vanish/>
        </w:rPr>
      </w:pPr>
    </w:p>
    <w:p w14:paraId="0D74B66D" w14:textId="759B0331" w:rsidR="00DC497D" w:rsidRPr="003B1A34" w:rsidRDefault="00DC497D" w:rsidP="00DA4CED">
      <w:pPr>
        <w:pStyle w:val="Prrafodelista"/>
        <w:numPr>
          <w:ilvl w:val="1"/>
          <w:numId w:val="185"/>
        </w:numPr>
        <w:spacing w:after="120" w:line="276" w:lineRule="auto"/>
        <w:jc w:val="both"/>
        <w:rPr>
          <w:rFonts w:ascii="Arial" w:hAnsi="Arial" w:cs="Arial"/>
        </w:rPr>
      </w:pPr>
      <w:r w:rsidRPr="003B1A34">
        <w:rPr>
          <w:rFonts w:ascii="Arial" w:hAnsi="Arial" w:cs="Arial"/>
        </w:rPr>
        <w:t xml:space="preserve">El procedimiento de evaluación del ITS culmina con la emisión del acto resolutivo de aprobación o desaprobación, sustentado en un informe técnico y legal, los cuales son notificados al Titular de las actividades, servicios o proyectos de inversión </w:t>
      </w:r>
      <w:r w:rsidR="008B3833" w:rsidRPr="003B1A34">
        <w:rPr>
          <w:rFonts w:ascii="Arial" w:hAnsi="Arial" w:cs="Arial"/>
        </w:rPr>
        <w:t>de</w:t>
      </w:r>
      <w:r w:rsidRPr="003B1A34">
        <w:rPr>
          <w:rFonts w:ascii="Arial" w:hAnsi="Arial" w:cs="Arial"/>
        </w:rPr>
        <w:t xml:space="preserve">l </w:t>
      </w:r>
      <w:r w:rsidR="008B3833" w:rsidRPr="003B1A34">
        <w:rPr>
          <w:rFonts w:ascii="Arial" w:hAnsi="Arial" w:cs="Arial"/>
        </w:rPr>
        <w:t>S</w:t>
      </w:r>
      <w:r w:rsidRPr="003B1A34">
        <w:rPr>
          <w:rFonts w:ascii="Arial" w:hAnsi="Arial" w:cs="Arial"/>
        </w:rPr>
        <w:t xml:space="preserve">ector Cultura, a los opinantes técnicos vinculantes y a la Entidad de Fiscalización Ambiental, conjuntamente con el acto resolutivo. El acto resolutivo de aprobación va acompañado del anexo de Compromisos Ambientales, </w:t>
      </w:r>
      <w:r w:rsidR="002651D3" w:rsidRPr="003B1A34">
        <w:rPr>
          <w:rFonts w:ascii="Arial" w:hAnsi="Arial" w:cs="Arial"/>
        </w:rPr>
        <w:t>de acuerdo con</w:t>
      </w:r>
      <w:r w:rsidRPr="003B1A34">
        <w:rPr>
          <w:rFonts w:ascii="Arial" w:hAnsi="Arial" w:cs="Arial"/>
        </w:rPr>
        <w:t xml:space="preserve"> la modificación aprobada.</w:t>
      </w:r>
    </w:p>
    <w:p w14:paraId="518718C3" w14:textId="0AA46864" w:rsidR="00DC497D" w:rsidRPr="006640C3" w:rsidRDefault="00DC497D" w:rsidP="00DA4CED">
      <w:pPr>
        <w:pStyle w:val="Prrafodelista"/>
        <w:numPr>
          <w:ilvl w:val="1"/>
          <w:numId w:val="185"/>
        </w:numPr>
        <w:spacing w:after="120" w:line="276" w:lineRule="auto"/>
        <w:jc w:val="both"/>
        <w:rPr>
          <w:rFonts w:ascii="Arial" w:hAnsi="Arial" w:cs="Arial"/>
        </w:rPr>
      </w:pPr>
      <w:r w:rsidRPr="006640C3">
        <w:rPr>
          <w:rFonts w:ascii="Arial" w:hAnsi="Arial" w:cs="Arial"/>
        </w:rPr>
        <w:t>Asimismo, el acto resolutivo de aprobación de un ITS puede emitirse respecto a unos componentes o actividades solicitados y de otros, no.</w:t>
      </w:r>
    </w:p>
    <w:p w14:paraId="46CDCE46" w14:textId="45F78032" w:rsidR="00DC497D" w:rsidRDefault="00DC497D" w:rsidP="00DA4CED">
      <w:pPr>
        <w:pStyle w:val="Prrafodelista"/>
        <w:numPr>
          <w:ilvl w:val="1"/>
          <w:numId w:val="185"/>
        </w:numPr>
        <w:spacing w:after="120" w:line="276" w:lineRule="auto"/>
        <w:jc w:val="both"/>
        <w:rPr>
          <w:rFonts w:ascii="Arial" w:hAnsi="Arial" w:cs="Arial"/>
        </w:rPr>
      </w:pPr>
      <w:r w:rsidRPr="006640C3">
        <w:rPr>
          <w:rFonts w:ascii="Arial" w:hAnsi="Arial" w:cs="Arial"/>
        </w:rPr>
        <w:t>El acto resolutivo que aprueba o desaprueba el procedimiento de evaluación del informe técnico sustentatorio es susceptible de impugnación a través de los recursos administrativos impugnatorios de reconsideración y apelación, conforme a los requisitos, plazos y otras consideraciones reguladas en el Texto Único Ordenado de la Ley N° 27444, Ley del Procedimiento Administrativo General, aprobado por Decreto Supremo N° 004-2019-JUS.</w:t>
      </w:r>
    </w:p>
    <w:p w14:paraId="42FDE7D0" w14:textId="77777777" w:rsidR="002E2D78" w:rsidRPr="006640C3" w:rsidRDefault="002E2D78" w:rsidP="002E2D78">
      <w:pPr>
        <w:pStyle w:val="Prrafodelista"/>
        <w:spacing w:after="0" w:line="276" w:lineRule="auto"/>
        <w:jc w:val="both"/>
        <w:rPr>
          <w:rFonts w:ascii="Arial" w:hAnsi="Arial" w:cs="Arial"/>
        </w:rPr>
      </w:pPr>
    </w:p>
    <w:p w14:paraId="0042836B" w14:textId="17CFC92D" w:rsidR="00C42F51" w:rsidRPr="00EC57C8" w:rsidRDefault="000327C5" w:rsidP="00EC57C8">
      <w:pPr>
        <w:pStyle w:val="Ttulo2"/>
        <w:rPr>
          <w:rFonts w:ascii="Arial" w:hAnsi="Arial" w:cs="Arial"/>
          <w:b/>
          <w:color w:val="auto"/>
          <w:sz w:val="22"/>
          <w:szCs w:val="22"/>
        </w:rPr>
      </w:pPr>
      <w:r w:rsidRPr="002E2D78">
        <w:rPr>
          <w:rFonts w:ascii="Arial" w:hAnsi="Arial" w:cs="Arial"/>
          <w:b/>
          <w:iCs/>
          <w:color w:val="auto"/>
          <w:sz w:val="22"/>
          <w:szCs w:val="22"/>
        </w:rPr>
        <w:t>Articulo</w:t>
      </w:r>
      <w:r w:rsidR="000F53C0">
        <w:rPr>
          <w:rFonts w:ascii="Arial" w:hAnsi="Arial" w:cs="Arial"/>
          <w:b/>
          <w:color w:val="auto"/>
          <w:sz w:val="22"/>
          <w:szCs w:val="22"/>
        </w:rPr>
        <w:t xml:space="preserve"> 9</w:t>
      </w:r>
      <w:r w:rsidR="00B748B7">
        <w:rPr>
          <w:rFonts w:ascii="Arial" w:hAnsi="Arial" w:cs="Arial"/>
          <w:b/>
          <w:color w:val="auto"/>
          <w:sz w:val="22"/>
          <w:szCs w:val="22"/>
        </w:rPr>
        <w:t>4</w:t>
      </w:r>
      <w:r w:rsidRPr="002E2D78">
        <w:rPr>
          <w:rFonts w:ascii="Arial" w:hAnsi="Arial" w:cs="Arial"/>
          <w:b/>
          <w:color w:val="auto"/>
          <w:sz w:val="22"/>
          <w:szCs w:val="22"/>
        </w:rPr>
        <w:t xml:space="preserve">.- </w:t>
      </w:r>
      <w:r w:rsidR="00C42F51" w:rsidRPr="00EC57C8">
        <w:rPr>
          <w:rFonts w:ascii="Arial" w:hAnsi="Arial" w:cs="Arial"/>
          <w:b/>
          <w:color w:val="auto"/>
          <w:sz w:val="22"/>
          <w:szCs w:val="22"/>
        </w:rPr>
        <w:t>Contenido del ITS</w:t>
      </w:r>
    </w:p>
    <w:p w14:paraId="042B2650" w14:textId="71BE0C2A" w:rsidR="00C42F51" w:rsidRPr="00B748B7" w:rsidRDefault="002541AC" w:rsidP="00DA4CED">
      <w:pPr>
        <w:pStyle w:val="Prrafodelista"/>
        <w:numPr>
          <w:ilvl w:val="1"/>
          <w:numId w:val="186"/>
        </w:numPr>
        <w:spacing w:after="120" w:line="276" w:lineRule="auto"/>
        <w:jc w:val="both"/>
        <w:rPr>
          <w:rFonts w:ascii="Arial" w:hAnsi="Arial" w:cs="Arial"/>
        </w:rPr>
      </w:pPr>
      <w:r w:rsidRPr="00B748B7">
        <w:rPr>
          <w:rFonts w:ascii="Arial" w:hAnsi="Arial" w:cs="Arial"/>
        </w:rPr>
        <w:t xml:space="preserve">El ITS </w:t>
      </w:r>
      <w:r w:rsidR="00C42F51" w:rsidRPr="00B748B7">
        <w:rPr>
          <w:rFonts w:ascii="Arial" w:hAnsi="Arial" w:cs="Arial"/>
        </w:rPr>
        <w:t>debe ser elaborado conforme a los términos de referencia aprobados, o en su defecto conforme al siguiente contenido</w:t>
      </w:r>
      <w:r w:rsidRPr="00B748B7">
        <w:rPr>
          <w:rFonts w:ascii="Arial" w:hAnsi="Arial" w:cs="Arial"/>
        </w:rPr>
        <w:t>:</w:t>
      </w:r>
    </w:p>
    <w:p w14:paraId="61687C8E" w14:textId="77777777" w:rsidR="002541AC" w:rsidRPr="006640C3" w:rsidRDefault="002541AC" w:rsidP="00DA4CED">
      <w:pPr>
        <w:pStyle w:val="Prrafodelista"/>
        <w:numPr>
          <w:ilvl w:val="0"/>
          <w:numId w:val="51"/>
        </w:numPr>
        <w:spacing w:after="0" w:line="276" w:lineRule="auto"/>
        <w:ind w:left="1134" w:hanging="425"/>
        <w:rPr>
          <w:rFonts w:ascii="Arial" w:hAnsi="Arial" w:cs="Arial"/>
        </w:rPr>
      </w:pPr>
      <w:r w:rsidRPr="006640C3">
        <w:rPr>
          <w:rFonts w:ascii="Arial" w:hAnsi="Arial" w:cs="Arial"/>
        </w:rPr>
        <w:t>Datos generales</w:t>
      </w:r>
    </w:p>
    <w:p w14:paraId="007F5045" w14:textId="77777777" w:rsidR="002541AC" w:rsidRPr="006640C3" w:rsidRDefault="002541AC" w:rsidP="00DA4CED">
      <w:pPr>
        <w:pStyle w:val="Prrafodelista"/>
        <w:numPr>
          <w:ilvl w:val="1"/>
          <w:numId w:val="52"/>
        </w:numPr>
        <w:spacing w:after="0" w:line="276" w:lineRule="auto"/>
        <w:ind w:left="1134" w:hanging="425"/>
        <w:rPr>
          <w:rFonts w:ascii="Arial" w:hAnsi="Arial" w:cs="Arial"/>
        </w:rPr>
      </w:pPr>
      <w:r w:rsidRPr="006640C3">
        <w:rPr>
          <w:rFonts w:ascii="Arial" w:hAnsi="Arial" w:cs="Arial"/>
        </w:rPr>
        <w:t>Nombre del proponente (persona jurídica) y su razón social</w:t>
      </w:r>
    </w:p>
    <w:p w14:paraId="2F372422"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Número de Registro Único de Contribuyentes (RUC):</w:t>
      </w:r>
    </w:p>
    <w:p w14:paraId="7172079D"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Domicilio legal:</w:t>
      </w:r>
    </w:p>
    <w:p w14:paraId="3E9B0084"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Calle y Número:</w:t>
      </w:r>
    </w:p>
    <w:p w14:paraId="5B6FAE87"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Distrito:</w:t>
      </w:r>
    </w:p>
    <w:p w14:paraId="6687646E"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Provincia:</w:t>
      </w:r>
    </w:p>
    <w:p w14:paraId="7324C5AC"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Departamento:</w:t>
      </w:r>
    </w:p>
    <w:p w14:paraId="64C03F09"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Teléfono:</w:t>
      </w:r>
    </w:p>
    <w:p w14:paraId="3E3F174F"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Fax:</w:t>
      </w:r>
    </w:p>
    <w:p w14:paraId="156DFFC7"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Correo electrónico:</w:t>
      </w:r>
    </w:p>
    <w:p w14:paraId="37FA331C" w14:textId="77777777" w:rsidR="002541AC" w:rsidRPr="006640C3" w:rsidRDefault="002541AC" w:rsidP="00DA4CED">
      <w:pPr>
        <w:pStyle w:val="Prrafodelista"/>
        <w:numPr>
          <w:ilvl w:val="1"/>
          <w:numId w:val="52"/>
        </w:numPr>
        <w:spacing w:after="0" w:line="276" w:lineRule="auto"/>
        <w:ind w:left="1134" w:hanging="425"/>
        <w:rPr>
          <w:rFonts w:ascii="Arial" w:hAnsi="Arial" w:cs="Arial"/>
        </w:rPr>
      </w:pPr>
      <w:r w:rsidRPr="006640C3">
        <w:rPr>
          <w:rFonts w:ascii="Arial" w:hAnsi="Arial" w:cs="Arial"/>
        </w:rPr>
        <w:t>Titular o Representante Legal</w:t>
      </w:r>
    </w:p>
    <w:p w14:paraId="14878D65"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Nombres completos:</w:t>
      </w:r>
    </w:p>
    <w:p w14:paraId="2F481576"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Documento de identidad N°:</w:t>
      </w:r>
    </w:p>
    <w:p w14:paraId="7B6C2B6D"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Domicilio:</w:t>
      </w:r>
    </w:p>
    <w:p w14:paraId="7FCAF373"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Teléfono:</w:t>
      </w:r>
    </w:p>
    <w:p w14:paraId="27EA708D"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Correo electrónico:</w:t>
      </w:r>
    </w:p>
    <w:p w14:paraId="67EC88BE" w14:textId="77777777" w:rsidR="002541AC" w:rsidRPr="006640C3" w:rsidRDefault="002541AC" w:rsidP="00791138">
      <w:pPr>
        <w:pStyle w:val="Prrafodelista"/>
        <w:spacing w:after="0" w:line="276" w:lineRule="auto"/>
        <w:ind w:left="851"/>
        <w:rPr>
          <w:rFonts w:ascii="Arial" w:hAnsi="Arial" w:cs="Arial"/>
        </w:rPr>
      </w:pPr>
      <w:r w:rsidRPr="006640C3">
        <w:rPr>
          <w:rFonts w:ascii="Arial" w:hAnsi="Arial" w:cs="Arial"/>
        </w:rPr>
        <w:t>En caso de ser el representante legal, deberá acreditarse mediante documentos legalizados.</w:t>
      </w:r>
    </w:p>
    <w:p w14:paraId="7846D1B6" w14:textId="77777777" w:rsidR="002541AC" w:rsidRPr="006640C3" w:rsidRDefault="002541AC" w:rsidP="00DA4CED">
      <w:pPr>
        <w:pStyle w:val="Prrafodelista"/>
        <w:numPr>
          <w:ilvl w:val="1"/>
          <w:numId w:val="52"/>
        </w:numPr>
        <w:spacing w:after="0" w:line="276" w:lineRule="auto"/>
        <w:ind w:left="1134" w:hanging="425"/>
        <w:rPr>
          <w:rFonts w:ascii="Arial" w:hAnsi="Arial" w:cs="Arial"/>
        </w:rPr>
      </w:pPr>
      <w:r w:rsidRPr="006640C3">
        <w:rPr>
          <w:rFonts w:ascii="Arial" w:hAnsi="Arial" w:cs="Arial"/>
        </w:rPr>
        <w:t>Entidad Autorizada para la elaboración del ITS</w:t>
      </w:r>
    </w:p>
    <w:p w14:paraId="4FE83A83" w14:textId="77777777" w:rsidR="002541AC" w:rsidRPr="006640C3" w:rsidRDefault="002541AC" w:rsidP="00791138">
      <w:pPr>
        <w:pStyle w:val="Prrafodelista"/>
        <w:spacing w:after="0" w:line="276" w:lineRule="auto"/>
        <w:ind w:left="786" w:firstLine="65"/>
        <w:rPr>
          <w:rFonts w:ascii="Arial" w:hAnsi="Arial" w:cs="Arial"/>
        </w:rPr>
      </w:pPr>
      <w:r w:rsidRPr="006640C3">
        <w:rPr>
          <w:rFonts w:ascii="Arial" w:hAnsi="Arial" w:cs="Arial"/>
        </w:rPr>
        <w:t>Nombre de la consultora ambiental (persona natural o jurídica)</w:t>
      </w:r>
    </w:p>
    <w:p w14:paraId="1B199620" w14:textId="77777777" w:rsidR="002541AC" w:rsidRPr="006640C3" w:rsidRDefault="002541AC" w:rsidP="00791138">
      <w:pPr>
        <w:pStyle w:val="Prrafodelista"/>
        <w:spacing w:after="0" w:line="276" w:lineRule="auto"/>
        <w:ind w:left="786" w:firstLine="65"/>
        <w:rPr>
          <w:rFonts w:ascii="Arial" w:hAnsi="Arial" w:cs="Arial"/>
        </w:rPr>
      </w:pPr>
      <w:r w:rsidRPr="006640C3">
        <w:rPr>
          <w:rFonts w:ascii="Arial" w:hAnsi="Arial" w:cs="Arial"/>
        </w:rPr>
        <w:t>RUC</w:t>
      </w:r>
    </w:p>
    <w:p w14:paraId="3FA0F7A2" w14:textId="77777777" w:rsidR="002541AC" w:rsidRPr="006640C3" w:rsidRDefault="002541AC" w:rsidP="00791138">
      <w:pPr>
        <w:pStyle w:val="Prrafodelista"/>
        <w:spacing w:after="0" w:line="276" w:lineRule="auto"/>
        <w:ind w:left="786" w:firstLine="65"/>
        <w:rPr>
          <w:rFonts w:ascii="Arial" w:hAnsi="Arial" w:cs="Arial"/>
        </w:rPr>
      </w:pPr>
      <w:r w:rsidRPr="006640C3">
        <w:rPr>
          <w:rFonts w:ascii="Arial" w:hAnsi="Arial" w:cs="Arial"/>
        </w:rPr>
        <w:t>Número de registro</w:t>
      </w:r>
    </w:p>
    <w:p w14:paraId="1D48C98F" w14:textId="77777777" w:rsidR="002541AC" w:rsidRPr="006640C3" w:rsidRDefault="002541AC" w:rsidP="00791138">
      <w:pPr>
        <w:pStyle w:val="Prrafodelista"/>
        <w:spacing w:after="0" w:line="276" w:lineRule="auto"/>
        <w:ind w:left="786" w:firstLine="65"/>
        <w:rPr>
          <w:rFonts w:ascii="Arial" w:hAnsi="Arial" w:cs="Arial"/>
        </w:rPr>
      </w:pPr>
      <w:r w:rsidRPr="006640C3">
        <w:rPr>
          <w:rFonts w:ascii="Arial" w:hAnsi="Arial" w:cs="Arial"/>
        </w:rPr>
        <w:t>Profesionales que elaboran el ITS</w:t>
      </w:r>
    </w:p>
    <w:p w14:paraId="0C694646" w14:textId="77777777" w:rsidR="002541AC" w:rsidRPr="006640C3" w:rsidRDefault="002541AC" w:rsidP="00791138">
      <w:pPr>
        <w:pStyle w:val="Prrafodelista"/>
        <w:spacing w:after="0" w:line="276" w:lineRule="auto"/>
        <w:ind w:left="786" w:firstLine="65"/>
        <w:rPr>
          <w:rFonts w:ascii="Arial" w:hAnsi="Arial" w:cs="Arial"/>
        </w:rPr>
      </w:pPr>
      <w:r w:rsidRPr="006640C3">
        <w:rPr>
          <w:rFonts w:ascii="Arial" w:hAnsi="Arial" w:cs="Arial"/>
        </w:rPr>
        <w:t>Adjuntar el registro</w:t>
      </w:r>
    </w:p>
    <w:p w14:paraId="3DB99E4E" w14:textId="77777777" w:rsidR="002541AC" w:rsidRPr="006640C3" w:rsidRDefault="002541AC" w:rsidP="00DA4CED">
      <w:pPr>
        <w:pStyle w:val="Prrafodelista"/>
        <w:numPr>
          <w:ilvl w:val="1"/>
          <w:numId w:val="52"/>
        </w:numPr>
        <w:spacing w:after="0" w:line="276" w:lineRule="auto"/>
        <w:ind w:left="1134" w:hanging="425"/>
        <w:rPr>
          <w:rFonts w:ascii="Arial" w:hAnsi="Arial" w:cs="Arial"/>
        </w:rPr>
      </w:pPr>
      <w:r w:rsidRPr="006640C3">
        <w:rPr>
          <w:rFonts w:ascii="Arial" w:hAnsi="Arial" w:cs="Arial"/>
        </w:rPr>
        <w:t>Ubicación política y geográfica del proyecto</w:t>
      </w:r>
    </w:p>
    <w:p w14:paraId="14FAFCFE" w14:textId="77777777" w:rsidR="002541AC" w:rsidRPr="006640C3" w:rsidRDefault="002541AC" w:rsidP="00DA4CED">
      <w:pPr>
        <w:pStyle w:val="Prrafodelista"/>
        <w:numPr>
          <w:ilvl w:val="1"/>
          <w:numId w:val="52"/>
        </w:numPr>
        <w:spacing w:after="0" w:line="276" w:lineRule="auto"/>
        <w:ind w:left="1134" w:hanging="425"/>
        <w:rPr>
          <w:rFonts w:ascii="Arial" w:hAnsi="Arial" w:cs="Arial"/>
        </w:rPr>
      </w:pPr>
      <w:r w:rsidRPr="006640C3">
        <w:rPr>
          <w:rFonts w:ascii="Arial" w:hAnsi="Arial" w:cs="Arial"/>
        </w:rPr>
        <w:t>Antecedentes (estudio ambiental o instrumento de gestión ambiental complementario aprobados previamente)</w:t>
      </w:r>
    </w:p>
    <w:p w14:paraId="7BC849E7" w14:textId="77777777" w:rsidR="002541AC" w:rsidRPr="006640C3" w:rsidRDefault="002541AC" w:rsidP="00791138">
      <w:pPr>
        <w:spacing w:after="0" w:line="276" w:lineRule="auto"/>
        <w:rPr>
          <w:rFonts w:ascii="Arial" w:hAnsi="Arial" w:cs="Arial"/>
        </w:rPr>
      </w:pPr>
    </w:p>
    <w:p w14:paraId="4DC81482" w14:textId="77777777" w:rsidR="002541AC" w:rsidRPr="006640C3" w:rsidRDefault="002541AC" w:rsidP="00DA4CED">
      <w:pPr>
        <w:pStyle w:val="Prrafodelista"/>
        <w:numPr>
          <w:ilvl w:val="0"/>
          <w:numId w:val="51"/>
        </w:numPr>
        <w:spacing w:after="0" w:line="276" w:lineRule="auto"/>
        <w:ind w:left="1134" w:hanging="425"/>
        <w:rPr>
          <w:rFonts w:ascii="Arial" w:hAnsi="Arial" w:cs="Arial"/>
        </w:rPr>
      </w:pPr>
      <w:r w:rsidRPr="006640C3">
        <w:rPr>
          <w:rFonts w:ascii="Arial" w:hAnsi="Arial" w:cs="Arial"/>
        </w:rPr>
        <w:t xml:space="preserve">Características del proyecto. </w:t>
      </w:r>
    </w:p>
    <w:p w14:paraId="0FC7A728" w14:textId="77777777" w:rsidR="002541AC" w:rsidRPr="006640C3" w:rsidRDefault="002541AC" w:rsidP="00DA4CED">
      <w:pPr>
        <w:pStyle w:val="Prrafodelista"/>
        <w:numPr>
          <w:ilvl w:val="1"/>
          <w:numId w:val="53"/>
        </w:numPr>
        <w:spacing w:after="0" w:line="276" w:lineRule="auto"/>
        <w:ind w:left="1134" w:hanging="425"/>
        <w:jc w:val="both"/>
        <w:rPr>
          <w:rFonts w:ascii="Arial" w:hAnsi="Arial" w:cs="Arial"/>
        </w:rPr>
      </w:pPr>
      <w:r w:rsidRPr="006640C3">
        <w:rPr>
          <w:rFonts w:ascii="Arial" w:hAnsi="Arial" w:cs="Arial"/>
        </w:rPr>
        <w:t>Descripción del área de influencia del proyecto con los componentes del proyecto, aprobados en su estudio, acompañado de un mapa y/o plano.</w:t>
      </w:r>
    </w:p>
    <w:p w14:paraId="79645A88" w14:textId="77777777" w:rsidR="002541AC" w:rsidRPr="006640C3" w:rsidRDefault="002541AC" w:rsidP="00DA4CED">
      <w:pPr>
        <w:pStyle w:val="Prrafodelista"/>
        <w:numPr>
          <w:ilvl w:val="1"/>
          <w:numId w:val="53"/>
        </w:numPr>
        <w:spacing w:after="0" w:line="276" w:lineRule="auto"/>
        <w:ind w:left="1134" w:hanging="425"/>
        <w:jc w:val="both"/>
        <w:rPr>
          <w:rFonts w:ascii="Arial" w:hAnsi="Arial" w:cs="Arial"/>
        </w:rPr>
      </w:pPr>
      <w:r w:rsidRPr="006640C3">
        <w:rPr>
          <w:rFonts w:ascii="Arial" w:hAnsi="Arial" w:cs="Arial"/>
        </w:rPr>
        <w:t>Descripción de las actividades y componentes del proyecto que sería modificado, ampliado o a implementar una mejora tecnológica (aprobado).</w:t>
      </w:r>
    </w:p>
    <w:p w14:paraId="19F20BAB" w14:textId="77777777" w:rsidR="002541AC" w:rsidRPr="006640C3" w:rsidRDefault="002541AC" w:rsidP="00DA4CED">
      <w:pPr>
        <w:pStyle w:val="Prrafodelista"/>
        <w:numPr>
          <w:ilvl w:val="1"/>
          <w:numId w:val="53"/>
        </w:numPr>
        <w:spacing w:after="0" w:line="276" w:lineRule="auto"/>
        <w:ind w:left="1134" w:hanging="425"/>
        <w:jc w:val="both"/>
        <w:rPr>
          <w:rFonts w:ascii="Arial" w:hAnsi="Arial" w:cs="Arial"/>
        </w:rPr>
      </w:pPr>
      <w:r w:rsidRPr="006640C3">
        <w:rPr>
          <w:rFonts w:ascii="Arial" w:hAnsi="Arial" w:cs="Arial"/>
        </w:rPr>
        <w:t>Plano y/o mapa de ubicación integrada de los componentes a modificar, ampliar y/o a implementar una mejora tecnológica, indicando la ubicación de las estaciones de muestreo, las unidades de vegetación existentes, comunidades campesinas o nativas y zonas arqueológicas aprobadas, áreas naturales protegidas o sus zonas de amortiguamiento (De ser el caso), del área de influencia del proyecto con IGA aprobado, debidamente georreferenciado (Coordenadas UTM WGS 84).</w:t>
      </w:r>
    </w:p>
    <w:p w14:paraId="75B66720" w14:textId="77777777" w:rsidR="002541AC" w:rsidRPr="006640C3" w:rsidRDefault="002541AC" w:rsidP="00791138">
      <w:pPr>
        <w:pStyle w:val="Prrafodelista"/>
        <w:spacing w:after="0" w:line="276" w:lineRule="auto"/>
        <w:ind w:left="426"/>
        <w:rPr>
          <w:rFonts w:ascii="Arial" w:hAnsi="Arial" w:cs="Arial"/>
        </w:rPr>
      </w:pPr>
    </w:p>
    <w:p w14:paraId="719F25D1" w14:textId="77777777" w:rsidR="002541AC" w:rsidRPr="006640C3" w:rsidRDefault="002541AC" w:rsidP="00DA4CED">
      <w:pPr>
        <w:pStyle w:val="Prrafodelista"/>
        <w:numPr>
          <w:ilvl w:val="0"/>
          <w:numId w:val="51"/>
        </w:numPr>
        <w:spacing w:after="0" w:line="276" w:lineRule="auto"/>
        <w:ind w:left="1134" w:hanging="425"/>
        <w:rPr>
          <w:rFonts w:ascii="Arial" w:hAnsi="Arial" w:cs="Arial"/>
        </w:rPr>
      </w:pPr>
      <w:r w:rsidRPr="006640C3">
        <w:rPr>
          <w:rFonts w:ascii="Arial" w:hAnsi="Arial" w:cs="Arial"/>
        </w:rPr>
        <w:t xml:space="preserve">Proyecto de modificación, ampliación o una mejora tecnológica mediante el ITS. </w:t>
      </w:r>
    </w:p>
    <w:p w14:paraId="017AB20C" w14:textId="77777777" w:rsidR="002541AC" w:rsidRPr="006640C3" w:rsidRDefault="002541AC" w:rsidP="00DA4CED">
      <w:pPr>
        <w:pStyle w:val="Prrafodelista"/>
        <w:numPr>
          <w:ilvl w:val="1"/>
          <w:numId w:val="54"/>
        </w:numPr>
        <w:spacing w:after="0" w:line="276" w:lineRule="auto"/>
        <w:ind w:left="1134" w:hanging="425"/>
        <w:jc w:val="both"/>
        <w:rPr>
          <w:rFonts w:ascii="Arial" w:hAnsi="Arial" w:cs="Arial"/>
        </w:rPr>
      </w:pPr>
      <w:r w:rsidRPr="006640C3">
        <w:rPr>
          <w:rFonts w:ascii="Arial" w:hAnsi="Arial" w:cs="Arial"/>
        </w:rPr>
        <w:t>Objetivo.</w:t>
      </w:r>
    </w:p>
    <w:p w14:paraId="5B0D3838" w14:textId="65218C02" w:rsidR="002541AC" w:rsidRPr="006640C3" w:rsidRDefault="00DF6D32" w:rsidP="00DA4CED">
      <w:pPr>
        <w:pStyle w:val="Prrafodelista"/>
        <w:numPr>
          <w:ilvl w:val="1"/>
          <w:numId w:val="54"/>
        </w:numPr>
        <w:spacing w:after="0" w:line="276" w:lineRule="auto"/>
        <w:ind w:left="1134" w:hanging="425"/>
        <w:jc w:val="both"/>
        <w:rPr>
          <w:rFonts w:ascii="Arial" w:hAnsi="Arial" w:cs="Arial"/>
        </w:rPr>
      </w:pPr>
      <w:r w:rsidRPr="006640C3">
        <w:rPr>
          <w:rFonts w:ascii="Arial" w:hAnsi="Arial" w:cs="Arial"/>
        </w:rPr>
        <w:t>Justifica</w:t>
      </w:r>
      <w:r>
        <w:rPr>
          <w:rFonts w:ascii="Arial" w:hAnsi="Arial" w:cs="Arial"/>
        </w:rPr>
        <w:t>ción</w:t>
      </w:r>
      <w:r w:rsidRPr="006640C3">
        <w:rPr>
          <w:rFonts w:ascii="Arial" w:hAnsi="Arial" w:cs="Arial"/>
        </w:rPr>
        <w:t xml:space="preserve"> del</w:t>
      </w:r>
      <w:r w:rsidR="00E93EF8">
        <w:rPr>
          <w:rFonts w:ascii="Arial" w:hAnsi="Arial" w:cs="Arial"/>
        </w:rPr>
        <w:t xml:space="preserve"> </w:t>
      </w:r>
      <w:r w:rsidR="002541AC" w:rsidRPr="006640C3">
        <w:rPr>
          <w:rFonts w:ascii="Arial" w:hAnsi="Arial" w:cs="Arial"/>
        </w:rPr>
        <w:t xml:space="preserve">supuesto </w:t>
      </w:r>
      <w:r w:rsidR="00E93EF8">
        <w:rPr>
          <w:rFonts w:ascii="Arial" w:hAnsi="Arial" w:cs="Arial"/>
        </w:rPr>
        <w:t xml:space="preserve">en el que </w:t>
      </w:r>
      <w:r w:rsidR="002541AC" w:rsidRPr="006640C3">
        <w:rPr>
          <w:rFonts w:ascii="Arial" w:hAnsi="Arial" w:cs="Arial"/>
        </w:rPr>
        <w:t>se encuentra el proyecto (modificación, ampliación o una mejora tecnológica).</w:t>
      </w:r>
    </w:p>
    <w:p w14:paraId="2532AF96" w14:textId="77777777" w:rsidR="002541AC" w:rsidRPr="006640C3" w:rsidRDefault="002541AC" w:rsidP="00DA4CED">
      <w:pPr>
        <w:pStyle w:val="Prrafodelista"/>
        <w:numPr>
          <w:ilvl w:val="1"/>
          <w:numId w:val="54"/>
        </w:numPr>
        <w:spacing w:after="0" w:line="276" w:lineRule="auto"/>
        <w:ind w:left="1134" w:hanging="425"/>
        <w:jc w:val="both"/>
        <w:rPr>
          <w:rFonts w:ascii="Arial" w:hAnsi="Arial" w:cs="Arial"/>
        </w:rPr>
      </w:pPr>
      <w:r w:rsidRPr="006640C3">
        <w:rPr>
          <w:rFonts w:ascii="Arial" w:hAnsi="Arial" w:cs="Arial"/>
        </w:rPr>
        <w:t>Descripción de las actividades y componentes que propone el ITS, como una modificación, ampliación o una mejora tecnológica.</w:t>
      </w:r>
    </w:p>
    <w:p w14:paraId="2486DA5F" w14:textId="4AC5F40E" w:rsidR="002541AC" w:rsidRPr="006640C3" w:rsidRDefault="002541AC" w:rsidP="00DA4CED">
      <w:pPr>
        <w:pStyle w:val="Prrafodelista"/>
        <w:numPr>
          <w:ilvl w:val="1"/>
          <w:numId w:val="54"/>
        </w:numPr>
        <w:spacing w:after="0" w:line="276" w:lineRule="auto"/>
        <w:ind w:left="1134" w:hanging="425"/>
        <w:jc w:val="both"/>
        <w:rPr>
          <w:rFonts w:ascii="Arial" w:hAnsi="Arial" w:cs="Arial"/>
        </w:rPr>
      </w:pPr>
      <w:r w:rsidRPr="006640C3">
        <w:rPr>
          <w:rFonts w:ascii="Arial" w:hAnsi="Arial" w:cs="Arial"/>
        </w:rPr>
        <w:t>Descri</w:t>
      </w:r>
      <w:r w:rsidR="00E93EF8">
        <w:rPr>
          <w:rFonts w:ascii="Arial" w:hAnsi="Arial" w:cs="Arial"/>
        </w:rPr>
        <w:t xml:space="preserve">pción de </w:t>
      </w:r>
      <w:r w:rsidRPr="006640C3">
        <w:rPr>
          <w:rFonts w:ascii="Arial" w:hAnsi="Arial" w:cs="Arial"/>
        </w:rPr>
        <w:t>los materiales, equipos, maquinarias, personal, entre otros para implementar el ITS</w:t>
      </w:r>
      <w:r w:rsidR="00E93EF8">
        <w:rPr>
          <w:rFonts w:ascii="Arial" w:hAnsi="Arial" w:cs="Arial"/>
        </w:rPr>
        <w:t>,</w:t>
      </w:r>
      <w:r w:rsidR="00E93EF8" w:rsidRPr="00E93EF8">
        <w:rPr>
          <w:rFonts w:ascii="Arial" w:hAnsi="Arial" w:cs="Arial"/>
        </w:rPr>
        <w:t xml:space="preserve"> </w:t>
      </w:r>
      <w:r w:rsidR="00E93EF8" w:rsidRPr="006640C3">
        <w:rPr>
          <w:rFonts w:ascii="Arial" w:hAnsi="Arial" w:cs="Arial"/>
        </w:rPr>
        <w:t>de ser el caso</w:t>
      </w:r>
      <w:r w:rsidR="00E93EF8">
        <w:rPr>
          <w:rFonts w:ascii="Arial" w:hAnsi="Arial" w:cs="Arial"/>
        </w:rPr>
        <w:t>.</w:t>
      </w:r>
    </w:p>
    <w:p w14:paraId="64742FEC" w14:textId="10E97371" w:rsidR="002541AC" w:rsidRPr="006640C3" w:rsidRDefault="00E93EF8" w:rsidP="00DA4CED">
      <w:pPr>
        <w:pStyle w:val="Prrafodelista"/>
        <w:numPr>
          <w:ilvl w:val="1"/>
          <w:numId w:val="54"/>
        </w:numPr>
        <w:spacing w:after="0" w:line="276" w:lineRule="auto"/>
        <w:ind w:left="1134" w:hanging="425"/>
        <w:jc w:val="both"/>
        <w:rPr>
          <w:rFonts w:ascii="Arial" w:hAnsi="Arial" w:cs="Arial"/>
        </w:rPr>
      </w:pPr>
      <w:r>
        <w:rPr>
          <w:rFonts w:ascii="Arial" w:hAnsi="Arial" w:cs="Arial"/>
        </w:rPr>
        <w:t>I</w:t>
      </w:r>
      <w:r w:rsidR="002541AC" w:rsidRPr="006640C3">
        <w:rPr>
          <w:rFonts w:ascii="Arial" w:hAnsi="Arial" w:cs="Arial"/>
        </w:rPr>
        <w:t>ndicar los recursos e insumos a requerirse para implementar el ITS</w:t>
      </w:r>
      <w:r>
        <w:rPr>
          <w:rFonts w:ascii="Arial" w:hAnsi="Arial" w:cs="Arial"/>
        </w:rPr>
        <w:t>, d</w:t>
      </w:r>
      <w:r w:rsidRPr="006640C3">
        <w:rPr>
          <w:rFonts w:ascii="Arial" w:hAnsi="Arial" w:cs="Arial"/>
        </w:rPr>
        <w:t>e ser el caso</w:t>
      </w:r>
      <w:r w:rsidR="002541AC" w:rsidRPr="006640C3">
        <w:rPr>
          <w:rFonts w:ascii="Arial" w:hAnsi="Arial" w:cs="Arial"/>
        </w:rPr>
        <w:t>; sí se requerirá del recurso hídrico, precisar la fuente, el volumen, el caudal, su tratamiento y disposición final, indicar las coordenadas de ubicación de los puntos de captación y descarga, que además se plasmen en el mapa de componentes que propone el ITS.</w:t>
      </w:r>
    </w:p>
    <w:p w14:paraId="585F6087" w14:textId="66FE6E9F" w:rsidR="002541AC" w:rsidRPr="006640C3" w:rsidRDefault="00E93EF8" w:rsidP="00DA4CED">
      <w:pPr>
        <w:pStyle w:val="Prrafodelista"/>
        <w:numPr>
          <w:ilvl w:val="1"/>
          <w:numId w:val="54"/>
        </w:numPr>
        <w:spacing w:after="0" w:line="276" w:lineRule="auto"/>
        <w:ind w:left="1134" w:hanging="425"/>
        <w:jc w:val="both"/>
        <w:rPr>
          <w:rFonts w:ascii="Arial" w:hAnsi="Arial" w:cs="Arial"/>
        </w:rPr>
      </w:pPr>
      <w:r>
        <w:rPr>
          <w:rFonts w:ascii="Arial" w:hAnsi="Arial" w:cs="Arial"/>
        </w:rPr>
        <w:t>C</w:t>
      </w:r>
      <w:r w:rsidR="002541AC" w:rsidRPr="006640C3">
        <w:rPr>
          <w:rFonts w:ascii="Arial" w:hAnsi="Arial" w:cs="Arial"/>
        </w:rPr>
        <w:t>ronograma de ejecución y el costo del proyecto.</w:t>
      </w:r>
    </w:p>
    <w:p w14:paraId="5E06F52E" w14:textId="49E6A8EC" w:rsidR="002541AC" w:rsidRPr="006640C3" w:rsidRDefault="00E93EF8" w:rsidP="00DA4CED">
      <w:pPr>
        <w:pStyle w:val="Prrafodelista"/>
        <w:numPr>
          <w:ilvl w:val="1"/>
          <w:numId w:val="54"/>
        </w:numPr>
        <w:spacing w:after="0" w:line="276" w:lineRule="auto"/>
        <w:ind w:left="1134" w:hanging="425"/>
        <w:jc w:val="both"/>
        <w:rPr>
          <w:rFonts w:ascii="Arial" w:hAnsi="Arial" w:cs="Arial"/>
        </w:rPr>
      </w:pPr>
      <w:r>
        <w:rPr>
          <w:rFonts w:ascii="Arial" w:hAnsi="Arial" w:cs="Arial"/>
        </w:rPr>
        <w:t>I</w:t>
      </w:r>
      <w:r w:rsidR="002541AC" w:rsidRPr="006640C3">
        <w:rPr>
          <w:rFonts w:ascii="Arial" w:hAnsi="Arial" w:cs="Arial"/>
        </w:rPr>
        <w:t>nformación actualizada de los componentes ambientales a ser impactados por la modificación, ampliación o una mejora tecnológica (Indicar la fuente de información primaria o secundaria)</w:t>
      </w:r>
    </w:p>
    <w:p w14:paraId="4BF8D341" w14:textId="77777777" w:rsidR="002541AC" w:rsidRPr="006640C3" w:rsidRDefault="002541AC" w:rsidP="00791138">
      <w:pPr>
        <w:pStyle w:val="Prrafodelista"/>
        <w:spacing w:after="0" w:line="276" w:lineRule="auto"/>
        <w:ind w:left="851"/>
        <w:jc w:val="both"/>
        <w:rPr>
          <w:rFonts w:ascii="Arial" w:hAnsi="Arial" w:cs="Arial"/>
        </w:rPr>
      </w:pPr>
    </w:p>
    <w:p w14:paraId="23CD53E2" w14:textId="77777777" w:rsidR="002541AC" w:rsidRPr="006640C3" w:rsidRDefault="002541AC" w:rsidP="00DA4CED">
      <w:pPr>
        <w:pStyle w:val="Prrafodelista"/>
        <w:numPr>
          <w:ilvl w:val="0"/>
          <w:numId w:val="51"/>
        </w:numPr>
        <w:spacing w:after="0" w:line="276" w:lineRule="auto"/>
        <w:ind w:left="1134" w:hanging="425"/>
        <w:rPr>
          <w:rFonts w:ascii="Arial" w:hAnsi="Arial" w:cs="Arial"/>
        </w:rPr>
      </w:pPr>
      <w:r w:rsidRPr="006640C3">
        <w:rPr>
          <w:rFonts w:ascii="Arial" w:hAnsi="Arial" w:cs="Arial"/>
        </w:rPr>
        <w:t xml:space="preserve">Sustento técnico. </w:t>
      </w:r>
    </w:p>
    <w:p w14:paraId="1717D4D4" w14:textId="77777777" w:rsidR="002541AC" w:rsidRPr="006640C3" w:rsidRDefault="002541AC" w:rsidP="00DA4CED">
      <w:pPr>
        <w:pStyle w:val="Prrafodelista"/>
        <w:numPr>
          <w:ilvl w:val="1"/>
          <w:numId w:val="55"/>
        </w:numPr>
        <w:spacing w:after="0" w:line="276" w:lineRule="auto"/>
        <w:ind w:left="1134" w:hanging="425"/>
        <w:jc w:val="both"/>
        <w:rPr>
          <w:rFonts w:ascii="Arial" w:hAnsi="Arial" w:cs="Arial"/>
        </w:rPr>
      </w:pPr>
      <w:r w:rsidRPr="006640C3">
        <w:rPr>
          <w:rFonts w:ascii="Arial" w:hAnsi="Arial" w:cs="Arial"/>
        </w:rPr>
        <w:t>Identificación las actividades que puedan causar impactos</w:t>
      </w:r>
    </w:p>
    <w:p w14:paraId="084C86AF" w14:textId="77777777" w:rsidR="002541AC" w:rsidRPr="006640C3" w:rsidRDefault="002541AC" w:rsidP="00DA4CED">
      <w:pPr>
        <w:pStyle w:val="Prrafodelista"/>
        <w:numPr>
          <w:ilvl w:val="1"/>
          <w:numId w:val="55"/>
        </w:numPr>
        <w:spacing w:after="0" w:line="276" w:lineRule="auto"/>
        <w:ind w:left="1134" w:hanging="425"/>
        <w:jc w:val="both"/>
        <w:rPr>
          <w:rFonts w:ascii="Arial" w:hAnsi="Arial" w:cs="Arial"/>
        </w:rPr>
      </w:pPr>
      <w:r w:rsidRPr="006640C3">
        <w:rPr>
          <w:rFonts w:ascii="Arial" w:hAnsi="Arial" w:cs="Arial"/>
        </w:rPr>
        <w:t>Evaluación de impactos ambientales</w:t>
      </w:r>
    </w:p>
    <w:p w14:paraId="7AD7ADDB" w14:textId="77777777" w:rsidR="002541AC" w:rsidRPr="006640C3" w:rsidRDefault="002541AC" w:rsidP="00DA4CED">
      <w:pPr>
        <w:pStyle w:val="Prrafodelista"/>
        <w:numPr>
          <w:ilvl w:val="1"/>
          <w:numId w:val="55"/>
        </w:numPr>
        <w:spacing w:after="0" w:line="276" w:lineRule="auto"/>
        <w:ind w:left="1134" w:hanging="425"/>
        <w:jc w:val="both"/>
        <w:rPr>
          <w:rFonts w:ascii="Arial" w:hAnsi="Arial" w:cs="Arial"/>
        </w:rPr>
      </w:pPr>
      <w:r w:rsidRPr="006640C3">
        <w:rPr>
          <w:rFonts w:ascii="Arial" w:hAnsi="Arial" w:cs="Arial"/>
        </w:rPr>
        <w:t>Implementación de los Planes o programas de manejo ambiental, que conlleven para cada uno de los impactos identificados en la modificación, ampliación o mejora tecnológica, así como las medidas y acciones de seguimiento y control (Monitoreo).</w:t>
      </w:r>
    </w:p>
    <w:p w14:paraId="3F3592EF" w14:textId="77777777" w:rsidR="002541AC" w:rsidRPr="006640C3" w:rsidRDefault="002541AC" w:rsidP="00DA4CED">
      <w:pPr>
        <w:pStyle w:val="Prrafodelista"/>
        <w:numPr>
          <w:ilvl w:val="1"/>
          <w:numId w:val="55"/>
        </w:numPr>
        <w:spacing w:after="0" w:line="276" w:lineRule="auto"/>
        <w:ind w:left="1134" w:hanging="425"/>
        <w:jc w:val="both"/>
        <w:rPr>
          <w:rFonts w:ascii="Arial" w:hAnsi="Arial" w:cs="Arial"/>
        </w:rPr>
      </w:pPr>
      <w:r w:rsidRPr="006640C3">
        <w:rPr>
          <w:rFonts w:ascii="Arial" w:hAnsi="Arial" w:cs="Arial"/>
        </w:rPr>
        <w:t>Actualización del programa de monitoreo (Componente, frecuencia, ubicación, parámetros y norma a cumplir).</w:t>
      </w:r>
    </w:p>
    <w:p w14:paraId="0552B5B7" w14:textId="77777777" w:rsidR="002541AC" w:rsidRPr="006640C3" w:rsidRDefault="002541AC" w:rsidP="00DA4CED">
      <w:pPr>
        <w:pStyle w:val="Prrafodelista"/>
        <w:numPr>
          <w:ilvl w:val="1"/>
          <w:numId w:val="55"/>
        </w:numPr>
        <w:spacing w:after="0" w:line="276" w:lineRule="auto"/>
        <w:ind w:left="1134" w:hanging="425"/>
        <w:jc w:val="both"/>
        <w:rPr>
          <w:rFonts w:ascii="Arial" w:hAnsi="Arial" w:cs="Arial"/>
        </w:rPr>
      </w:pPr>
      <w:r w:rsidRPr="006640C3">
        <w:rPr>
          <w:rFonts w:ascii="Arial" w:hAnsi="Arial" w:cs="Arial"/>
        </w:rPr>
        <w:t>Actualización del Plan de Contingencias para el proyecto de modificación, ampliación o una mejora tecnológica.</w:t>
      </w:r>
    </w:p>
    <w:p w14:paraId="5111ED9E" w14:textId="77777777" w:rsidR="002541AC" w:rsidRPr="006640C3" w:rsidRDefault="002541AC" w:rsidP="00DA4CED">
      <w:pPr>
        <w:pStyle w:val="Prrafodelista"/>
        <w:numPr>
          <w:ilvl w:val="1"/>
          <w:numId w:val="55"/>
        </w:numPr>
        <w:spacing w:after="0" w:line="276" w:lineRule="auto"/>
        <w:ind w:left="1134" w:hanging="425"/>
        <w:jc w:val="both"/>
        <w:rPr>
          <w:rFonts w:ascii="Arial" w:hAnsi="Arial" w:cs="Arial"/>
        </w:rPr>
      </w:pPr>
      <w:r w:rsidRPr="006640C3">
        <w:rPr>
          <w:rFonts w:ascii="Arial" w:hAnsi="Arial" w:cs="Arial"/>
        </w:rPr>
        <w:t>Plan de Abandono a nivel conceptual de las actividades y componentes a modificar, ampliar o a implementar una mejora tecnológica.</w:t>
      </w:r>
    </w:p>
    <w:p w14:paraId="5EA3D51B" w14:textId="77777777" w:rsidR="00DC497D" w:rsidRPr="006640C3" w:rsidRDefault="00DC497D" w:rsidP="00791138">
      <w:pPr>
        <w:spacing w:after="120" w:line="276" w:lineRule="auto"/>
        <w:jc w:val="both"/>
        <w:rPr>
          <w:rFonts w:ascii="Arial" w:hAnsi="Arial" w:cs="Arial"/>
        </w:rPr>
      </w:pPr>
    </w:p>
    <w:p w14:paraId="4E33576E" w14:textId="0669721B" w:rsidR="00DC497D" w:rsidRPr="00EC57C8" w:rsidRDefault="00DC497D" w:rsidP="00EC57C8">
      <w:pPr>
        <w:pStyle w:val="Ttulo1"/>
        <w:spacing w:before="0"/>
        <w:jc w:val="center"/>
        <w:rPr>
          <w:rFonts w:ascii="Arial" w:hAnsi="Arial" w:cs="Arial"/>
          <w:b/>
        </w:rPr>
      </w:pPr>
      <w:r w:rsidRPr="00EC57C8">
        <w:rPr>
          <w:rFonts w:ascii="Arial" w:hAnsi="Arial" w:cs="Arial"/>
          <w:b/>
          <w:color w:val="auto"/>
          <w:sz w:val="22"/>
          <w:szCs w:val="22"/>
        </w:rPr>
        <w:t>CAPÍTULO V</w:t>
      </w:r>
    </w:p>
    <w:p w14:paraId="22AE0302" w14:textId="77777777" w:rsidR="00DC497D" w:rsidRPr="00EC57C8" w:rsidRDefault="00DC497D" w:rsidP="00EC57C8">
      <w:pPr>
        <w:pStyle w:val="Ttulo1"/>
        <w:spacing w:before="0"/>
        <w:jc w:val="center"/>
        <w:rPr>
          <w:rFonts w:ascii="Arial" w:hAnsi="Arial" w:cs="Arial"/>
          <w:b/>
          <w:color w:val="auto"/>
          <w:sz w:val="22"/>
          <w:szCs w:val="22"/>
        </w:rPr>
      </w:pPr>
      <w:r w:rsidRPr="00EC57C8">
        <w:rPr>
          <w:rFonts w:ascii="Arial" w:hAnsi="Arial" w:cs="Arial"/>
          <w:b/>
          <w:color w:val="auto"/>
          <w:sz w:val="22"/>
          <w:szCs w:val="22"/>
        </w:rPr>
        <w:t>PROCEDIMIENTO DE EVALUACIÓN DE LA MODIFICACIÓN DEL ESTUDIO AMBIENTAL O INSTRUMENTO DE GESTIÓN AMBIENTAL COMPLEMENTARIO AL SEIA</w:t>
      </w:r>
    </w:p>
    <w:p w14:paraId="2644A02C" w14:textId="77777777" w:rsidR="000327C5" w:rsidRPr="000327C5" w:rsidRDefault="000327C5" w:rsidP="00EC57C8"/>
    <w:p w14:paraId="08B63AB9" w14:textId="1F641932" w:rsidR="00DC497D" w:rsidRPr="00EC57C8" w:rsidRDefault="000327C5" w:rsidP="00EC57C8">
      <w:pPr>
        <w:pStyle w:val="Ttulo2"/>
        <w:jc w:val="both"/>
        <w:rPr>
          <w:rFonts w:ascii="Arial" w:hAnsi="Arial" w:cs="Arial"/>
          <w:b/>
          <w:color w:val="auto"/>
          <w:sz w:val="22"/>
          <w:szCs w:val="22"/>
        </w:rPr>
      </w:pPr>
      <w:r w:rsidRPr="002E2D78">
        <w:rPr>
          <w:rFonts w:ascii="Arial" w:hAnsi="Arial" w:cs="Arial"/>
          <w:b/>
          <w:iCs/>
          <w:color w:val="auto"/>
          <w:sz w:val="22"/>
          <w:szCs w:val="22"/>
        </w:rPr>
        <w:t>Articulo</w:t>
      </w:r>
      <w:r w:rsidR="002A054E">
        <w:rPr>
          <w:rFonts w:ascii="Arial" w:hAnsi="Arial" w:cs="Arial"/>
          <w:b/>
          <w:color w:val="auto"/>
          <w:sz w:val="22"/>
          <w:szCs w:val="22"/>
        </w:rPr>
        <w:t xml:space="preserve"> 9</w:t>
      </w:r>
      <w:r w:rsidR="00CC5FDE">
        <w:rPr>
          <w:rFonts w:ascii="Arial" w:hAnsi="Arial" w:cs="Arial"/>
          <w:b/>
          <w:color w:val="auto"/>
          <w:sz w:val="22"/>
          <w:szCs w:val="22"/>
        </w:rPr>
        <w:t>5</w:t>
      </w:r>
      <w:r w:rsidRPr="002E2D78">
        <w:rPr>
          <w:rFonts w:ascii="Arial" w:hAnsi="Arial" w:cs="Arial"/>
          <w:b/>
          <w:color w:val="auto"/>
          <w:sz w:val="22"/>
          <w:szCs w:val="22"/>
        </w:rPr>
        <w:t xml:space="preserve">.- </w:t>
      </w:r>
      <w:r w:rsidR="00DC497D" w:rsidRPr="00EC57C8">
        <w:rPr>
          <w:rFonts w:ascii="Arial" w:hAnsi="Arial" w:cs="Arial"/>
          <w:b/>
          <w:color w:val="auto"/>
          <w:sz w:val="22"/>
          <w:szCs w:val="22"/>
        </w:rPr>
        <w:t>Alcances de la Modificación del Estudio Ambiental o Instrumento de Gestión Ambiental complementario al SEIA</w:t>
      </w:r>
    </w:p>
    <w:p w14:paraId="7C7BEA03" w14:textId="77777777" w:rsidR="00A026F3" w:rsidRPr="006640C3" w:rsidRDefault="00A026F3" w:rsidP="00DA4CED">
      <w:pPr>
        <w:pStyle w:val="Prrafodelista"/>
        <w:numPr>
          <w:ilvl w:val="0"/>
          <w:numId w:val="59"/>
        </w:numPr>
        <w:spacing w:after="120" w:line="276" w:lineRule="auto"/>
        <w:contextualSpacing w:val="0"/>
        <w:jc w:val="both"/>
        <w:rPr>
          <w:rFonts w:ascii="Arial" w:hAnsi="Arial" w:cs="Arial"/>
          <w:vanish/>
        </w:rPr>
      </w:pPr>
    </w:p>
    <w:p w14:paraId="51F77A43" w14:textId="45FFCC79" w:rsidR="00DC497D" w:rsidRPr="00CC5FDE" w:rsidRDefault="00DC497D" w:rsidP="00DA4CED">
      <w:pPr>
        <w:pStyle w:val="Prrafodelista"/>
        <w:numPr>
          <w:ilvl w:val="1"/>
          <w:numId w:val="187"/>
        </w:numPr>
        <w:spacing w:after="120" w:line="276" w:lineRule="auto"/>
        <w:jc w:val="both"/>
        <w:rPr>
          <w:rFonts w:ascii="Arial" w:hAnsi="Arial" w:cs="Arial"/>
        </w:rPr>
      </w:pPr>
      <w:r w:rsidRPr="00CC5FDE">
        <w:rPr>
          <w:rFonts w:ascii="Arial" w:hAnsi="Arial" w:cs="Arial"/>
        </w:rPr>
        <w:t xml:space="preserve">El </w:t>
      </w:r>
      <w:r w:rsidR="00803906" w:rsidRPr="00CC5FDE">
        <w:rPr>
          <w:rFonts w:ascii="Arial" w:hAnsi="Arial" w:cs="Arial"/>
        </w:rPr>
        <w:t>Titular de la actividad, servicio y/o proyecto de inversión del Sector Cultura</w:t>
      </w:r>
      <w:r w:rsidRPr="00CC5FDE">
        <w:rPr>
          <w:rFonts w:ascii="Arial" w:hAnsi="Arial" w:cs="Arial"/>
        </w:rPr>
        <w:t xml:space="preserve"> debe solicitar una Modificación del Estudio Ambiental o Instrumento de Gestión Ambiental complementario al SEIA ante la Autoridad Ambiental Competente cuando prevea modificar o ampliar el proyecto de inversión, siempre que supongan un cambio del proyecto original que, por su significancia, alcance o circunstancias pudiera generar nuevos o mayores impactos ambientales negativos; siempre y cuando no modifiquen la categoría del Estudio Ambiental o Instrumento de Gestión Ambiental complementario al SEIA.</w:t>
      </w:r>
    </w:p>
    <w:p w14:paraId="1E1A38E1" w14:textId="4462A30B" w:rsidR="00DC497D" w:rsidRPr="006640C3" w:rsidRDefault="00DC497D" w:rsidP="00DA4CED">
      <w:pPr>
        <w:pStyle w:val="Prrafodelista"/>
        <w:numPr>
          <w:ilvl w:val="1"/>
          <w:numId w:val="187"/>
        </w:numPr>
        <w:spacing w:after="120" w:line="276" w:lineRule="auto"/>
        <w:jc w:val="both"/>
        <w:rPr>
          <w:rFonts w:ascii="Arial" w:hAnsi="Arial" w:cs="Arial"/>
        </w:rPr>
      </w:pPr>
      <w:r w:rsidRPr="006640C3">
        <w:rPr>
          <w:rFonts w:ascii="Arial" w:hAnsi="Arial" w:cs="Arial"/>
        </w:rPr>
        <w:t>La modificación del Estudio Ambiental o Instrumento de Gestión Ambiental complementario al SEIA, implica necesariamente y según corresponda, la actualización de los planes originalmente aprobados al emitirse la Certificación Ambiental. Del mismo modo, se aplicarán los mismos mecanismos de participación ciudadana que se emplearon para la aprobación del Estudio Ambiental o Instrumento de Gestión Ambiental complementario al SEIA que se va a modificar.</w:t>
      </w:r>
    </w:p>
    <w:p w14:paraId="1BB79C83" w14:textId="30EB3370" w:rsidR="00A22D14" w:rsidRPr="006640C3" w:rsidRDefault="00DC497D" w:rsidP="00DA4CED">
      <w:pPr>
        <w:pStyle w:val="Prrafodelista"/>
        <w:numPr>
          <w:ilvl w:val="1"/>
          <w:numId w:val="187"/>
        </w:numPr>
        <w:spacing w:after="120" w:line="276" w:lineRule="auto"/>
        <w:jc w:val="both"/>
        <w:rPr>
          <w:rFonts w:ascii="Arial" w:hAnsi="Arial" w:cs="Arial"/>
        </w:rPr>
      </w:pPr>
      <w:r w:rsidRPr="006640C3">
        <w:rPr>
          <w:rFonts w:ascii="Arial" w:hAnsi="Arial" w:cs="Arial"/>
        </w:rPr>
        <w:t>De no contar con términos de referencia aprobados, pueden aprobarse los términos de referencia específicos en concordancia con el contenido mínimo establecido en el Reglamento de la Ley del SEIA.</w:t>
      </w:r>
    </w:p>
    <w:p w14:paraId="26A1F10F" w14:textId="29FD34DF" w:rsidR="00DC497D" w:rsidRDefault="00DC497D" w:rsidP="00DA4CED">
      <w:pPr>
        <w:pStyle w:val="Prrafodelista"/>
        <w:numPr>
          <w:ilvl w:val="1"/>
          <w:numId w:val="187"/>
        </w:numPr>
        <w:spacing w:after="120" w:line="276" w:lineRule="auto"/>
        <w:jc w:val="both"/>
        <w:rPr>
          <w:rFonts w:ascii="Arial" w:hAnsi="Arial" w:cs="Arial"/>
        </w:rPr>
      </w:pPr>
      <w:r w:rsidRPr="006640C3">
        <w:rPr>
          <w:rFonts w:ascii="Arial" w:hAnsi="Arial" w:cs="Arial"/>
        </w:rPr>
        <w:t>En el caso que los impactos ambientales identificados como producto de la modificación motive el cambio de categoría aprobado, se requiere la presentación de un nuevo Estudio Ambiental o Instrumento de Gestión Ambiental complementario al SEIA, antes del inicio de la ejecución del proyecto.</w:t>
      </w:r>
    </w:p>
    <w:p w14:paraId="71E21B70" w14:textId="77777777" w:rsidR="002E2D78" w:rsidRPr="006640C3" w:rsidRDefault="002E2D78" w:rsidP="002E2D78">
      <w:pPr>
        <w:pStyle w:val="Prrafodelista"/>
        <w:spacing w:after="0" w:line="276" w:lineRule="auto"/>
        <w:jc w:val="both"/>
        <w:rPr>
          <w:rFonts w:ascii="Arial" w:hAnsi="Arial" w:cs="Arial"/>
        </w:rPr>
      </w:pPr>
    </w:p>
    <w:p w14:paraId="2DA981E0" w14:textId="25438FB6" w:rsidR="00DC497D" w:rsidRPr="00EC57C8" w:rsidRDefault="002A054E" w:rsidP="00EC57C8">
      <w:pPr>
        <w:pStyle w:val="Ttulo2"/>
        <w:jc w:val="both"/>
        <w:rPr>
          <w:rFonts w:ascii="Arial" w:hAnsi="Arial" w:cs="Arial"/>
          <w:b/>
          <w:color w:val="auto"/>
          <w:sz w:val="22"/>
          <w:szCs w:val="22"/>
        </w:rPr>
      </w:pPr>
      <w:r>
        <w:rPr>
          <w:rFonts w:ascii="Arial" w:hAnsi="Arial" w:cs="Arial"/>
          <w:b/>
          <w:color w:val="auto"/>
          <w:sz w:val="22"/>
          <w:szCs w:val="22"/>
        </w:rPr>
        <w:t>Artículo 9</w:t>
      </w:r>
      <w:r w:rsidR="00CC5FDE">
        <w:rPr>
          <w:rFonts w:ascii="Arial" w:hAnsi="Arial" w:cs="Arial"/>
          <w:b/>
          <w:color w:val="auto"/>
          <w:sz w:val="22"/>
          <w:szCs w:val="22"/>
        </w:rPr>
        <w:t>6</w:t>
      </w:r>
      <w:r w:rsidR="000327C5" w:rsidRPr="00EC57C8">
        <w:rPr>
          <w:rFonts w:ascii="Arial" w:hAnsi="Arial" w:cs="Arial"/>
          <w:b/>
          <w:color w:val="auto"/>
          <w:sz w:val="22"/>
          <w:szCs w:val="22"/>
        </w:rPr>
        <w:t xml:space="preserve">.- </w:t>
      </w:r>
      <w:r w:rsidR="008E16E2" w:rsidRPr="00EC57C8">
        <w:rPr>
          <w:rFonts w:ascii="Arial" w:hAnsi="Arial" w:cs="Arial"/>
          <w:b/>
          <w:color w:val="auto"/>
          <w:sz w:val="22"/>
          <w:szCs w:val="22"/>
        </w:rPr>
        <w:t>Solicitud de evaluación de la</w:t>
      </w:r>
      <w:r w:rsidR="00DC497D" w:rsidRPr="00EC57C8">
        <w:rPr>
          <w:rFonts w:ascii="Arial" w:hAnsi="Arial" w:cs="Arial"/>
          <w:b/>
          <w:color w:val="auto"/>
          <w:sz w:val="22"/>
          <w:szCs w:val="22"/>
        </w:rPr>
        <w:t xml:space="preserve"> Modificación del Estudio Ambiental o Instrumento de Gestión Ambiental </w:t>
      </w:r>
      <w:r w:rsidR="001F1BA3" w:rsidRPr="00EC57C8">
        <w:rPr>
          <w:rFonts w:ascii="Arial" w:hAnsi="Arial" w:cs="Arial"/>
          <w:b/>
          <w:color w:val="auto"/>
          <w:sz w:val="22"/>
          <w:szCs w:val="22"/>
        </w:rPr>
        <w:t>C</w:t>
      </w:r>
      <w:r w:rsidR="00DC497D" w:rsidRPr="00EC57C8">
        <w:rPr>
          <w:rFonts w:ascii="Arial" w:hAnsi="Arial" w:cs="Arial"/>
          <w:b/>
          <w:color w:val="auto"/>
          <w:sz w:val="22"/>
          <w:szCs w:val="22"/>
        </w:rPr>
        <w:t>omplementario al SEIA</w:t>
      </w:r>
    </w:p>
    <w:p w14:paraId="66A7B166" w14:textId="77777777" w:rsidR="00A026F3" w:rsidRPr="006640C3" w:rsidRDefault="00A026F3" w:rsidP="00DA4CED">
      <w:pPr>
        <w:pStyle w:val="Prrafodelista"/>
        <w:numPr>
          <w:ilvl w:val="0"/>
          <w:numId w:val="40"/>
        </w:numPr>
        <w:spacing w:after="120" w:line="276" w:lineRule="auto"/>
        <w:contextualSpacing w:val="0"/>
        <w:jc w:val="both"/>
        <w:rPr>
          <w:rFonts w:ascii="Arial" w:hAnsi="Arial" w:cs="Arial"/>
          <w:vanish/>
        </w:rPr>
      </w:pPr>
    </w:p>
    <w:p w14:paraId="5AE83568" w14:textId="24FABD26" w:rsidR="00DC497D" w:rsidRPr="00CC5FDE" w:rsidRDefault="007779C8" w:rsidP="00DA4CED">
      <w:pPr>
        <w:pStyle w:val="Prrafodelista"/>
        <w:numPr>
          <w:ilvl w:val="1"/>
          <w:numId w:val="188"/>
        </w:numPr>
        <w:spacing w:after="0" w:line="276" w:lineRule="auto"/>
        <w:jc w:val="both"/>
        <w:rPr>
          <w:rFonts w:ascii="Arial" w:hAnsi="Arial" w:cs="Arial"/>
        </w:rPr>
      </w:pPr>
      <w:r w:rsidRPr="00CC5FDE">
        <w:rPr>
          <w:rFonts w:ascii="Arial" w:hAnsi="Arial" w:cs="Arial"/>
        </w:rPr>
        <w:t xml:space="preserve">La solicitud de evaluación y aprobación de </w:t>
      </w:r>
      <w:bookmarkStart w:id="41" w:name="_Hlk171981764"/>
      <w:r w:rsidRPr="00CC5FDE">
        <w:rPr>
          <w:rFonts w:ascii="Arial" w:hAnsi="Arial" w:cs="Arial"/>
        </w:rPr>
        <w:t>la modificación del estudio ambiental o instrumento de gestión ambiental complementario al SEIA</w:t>
      </w:r>
      <w:bookmarkEnd w:id="41"/>
      <w:r w:rsidRPr="00CC5FDE">
        <w:rPr>
          <w:rFonts w:ascii="Arial" w:hAnsi="Arial" w:cs="Arial"/>
        </w:rPr>
        <w:t>, debe presenta</w:t>
      </w:r>
      <w:r w:rsidR="002B31B9" w:rsidRPr="00CC5FDE">
        <w:rPr>
          <w:rFonts w:ascii="Arial" w:hAnsi="Arial" w:cs="Arial"/>
        </w:rPr>
        <w:t>rse</w:t>
      </w:r>
      <w:r w:rsidRPr="00CC5FDE">
        <w:rPr>
          <w:rFonts w:ascii="Arial" w:hAnsi="Arial" w:cs="Arial"/>
        </w:rPr>
        <w:t xml:space="preserve"> </w:t>
      </w:r>
      <w:r w:rsidR="002B31B9" w:rsidRPr="00CC5FDE">
        <w:rPr>
          <w:rFonts w:ascii="Arial" w:hAnsi="Arial" w:cs="Arial"/>
        </w:rPr>
        <w:t>en</w:t>
      </w:r>
      <w:r w:rsidRPr="00CC5FDE">
        <w:rPr>
          <w:rFonts w:ascii="Arial" w:hAnsi="Arial" w:cs="Arial"/>
        </w:rPr>
        <w:t xml:space="preserve"> la plataforma virtual de atención a la ciudadanía del Ministerio de Cultura, o mesa de partes en versión impresa o digital</w:t>
      </w:r>
      <w:r w:rsidR="002B31B9" w:rsidRPr="00CC5FDE">
        <w:rPr>
          <w:rFonts w:ascii="Arial" w:hAnsi="Arial" w:cs="Arial"/>
        </w:rPr>
        <w:t xml:space="preserve"> (CD O DVD</w:t>
      </w:r>
      <w:r w:rsidR="009F5E44" w:rsidRPr="00CC5FDE">
        <w:rPr>
          <w:rFonts w:ascii="Arial" w:hAnsi="Arial" w:cs="Arial"/>
        </w:rPr>
        <w:t xml:space="preserve"> o USB</w:t>
      </w:r>
      <w:r w:rsidR="002B31B9" w:rsidRPr="00CC5FDE">
        <w:rPr>
          <w:rFonts w:ascii="Arial" w:hAnsi="Arial" w:cs="Arial"/>
        </w:rPr>
        <w:t>)</w:t>
      </w:r>
      <w:r w:rsidRPr="00CC5FDE">
        <w:rPr>
          <w:rFonts w:ascii="Arial" w:hAnsi="Arial" w:cs="Arial"/>
        </w:rPr>
        <w:t>; cumpliendo con lo previsto en el artículo 124 del TUO de la LPAG y los siguientes requisitos</w:t>
      </w:r>
      <w:r w:rsidR="00DC497D" w:rsidRPr="00CC5FDE">
        <w:rPr>
          <w:rFonts w:ascii="Arial" w:hAnsi="Arial" w:cs="Arial"/>
        </w:rPr>
        <w:t>:</w:t>
      </w:r>
    </w:p>
    <w:p w14:paraId="05039D8D" w14:textId="12909BB6" w:rsidR="009B4416" w:rsidRPr="007C31F3" w:rsidRDefault="009B4416" w:rsidP="00DA4CED">
      <w:pPr>
        <w:pStyle w:val="Prrafodelista"/>
        <w:numPr>
          <w:ilvl w:val="2"/>
          <w:numId w:val="188"/>
        </w:numPr>
        <w:spacing w:after="0" w:line="276" w:lineRule="auto"/>
        <w:ind w:left="1560" w:hanging="862"/>
        <w:jc w:val="both"/>
        <w:rPr>
          <w:rFonts w:ascii="Arial" w:hAnsi="Arial" w:cs="Arial"/>
        </w:rPr>
      </w:pPr>
      <w:r w:rsidRPr="007C31F3">
        <w:rPr>
          <w:rFonts w:ascii="Arial" w:hAnsi="Arial" w:cs="Arial"/>
        </w:rPr>
        <w:t xml:space="preserve">Solicitud con carácter de declaración jurada, presentada mediante formulario o documento que contenga, entre otros: </w:t>
      </w:r>
    </w:p>
    <w:p w14:paraId="3ADF5FBC" w14:textId="77777777" w:rsidR="009B4416" w:rsidRPr="006D7E3D" w:rsidRDefault="009B4416" w:rsidP="00DA4CED">
      <w:pPr>
        <w:pStyle w:val="Prrafodelista"/>
        <w:numPr>
          <w:ilvl w:val="0"/>
          <w:numId w:val="71"/>
        </w:numPr>
        <w:spacing w:after="0"/>
        <w:ind w:left="1985"/>
        <w:jc w:val="both"/>
        <w:rPr>
          <w:rFonts w:ascii="Arial" w:hAnsi="Arial" w:cs="Arial"/>
        </w:rPr>
      </w:pPr>
      <w:r w:rsidRPr="006D7E3D">
        <w:rPr>
          <w:rFonts w:ascii="Arial" w:hAnsi="Arial" w:cs="Arial"/>
        </w:rPr>
        <w:t>Datos del titular del proyecto referidos a razón social de la empresa o nombre de la entidad, Registro Único de Contribuyente, domicilio, nombre del representante legal y su número de Documento Nacional de Identidad (DNI) o Carne de Extranjería.</w:t>
      </w:r>
    </w:p>
    <w:p w14:paraId="0FE0FDBD" w14:textId="77777777" w:rsidR="009B4416" w:rsidRPr="00A9517B" w:rsidRDefault="009B4416" w:rsidP="00DA4CED">
      <w:pPr>
        <w:pStyle w:val="Prrafodelista"/>
        <w:numPr>
          <w:ilvl w:val="0"/>
          <w:numId w:val="71"/>
        </w:numPr>
        <w:spacing w:after="0"/>
        <w:ind w:left="1985"/>
        <w:jc w:val="both"/>
        <w:rPr>
          <w:rFonts w:ascii="Arial" w:hAnsi="Arial" w:cs="Arial"/>
        </w:rPr>
      </w:pPr>
      <w:r w:rsidRPr="006D7E3D">
        <w:rPr>
          <w:rFonts w:ascii="Arial" w:hAnsi="Arial" w:cs="Arial"/>
        </w:rPr>
        <w:t>En caso el titular del proyecto sea una persona jurídica debe consignar el Número de la partida registral en la SUNARP donde conste la inscripción del poder del representante legal del titular del proyecto.</w:t>
      </w:r>
    </w:p>
    <w:p w14:paraId="68328205" w14:textId="3956F503" w:rsidR="009B4416" w:rsidRPr="006D7E3D" w:rsidRDefault="009B4416" w:rsidP="00DA4CED">
      <w:pPr>
        <w:pStyle w:val="Prrafodelista"/>
        <w:numPr>
          <w:ilvl w:val="0"/>
          <w:numId w:val="71"/>
        </w:numPr>
        <w:spacing w:after="0"/>
        <w:ind w:left="1985"/>
        <w:jc w:val="both"/>
        <w:rPr>
          <w:rFonts w:ascii="Arial" w:hAnsi="Arial" w:cs="Arial"/>
        </w:rPr>
      </w:pPr>
      <w:r w:rsidRPr="006D7E3D">
        <w:rPr>
          <w:rFonts w:ascii="Arial" w:hAnsi="Arial" w:cs="Arial"/>
        </w:rPr>
        <w:t xml:space="preserve">Datos de la consultora ambiental referidos a razón social de la empresa o nombre de la entidad, RUC, domicilio, nombre de su representante legal y su número del DNI o Carne de Extranjería, nombre de los profesionales especialistas que han intervenido en la elaboración </w:t>
      </w:r>
      <w:r w:rsidR="00F424F2" w:rsidRPr="009B4416">
        <w:rPr>
          <w:rFonts w:ascii="Arial" w:hAnsi="Arial" w:cs="Arial"/>
        </w:rPr>
        <w:t>de la modificación del Estudio Ambiental o Instrumento de Gestión Ambiental Complementario</w:t>
      </w:r>
      <w:r w:rsidR="00F424F2">
        <w:rPr>
          <w:rFonts w:ascii="Arial" w:hAnsi="Arial" w:cs="Arial"/>
        </w:rPr>
        <w:t>.</w:t>
      </w:r>
    </w:p>
    <w:p w14:paraId="09A16804" w14:textId="4EFF9B90" w:rsidR="009B4416" w:rsidRPr="009B4416" w:rsidRDefault="009B4416" w:rsidP="00DA4CED">
      <w:pPr>
        <w:pStyle w:val="Prrafodelista"/>
        <w:numPr>
          <w:ilvl w:val="2"/>
          <w:numId w:val="188"/>
        </w:numPr>
        <w:spacing w:after="0" w:line="276" w:lineRule="auto"/>
        <w:ind w:left="1560" w:hanging="862"/>
        <w:jc w:val="both"/>
        <w:rPr>
          <w:rFonts w:ascii="Arial" w:hAnsi="Arial" w:cs="Arial"/>
        </w:rPr>
      </w:pPr>
      <w:r w:rsidRPr="009B4416">
        <w:rPr>
          <w:rFonts w:ascii="Arial" w:hAnsi="Arial" w:cs="Arial"/>
        </w:rPr>
        <w:t>Un (01) ejemplar digital de la modificación del Estudio Ambiental o Instrumento de Gestión Ambiental Complementario, debidamente foliado y suscrito por el Titular de la actividad, servicio y/o proyecto de inversión del Sector Cultura, el representante de la consultora, persona natural y/o el/los profesionales responsables de su elaboración, debidamente inscritos en el registro de consultoras del sector Cultura.</w:t>
      </w:r>
    </w:p>
    <w:p w14:paraId="74403A02" w14:textId="60E8DE53" w:rsidR="009B4416" w:rsidRPr="009A313D" w:rsidRDefault="009A313D" w:rsidP="00DA4CED">
      <w:pPr>
        <w:pStyle w:val="Prrafodelista"/>
        <w:numPr>
          <w:ilvl w:val="2"/>
          <w:numId w:val="188"/>
        </w:numPr>
        <w:spacing w:after="0" w:line="276" w:lineRule="auto"/>
        <w:ind w:left="1560" w:hanging="862"/>
        <w:jc w:val="both"/>
        <w:rPr>
          <w:rFonts w:ascii="Arial" w:hAnsi="Arial" w:cs="Arial"/>
        </w:rPr>
      </w:pPr>
      <w:r w:rsidRPr="009A313D">
        <w:rPr>
          <w:rFonts w:ascii="Arial" w:hAnsi="Arial" w:cs="Arial"/>
        </w:rPr>
        <w:t>Recibo de pago por derecho de trámite, de acuerdo al Texto Único de Procedimientos Administrativos (TUPA) del Ministerio de Cultura.</w:t>
      </w:r>
    </w:p>
    <w:p w14:paraId="5D143EA8" w14:textId="77777777" w:rsidR="009B4416" w:rsidRDefault="009B4416" w:rsidP="00DA4CED">
      <w:pPr>
        <w:pStyle w:val="Prrafodelista"/>
        <w:numPr>
          <w:ilvl w:val="2"/>
          <w:numId w:val="188"/>
        </w:numPr>
        <w:spacing w:after="0" w:line="276" w:lineRule="auto"/>
        <w:ind w:left="1560" w:hanging="862"/>
        <w:jc w:val="both"/>
        <w:rPr>
          <w:rFonts w:ascii="Arial" w:hAnsi="Arial" w:cs="Arial"/>
        </w:rPr>
      </w:pPr>
      <w:r w:rsidRPr="006D7E3D">
        <w:rPr>
          <w:rFonts w:ascii="Arial" w:hAnsi="Arial" w:cs="Arial"/>
        </w:rPr>
        <w:t>Número del Certificado de Inexistencia de Restos Arqueológicos en Superficie (CIRAS) emitido o número del Diagnóstico Arqueológico de Superficie remitido al Ministerio de Cultura y la fecha de su emisión, según corresponda.</w:t>
      </w:r>
    </w:p>
    <w:p w14:paraId="1031EDB9" w14:textId="77777777" w:rsidR="00F424F2" w:rsidRDefault="00F424F2" w:rsidP="00DA4CED">
      <w:pPr>
        <w:pStyle w:val="Prrafodelista"/>
        <w:numPr>
          <w:ilvl w:val="2"/>
          <w:numId w:val="188"/>
        </w:numPr>
        <w:spacing w:after="0" w:line="276" w:lineRule="auto"/>
        <w:ind w:left="1560" w:hanging="862"/>
        <w:jc w:val="both"/>
        <w:rPr>
          <w:rFonts w:ascii="Arial" w:hAnsi="Arial" w:cs="Arial"/>
        </w:rPr>
      </w:pPr>
      <w:r w:rsidRPr="00F424F2">
        <w:rPr>
          <w:rFonts w:ascii="Arial" w:hAnsi="Arial" w:cs="Arial"/>
        </w:rPr>
        <w:t>Mapas y planos de cada uno de los componentes que forman parte del proyecto, correctamente georreferenciado en coordenadas UTM Datum WGS 84 en formato shapefile o kml.</w:t>
      </w:r>
    </w:p>
    <w:p w14:paraId="659ED56D" w14:textId="77777777" w:rsidR="000B08C7" w:rsidRPr="00F424F2" w:rsidRDefault="000B08C7" w:rsidP="00EC57C8">
      <w:pPr>
        <w:pStyle w:val="Prrafodelista"/>
        <w:spacing w:after="0" w:line="276" w:lineRule="auto"/>
        <w:ind w:left="1560"/>
        <w:contextualSpacing w:val="0"/>
        <w:jc w:val="both"/>
        <w:rPr>
          <w:rFonts w:ascii="Arial" w:hAnsi="Arial" w:cs="Arial"/>
        </w:rPr>
      </w:pPr>
    </w:p>
    <w:p w14:paraId="72695ED8" w14:textId="54960F16" w:rsidR="00DC497D" w:rsidRPr="00EC57C8" w:rsidRDefault="002A054E" w:rsidP="00EC57C8">
      <w:pPr>
        <w:pStyle w:val="Ttulo2"/>
        <w:jc w:val="both"/>
        <w:rPr>
          <w:rFonts w:ascii="Arial" w:hAnsi="Arial" w:cs="Arial"/>
          <w:b/>
          <w:color w:val="auto"/>
          <w:sz w:val="22"/>
          <w:szCs w:val="22"/>
        </w:rPr>
      </w:pPr>
      <w:r>
        <w:rPr>
          <w:rFonts w:ascii="Arial" w:hAnsi="Arial" w:cs="Arial"/>
          <w:b/>
          <w:bCs/>
          <w:color w:val="auto"/>
          <w:sz w:val="22"/>
          <w:szCs w:val="22"/>
        </w:rPr>
        <w:t>Artículo 9</w:t>
      </w:r>
      <w:r w:rsidR="008F46EC">
        <w:rPr>
          <w:rFonts w:ascii="Arial" w:hAnsi="Arial" w:cs="Arial"/>
          <w:b/>
          <w:bCs/>
          <w:color w:val="auto"/>
          <w:sz w:val="22"/>
          <w:szCs w:val="22"/>
        </w:rPr>
        <w:t>7</w:t>
      </w:r>
      <w:r w:rsidR="000327C5" w:rsidRPr="00953353">
        <w:rPr>
          <w:rFonts w:ascii="Arial" w:hAnsi="Arial" w:cs="Arial"/>
          <w:b/>
          <w:bCs/>
          <w:color w:val="auto"/>
          <w:sz w:val="22"/>
          <w:szCs w:val="22"/>
        </w:rPr>
        <w:t>.-</w:t>
      </w:r>
      <w:r w:rsidR="000327C5" w:rsidRPr="00EC57C8">
        <w:rPr>
          <w:rFonts w:ascii="Arial" w:hAnsi="Arial" w:cs="Arial"/>
          <w:b/>
          <w:bCs/>
        </w:rPr>
        <w:t xml:space="preserve"> </w:t>
      </w:r>
      <w:r w:rsidR="00DC497D" w:rsidRPr="009A313D">
        <w:rPr>
          <w:rFonts w:ascii="Arial" w:hAnsi="Arial" w:cs="Arial"/>
          <w:b/>
          <w:color w:val="auto"/>
          <w:sz w:val="22"/>
          <w:szCs w:val="22"/>
        </w:rPr>
        <w:t>Procedimiento de evaluación de la Modificación del Estudio Amb</w:t>
      </w:r>
      <w:r w:rsidR="00DC497D" w:rsidRPr="00EC57C8">
        <w:rPr>
          <w:rFonts w:ascii="Arial" w:hAnsi="Arial" w:cs="Arial"/>
          <w:b/>
          <w:color w:val="auto"/>
          <w:sz w:val="22"/>
          <w:szCs w:val="22"/>
        </w:rPr>
        <w:t>iental e Instrumento de Gestión Ambiental complementario al SEIA</w:t>
      </w:r>
    </w:p>
    <w:p w14:paraId="62055906" w14:textId="77777777" w:rsidR="000227E8" w:rsidRPr="006640C3" w:rsidRDefault="000227E8" w:rsidP="00DA4CED">
      <w:pPr>
        <w:pStyle w:val="Prrafodelista"/>
        <w:numPr>
          <w:ilvl w:val="0"/>
          <w:numId w:val="40"/>
        </w:numPr>
        <w:spacing w:after="120" w:line="276" w:lineRule="auto"/>
        <w:contextualSpacing w:val="0"/>
        <w:jc w:val="both"/>
        <w:rPr>
          <w:rFonts w:ascii="Arial" w:hAnsi="Arial" w:cs="Arial"/>
          <w:vanish/>
        </w:rPr>
      </w:pPr>
    </w:p>
    <w:p w14:paraId="57F759D2" w14:textId="3B0EE83D" w:rsidR="00B51703" w:rsidRPr="008F46EC" w:rsidRDefault="00B51703" w:rsidP="00DA4CED">
      <w:pPr>
        <w:pStyle w:val="Prrafodelista"/>
        <w:numPr>
          <w:ilvl w:val="1"/>
          <w:numId w:val="189"/>
        </w:numPr>
        <w:jc w:val="both"/>
        <w:rPr>
          <w:rFonts w:ascii="Arial" w:hAnsi="Arial" w:cs="Arial"/>
        </w:rPr>
      </w:pPr>
      <w:r w:rsidRPr="008F46EC">
        <w:rPr>
          <w:rFonts w:ascii="Arial" w:hAnsi="Arial" w:cs="Arial"/>
        </w:rPr>
        <w:t>E</w:t>
      </w:r>
      <w:r w:rsidR="00E93EF8" w:rsidRPr="008F46EC">
        <w:rPr>
          <w:rFonts w:ascii="Arial" w:hAnsi="Arial" w:cs="Arial"/>
        </w:rPr>
        <w:t>ste</w:t>
      </w:r>
      <w:r w:rsidRPr="008F46EC">
        <w:rPr>
          <w:rFonts w:ascii="Arial" w:hAnsi="Arial" w:cs="Arial"/>
        </w:rPr>
        <w:t xml:space="preserve"> procedimiento administrativo es de evaluación previa, sujeto al silencio administrativo negativo, de conformidad con lo dispuesto en el artículo 38 del TUO de la LPAG.</w:t>
      </w:r>
    </w:p>
    <w:p w14:paraId="4F688738" w14:textId="1D6572F1" w:rsidR="00DC497D" w:rsidRPr="006640C3" w:rsidRDefault="00DC497D" w:rsidP="00DA4CED">
      <w:pPr>
        <w:pStyle w:val="Prrafodelista"/>
        <w:numPr>
          <w:ilvl w:val="1"/>
          <w:numId w:val="189"/>
        </w:numPr>
        <w:jc w:val="both"/>
        <w:rPr>
          <w:rFonts w:ascii="Arial" w:hAnsi="Arial" w:cs="Arial"/>
        </w:rPr>
      </w:pPr>
      <w:r w:rsidRPr="006640C3">
        <w:rPr>
          <w:rFonts w:ascii="Arial" w:hAnsi="Arial" w:cs="Arial"/>
        </w:rPr>
        <w:t>El procedimiento evaluación de la Modificación se tramita conforme a lo establecido para el procedimiento de evaluación del Estudio Ambiental o Instrumento de Gestión Ambiental complementario al SEIA, que se pretende modificar.</w:t>
      </w:r>
    </w:p>
    <w:p w14:paraId="781847D5" w14:textId="461CDA4B" w:rsidR="00DC497D" w:rsidRPr="006640C3" w:rsidRDefault="00DC497D" w:rsidP="00DA4CED">
      <w:pPr>
        <w:pStyle w:val="Prrafodelista"/>
        <w:numPr>
          <w:ilvl w:val="1"/>
          <w:numId w:val="189"/>
        </w:numPr>
        <w:jc w:val="both"/>
        <w:rPr>
          <w:rFonts w:ascii="Arial" w:hAnsi="Arial" w:cs="Arial"/>
        </w:rPr>
      </w:pPr>
      <w:r w:rsidRPr="006640C3">
        <w:rPr>
          <w:rFonts w:ascii="Arial" w:hAnsi="Arial" w:cs="Arial"/>
        </w:rPr>
        <w:t xml:space="preserve">El procedimiento de evaluación de la Modificación tiene el mismo plazo máximo equivalente al establecido para la evaluación del Estudio Ambiental </w:t>
      </w:r>
      <w:r w:rsidR="00D13A23" w:rsidRPr="006640C3">
        <w:rPr>
          <w:rFonts w:ascii="Arial" w:hAnsi="Arial" w:cs="Arial"/>
        </w:rPr>
        <w:t xml:space="preserve">(Categoría I, II y III) </w:t>
      </w:r>
      <w:r w:rsidRPr="006640C3">
        <w:rPr>
          <w:rFonts w:ascii="Arial" w:hAnsi="Arial" w:cs="Arial"/>
        </w:rPr>
        <w:t xml:space="preserve">o Instrumento de Gestión Ambiental </w:t>
      </w:r>
      <w:r w:rsidR="00D13A23" w:rsidRPr="006640C3">
        <w:rPr>
          <w:rFonts w:ascii="Arial" w:hAnsi="Arial" w:cs="Arial"/>
        </w:rPr>
        <w:t>C</w:t>
      </w:r>
      <w:r w:rsidRPr="006640C3">
        <w:rPr>
          <w:rFonts w:ascii="Arial" w:hAnsi="Arial" w:cs="Arial"/>
        </w:rPr>
        <w:t xml:space="preserve">omplementario </w:t>
      </w:r>
      <w:r w:rsidR="00D13A23" w:rsidRPr="006640C3">
        <w:rPr>
          <w:rFonts w:ascii="Arial" w:hAnsi="Arial" w:cs="Arial"/>
        </w:rPr>
        <w:t>(</w:t>
      </w:r>
      <w:r w:rsidR="004B1088" w:rsidRPr="006640C3">
        <w:rPr>
          <w:rFonts w:ascii="Arial" w:hAnsi="Arial" w:cs="Arial"/>
        </w:rPr>
        <w:t>FTA, PAMA, PCD e ITS</w:t>
      </w:r>
      <w:r w:rsidR="00D13A23" w:rsidRPr="006640C3">
        <w:rPr>
          <w:rFonts w:ascii="Arial" w:hAnsi="Arial" w:cs="Arial"/>
        </w:rPr>
        <w:t>)</w:t>
      </w:r>
      <w:r w:rsidRPr="006640C3">
        <w:rPr>
          <w:rFonts w:ascii="Arial" w:hAnsi="Arial" w:cs="Arial"/>
        </w:rPr>
        <w:t>, siendo que dentro de este plazo se resuelve la aprobación o desaprobación de la Modificación.</w:t>
      </w:r>
    </w:p>
    <w:p w14:paraId="5688A413" w14:textId="14AB62C8" w:rsidR="00DC497D" w:rsidRPr="006640C3" w:rsidRDefault="00DC497D" w:rsidP="00DA4CED">
      <w:pPr>
        <w:pStyle w:val="Prrafodelista"/>
        <w:numPr>
          <w:ilvl w:val="1"/>
          <w:numId w:val="189"/>
        </w:numPr>
        <w:jc w:val="both"/>
        <w:rPr>
          <w:rFonts w:ascii="Arial" w:hAnsi="Arial" w:cs="Arial"/>
        </w:rPr>
      </w:pPr>
      <w:r w:rsidRPr="006640C3">
        <w:rPr>
          <w:rFonts w:ascii="Arial" w:hAnsi="Arial" w:cs="Arial"/>
        </w:rPr>
        <w:t>En este procedimiento de evaluación de la Modificación, la Autoridad Ambiental Competente puede solicitar opinión técnica a los opinantes técnicos intervinientes en el Estudio Ambiental o Instrumento de Gestión Ambiental complementario al SEIA a ser modificado.</w:t>
      </w:r>
    </w:p>
    <w:p w14:paraId="7232BDDE" w14:textId="5D0CFBC7" w:rsidR="00DC497D" w:rsidRPr="00EC57C8" w:rsidRDefault="002A054E" w:rsidP="00EC57C8">
      <w:pPr>
        <w:pStyle w:val="Ttulo2"/>
        <w:jc w:val="both"/>
        <w:rPr>
          <w:rFonts w:ascii="Arial" w:hAnsi="Arial" w:cs="Arial"/>
          <w:b/>
          <w:color w:val="auto"/>
          <w:sz w:val="22"/>
          <w:szCs w:val="22"/>
        </w:rPr>
      </w:pPr>
      <w:r>
        <w:rPr>
          <w:rFonts w:ascii="Arial" w:hAnsi="Arial" w:cs="Arial"/>
          <w:b/>
          <w:color w:val="auto"/>
          <w:sz w:val="22"/>
          <w:szCs w:val="22"/>
        </w:rPr>
        <w:t>Artículo 9</w:t>
      </w:r>
      <w:r w:rsidR="008F46EC">
        <w:rPr>
          <w:rFonts w:ascii="Arial" w:hAnsi="Arial" w:cs="Arial"/>
          <w:b/>
          <w:color w:val="auto"/>
          <w:sz w:val="22"/>
          <w:szCs w:val="22"/>
        </w:rPr>
        <w:t>8</w:t>
      </w:r>
      <w:r w:rsidR="000327C5" w:rsidRPr="00EC57C8">
        <w:rPr>
          <w:rFonts w:ascii="Arial" w:hAnsi="Arial" w:cs="Arial"/>
          <w:b/>
          <w:color w:val="auto"/>
          <w:sz w:val="22"/>
          <w:szCs w:val="22"/>
        </w:rPr>
        <w:t xml:space="preserve">.- </w:t>
      </w:r>
      <w:r w:rsidR="00DC497D" w:rsidRPr="009A313D">
        <w:rPr>
          <w:rFonts w:ascii="Arial" w:hAnsi="Arial" w:cs="Arial"/>
          <w:b/>
          <w:color w:val="auto"/>
          <w:sz w:val="22"/>
          <w:szCs w:val="22"/>
        </w:rPr>
        <w:t>Resultado del procedimiento de evaluación de la Modificación del Estudio</w:t>
      </w:r>
      <w:r w:rsidR="00DC497D" w:rsidRPr="00EC57C8">
        <w:rPr>
          <w:rFonts w:ascii="Arial" w:hAnsi="Arial" w:cs="Arial"/>
          <w:b/>
          <w:color w:val="auto"/>
          <w:sz w:val="22"/>
          <w:szCs w:val="22"/>
        </w:rPr>
        <w:t xml:space="preserve"> Ambiental e Instrumento de Gestión Ambiental complementario al SEIA</w:t>
      </w:r>
    </w:p>
    <w:p w14:paraId="3691793D" w14:textId="77777777" w:rsidR="000227E8" w:rsidRPr="006640C3" w:rsidRDefault="000227E8" w:rsidP="00DA4CED">
      <w:pPr>
        <w:pStyle w:val="Prrafodelista"/>
        <w:numPr>
          <w:ilvl w:val="0"/>
          <w:numId w:val="40"/>
        </w:numPr>
        <w:spacing w:after="120" w:line="276" w:lineRule="auto"/>
        <w:contextualSpacing w:val="0"/>
        <w:jc w:val="both"/>
        <w:rPr>
          <w:rFonts w:ascii="Arial" w:hAnsi="Arial" w:cs="Arial"/>
          <w:vanish/>
        </w:rPr>
      </w:pPr>
    </w:p>
    <w:p w14:paraId="1FAAD26E" w14:textId="2E7351D4" w:rsidR="00DC497D" w:rsidRPr="008F46EC" w:rsidRDefault="00DC497D" w:rsidP="00DA4CED">
      <w:pPr>
        <w:pStyle w:val="Prrafodelista"/>
        <w:numPr>
          <w:ilvl w:val="1"/>
          <w:numId w:val="190"/>
        </w:numPr>
        <w:spacing w:after="0" w:line="276" w:lineRule="auto"/>
        <w:jc w:val="both"/>
        <w:rPr>
          <w:rFonts w:ascii="Arial" w:hAnsi="Arial" w:cs="Arial"/>
        </w:rPr>
      </w:pPr>
      <w:r w:rsidRPr="008F46EC">
        <w:rPr>
          <w:rFonts w:ascii="Arial" w:hAnsi="Arial" w:cs="Arial"/>
        </w:rPr>
        <w:t>El procedimiento de evaluación de la Modificación del Estudio Ambiental o Instrumento de Gestión Ambiental complementario al SEIA culmina con la emisión de la resolución o acto resolutivo de aprobación o desaprobación</w:t>
      </w:r>
      <w:r w:rsidR="00EE5BE1" w:rsidRPr="008F46EC">
        <w:rPr>
          <w:rFonts w:ascii="Arial" w:hAnsi="Arial" w:cs="Arial"/>
        </w:rPr>
        <w:t>, emitida por la autoridad ambiental competente de evaluación;</w:t>
      </w:r>
      <w:r w:rsidRPr="008F46EC">
        <w:rPr>
          <w:rFonts w:ascii="Arial" w:hAnsi="Arial" w:cs="Arial"/>
        </w:rPr>
        <w:t xml:space="preserve"> la cual debe ser sustentada en un informe técnico y legal, los mismos que son notificados al </w:t>
      </w:r>
      <w:r w:rsidR="00803906" w:rsidRPr="008F46EC">
        <w:rPr>
          <w:rFonts w:ascii="Arial" w:hAnsi="Arial" w:cs="Arial"/>
        </w:rPr>
        <w:t>Titular de la actividad, servicio y/o proyecto de inversión del Sector Cultura</w:t>
      </w:r>
      <w:r w:rsidRPr="008F46EC">
        <w:rPr>
          <w:rFonts w:ascii="Arial" w:hAnsi="Arial" w:cs="Arial"/>
        </w:rPr>
        <w:t>, a los opinantes técnicos vinculantes y a la Entidad de Fiscalización Ambiental. La resolución o acto resolutivo de aprobación va acompañada del Anexo de Compromisos Ambientales, de acuerdo a la modificación aprobada.</w:t>
      </w:r>
    </w:p>
    <w:p w14:paraId="77578546" w14:textId="7C5A04FB" w:rsidR="00DC497D" w:rsidRDefault="00DC497D" w:rsidP="00DA4CED">
      <w:pPr>
        <w:pStyle w:val="Prrafodelista"/>
        <w:numPr>
          <w:ilvl w:val="1"/>
          <w:numId w:val="190"/>
        </w:numPr>
        <w:spacing w:after="0" w:line="276" w:lineRule="auto"/>
        <w:jc w:val="both"/>
        <w:rPr>
          <w:rFonts w:ascii="Arial" w:hAnsi="Arial" w:cs="Arial"/>
        </w:rPr>
      </w:pPr>
      <w:r w:rsidRPr="006640C3">
        <w:rPr>
          <w:rFonts w:ascii="Arial" w:hAnsi="Arial" w:cs="Arial"/>
        </w:rPr>
        <w:t>El acto resolutivo que aprueba o desaprueba la Modificación del Estudio Ambiental o Instrumento de Gestión Ambiental complementario al SEIA es susceptible de impugnación a través de los recursos administrativos impugnatorios de reconsideración y apelación, conforme a los requisitos, plazos y otras consideraciones reguladas en el Texto Único Ordenado de la Ley N° 27444, Ley del Procedimiento Administrativo General, aprobado por Decreto Supremo N° 004-2019-JUS.</w:t>
      </w:r>
    </w:p>
    <w:p w14:paraId="563F2438" w14:textId="77777777" w:rsidR="000B08C7" w:rsidRPr="006640C3" w:rsidRDefault="000B08C7" w:rsidP="00EC57C8">
      <w:pPr>
        <w:pStyle w:val="Prrafodelista"/>
        <w:spacing w:after="0" w:line="276" w:lineRule="auto"/>
        <w:ind w:left="567"/>
        <w:contextualSpacing w:val="0"/>
        <w:jc w:val="both"/>
        <w:rPr>
          <w:rFonts w:ascii="Arial" w:hAnsi="Arial" w:cs="Arial"/>
        </w:rPr>
      </w:pPr>
    </w:p>
    <w:p w14:paraId="782FF088" w14:textId="2DEDE0B4" w:rsidR="00DC497D" w:rsidRPr="00EC57C8" w:rsidRDefault="002A054E" w:rsidP="00EC57C8">
      <w:pPr>
        <w:pStyle w:val="Ttulo2"/>
        <w:rPr>
          <w:rFonts w:ascii="Arial" w:hAnsi="Arial" w:cs="Arial"/>
          <w:b/>
          <w:color w:val="auto"/>
          <w:sz w:val="22"/>
          <w:szCs w:val="22"/>
        </w:rPr>
      </w:pPr>
      <w:r>
        <w:rPr>
          <w:rFonts w:ascii="Arial" w:hAnsi="Arial" w:cs="Arial"/>
          <w:b/>
          <w:color w:val="auto"/>
          <w:sz w:val="22"/>
          <w:szCs w:val="22"/>
        </w:rPr>
        <w:t xml:space="preserve">Artículo </w:t>
      </w:r>
      <w:r w:rsidR="008F46EC">
        <w:rPr>
          <w:rFonts w:ascii="Arial" w:hAnsi="Arial" w:cs="Arial"/>
          <w:b/>
          <w:color w:val="auto"/>
          <w:sz w:val="22"/>
          <w:szCs w:val="22"/>
        </w:rPr>
        <w:t>99</w:t>
      </w:r>
      <w:r w:rsidR="000327C5" w:rsidRPr="00EC57C8">
        <w:rPr>
          <w:rFonts w:ascii="Arial" w:hAnsi="Arial" w:cs="Arial"/>
          <w:b/>
          <w:color w:val="auto"/>
          <w:sz w:val="22"/>
          <w:szCs w:val="22"/>
        </w:rPr>
        <w:t xml:space="preserve">.- </w:t>
      </w:r>
      <w:r w:rsidR="00981450" w:rsidRPr="009A313D">
        <w:rPr>
          <w:rFonts w:ascii="Arial" w:hAnsi="Arial" w:cs="Arial"/>
          <w:b/>
          <w:color w:val="auto"/>
          <w:sz w:val="22"/>
          <w:szCs w:val="22"/>
        </w:rPr>
        <w:t>Acciones que no requieren modificación</w:t>
      </w:r>
    </w:p>
    <w:p w14:paraId="63C72E73" w14:textId="77777777" w:rsidR="000227E8" w:rsidRPr="006640C3" w:rsidRDefault="000227E8" w:rsidP="00DA4CED">
      <w:pPr>
        <w:pStyle w:val="Prrafodelista"/>
        <w:numPr>
          <w:ilvl w:val="0"/>
          <w:numId w:val="40"/>
        </w:numPr>
        <w:spacing w:after="120" w:line="276" w:lineRule="auto"/>
        <w:contextualSpacing w:val="0"/>
        <w:jc w:val="both"/>
        <w:rPr>
          <w:rFonts w:ascii="Arial" w:hAnsi="Arial" w:cs="Arial"/>
          <w:vanish/>
        </w:rPr>
      </w:pPr>
    </w:p>
    <w:p w14:paraId="7949588C" w14:textId="09402D33" w:rsidR="00981450" w:rsidRPr="008F46EC" w:rsidRDefault="00981450" w:rsidP="00DA4CED">
      <w:pPr>
        <w:pStyle w:val="Prrafodelista"/>
        <w:numPr>
          <w:ilvl w:val="1"/>
          <w:numId w:val="191"/>
        </w:numPr>
        <w:spacing w:after="0" w:line="276" w:lineRule="auto"/>
        <w:jc w:val="both"/>
        <w:rPr>
          <w:rFonts w:ascii="Arial" w:hAnsi="Arial" w:cs="Arial"/>
        </w:rPr>
      </w:pPr>
      <w:r w:rsidRPr="008F46EC">
        <w:rPr>
          <w:rFonts w:ascii="Arial" w:hAnsi="Arial" w:cs="Arial"/>
        </w:rPr>
        <w:t xml:space="preserve">Sin perjuicio de la responsabilidad del </w:t>
      </w:r>
      <w:r w:rsidR="00803906" w:rsidRPr="008F46EC">
        <w:rPr>
          <w:rFonts w:ascii="Arial" w:hAnsi="Arial" w:cs="Arial"/>
        </w:rPr>
        <w:t>Titular de la actividad, servicio y/o proyecto de inversión del Sector Cultura</w:t>
      </w:r>
      <w:r w:rsidRPr="008F46EC">
        <w:rPr>
          <w:rFonts w:ascii="Arial" w:hAnsi="Arial" w:cs="Arial"/>
        </w:rPr>
        <w:t xml:space="preserve"> por los impactos ambientales que pudiera generar su actividad y siempre que no se realicen en Áreas Naturales Protegidas de administración nacional, Zonas de Amortiguamiento, Áreas de conservación Regional, sitios Ramsar fuera de Áreas Naturales Protegidas, Reservas de Pueblos Indígenas en Aislamiento Voluntario y Contacto Inicial, no se requiere la modificación del estudio ambiental o instrumento de gestión ambiental complementario, ni la presentación de una modificación para impactos negativos no significativos, en las siguientes acciones:</w:t>
      </w:r>
    </w:p>
    <w:p w14:paraId="7C77A50C" w14:textId="4FED0428" w:rsidR="00981450" w:rsidRPr="000327C5" w:rsidRDefault="00981450" w:rsidP="00EC57C8">
      <w:pPr>
        <w:spacing w:after="0" w:line="276" w:lineRule="auto"/>
        <w:ind w:left="1134" w:hanging="283"/>
        <w:jc w:val="both"/>
        <w:rPr>
          <w:rFonts w:ascii="Arial" w:hAnsi="Arial" w:cs="Arial"/>
        </w:rPr>
      </w:pPr>
      <w:r w:rsidRPr="00EC57C8">
        <w:rPr>
          <w:rFonts w:ascii="Arial" w:hAnsi="Arial" w:cs="Arial"/>
        </w:rPr>
        <w:t>a)</w:t>
      </w:r>
      <w:r w:rsidRPr="000327C5">
        <w:rPr>
          <w:rFonts w:ascii="Arial" w:hAnsi="Arial" w:cs="Arial"/>
        </w:rPr>
        <w:t xml:space="preserve"> Cambios del sistema de coordenadas aprobadas por otro sistema, siempre y cuando no supongan el desplazamiento físico de componentes dentro del área de influencia del Estudio Ambiental o Instrumento de Gestión Ambiental complementario aprobado.</w:t>
      </w:r>
    </w:p>
    <w:p w14:paraId="415F10A6" w14:textId="74E16BB0" w:rsidR="00981450" w:rsidRPr="000327C5" w:rsidRDefault="00981450" w:rsidP="00EC57C8">
      <w:pPr>
        <w:spacing w:after="0" w:line="276" w:lineRule="auto"/>
        <w:ind w:left="1134" w:hanging="283"/>
        <w:jc w:val="both"/>
        <w:rPr>
          <w:rFonts w:ascii="Arial" w:hAnsi="Arial" w:cs="Arial"/>
        </w:rPr>
      </w:pPr>
      <w:r w:rsidRPr="00EC57C8">
        <w:rPr>
          <w:rFonts w:ascii="Arial" w:hAnsi="Arial" w:cs="Arial"/>
        </w:rPr>
        <w:t>b)</w:t>
      </w:r>
      <w:r w:rsidRPr="000327C5">
        <w:rPr>
          <w:rFonts w:ascii="Arial" w:hAnsi="Arial" w:cs="Arial"/>
        </w:rPr>
        <w:t xml:space="preserve"> La revegetación de áreas, siempre que se realice con especies propias de la zona u otras compatibles previstas en el Estudio Ambiental o Instrumento de Gestión Ambiental complementario aprobado. En ningún caso, se emplearán especies exóticas.</w:t>
      </w:r>
    </w:p>
    <w:p w14:paraId="41DFB72D" w14:textId="3B1BAE20" w:rsidR="00981450" w:rsidRPr="000327C5" w:rsidRDefault="00981450" w:rsidP="00EC57C8">
      <w:pPr>
        <w:spacing w:after="0" w:line="276" w:lineRule="auto"/>
        <w:ind w:left="1134" w:hanging="283"/>
        <w:jc w:val="both"/>
        <w:rPr>
          <w:rFonts w:ascii="Arial" w:hAnsi="Arial" w:cs="Arial"/>
        </w:rPr>
      </w:pPr>
      <w:r w:rsidRPr="00EC57C8">
        <w:rPr>
          <w:rFonts w:ascii="Arial" w:hAnsi="Arial" w:cs="Arial"/>
        </w:rPr>
        <w:t>c)</w:t>
      </w:r>
      <w:r w:rsidRPr="000327C5">
        <w:rPr>
          <w:rFonts w:ascii="Arial" w:hAnsi="Arial" w:cs="Arial"/>
        </w:rPr>
        <w:t xml:space="preserve"> La eliminación de puntos de monitoreo por la no ejecución de la actividad objeto de control o por eliminación de la fuente. La exención no comprende la reubicación o eliminación de puntos de control de componentes activos de la operación que requieran ser monitoreados conforme al Estudio Ambiental o Instrumento de Gestión Ambiental complementario aprobado.</w:t>
      </w:r>
    </w:p>
    <w:p w14:paraId="2F17C5F6" w14:textId="378C0A3D" w:rsidR="00981450" w:rsidRPr="000327C5" w:rsidRDefault="00981450" w:rsidP="00EC57C8">
      <w:pPr>
        <w:spacing w:after="0" w:line="276" w:lineRule="auto"/>
        <w:ind w:left="1134" w:hanging="283"/>
        <w:jc w:val="both"/>
        <w:rPr>
          <w:rFonts w:ascii="Arial" w:hAnsi="Arial" w:cs="Arial"/>
        </w:rPr>
      </w:pPr>
      <w:r w:rsidRPr="00EC57C8">
        <w:rPr>
          <w:rFonts w:ascii="Arial" w:hAnsi="Arial" w:cs="Arial"/>
        </w:rPr>
        <w:t>d)</w:t>
      </w:r>
      <w:r w:rsidRPr="000327C5">
        <w:rPr>
          <w:rFonts w:ascii="Arial" w:hAnsi="Arial" w:cs="Arial"/>
        </w:rPr>
        <w:t xml:space="preserve"> La modificación del cronograma de ejecución de actividades que no implique cambios en los compromisos asumidos en el Estudio Ambiental o Instrumento de Gestión Ambiental complementario aprobado, siempre que no afecte el plazo final.</w:t>
      </w:r>
    </w:p>
    <w:p w14:paraId="29A092BB" w14:textId="7BD8067E" w:rsidR="00981450" w:rsidRPr="000327C5" w:rsidRDefault="00981450" w:rsidP="00EC57C8">
      <w:pPr>
        <w:spacing w:after="0" w:line="276" w:lineRule="auto"/>
        <w:ind w:left="1134" w:hanging="283"/>
        <w:jc w:val="both"/>
        <w:rPr>
          <w:rFonts w:ascii="Arial" w:hAnsi="Arial" w:cs="Arial"/>
        </w:rPr>
      </w:pPr>
      <w:r w:rsidRPr="00EC57C8">
        <w:rPr>
          <w:rFonts w:ascii="Arial" w:hAnsi="Arial" w:cs="Arial"/>
        </w:rPr>
        <w:t>e)</w:t>
      </w:r>
      <w:r w:rsidRPr="000327C5">
        <w:rPr>
          <w:rFonts w:ascii="Arial" w:hAnsi="Arial" w:cs="Arial"/>
        </w:rPr>
        <w:t xml:space="preserve"> La renovación de equipos por deterioro u obsolescencia, debiendo implementar los mecanismos de protección o control ambiental que fueran necesarios y que no incrementen la capacidad del proyecto.</w:t>
      </w:r>
    </w:p>
    <w:p w14:paraId="72EC0A09" w14:textId="3652DCFE" w:rsidR="00981450" w:rsidRPr="000327C5" w:rsidRDefault="00981450" w:rsidP="00EC57C8">
      <w:pPr>
        <w:spacing w:after="0" w:line="276" w:lineRule="auto"/>
        <w:ind w:left="1134" w:hanging="283"/>
        <w:jc w:val="both"/>
        <w:rPr>
          <w:rFonts w:ascii="Arial" w:hAnsi="Arial" w:cs="Arial"/>
        </w:rPr>
      </w:pPr>
      <w:r w:rsidRPr="00EC57C8">
        <w:rPr>
          <w:rFonts w:ascii="Arial" w:hAnsi="Arial" w:cs="Arial"/>
        </w:rPr>
        <w:t xml:space="preserve">f) </w:t>
      </w:r>
      <w:r w:rsidRPr="000327C5">
        <w:rPr>
          <w:rFonts w:ascii="Arial" w:hAnsi="Arial" w:cs="Arial"/>
        </w:rPr>
        <w:t>La no instalación de componentes principales o auxiliares de proceso que no estuvieran asociados a componentes para el manejo ambiental de los impactos ambientales negativos, siempre que, de ser el caso, no implique reducción o afectación de compromisos sociales o ambientales asumidos en el estudio ambiental aprobado.</w:t>
      </w:r>
    </w:p>
    <w:p w14:paraId="02DF932D" w14:textId="644A0104" w:rsidR="00981450" w:rsidRPr="006640C3" w:rsidRDefault="00981450" w:rsidP="00EC57C8">
      <w:pPr>
        <w:spacing w:after="0" w:line="276" w:lineRule="auto"/>
        <w:ind w:left="1134" w:hanging="283"/>
        <w:jc w:val="both"/>
        <w:rPr>
          <w:rFonts w:ascii="Arial" w:hAnsi="Arial" w:cs="Arial"/>
        </w:rPr>
      </w:pPr>
      <w:r w:rsidRPr="00EC57C8">
        <w:rPr>
          <w:rFonts w:ascii="Arial" w:hAnsi="Arial" w:cs="Arial"/>
        </w:rPr>
        <w:t>g)</w:t>
      </w:r>
      <w:r w:rsidRPr="000327C5">
        <w:rPr>
          <w:rFonts w:ascii="Arial" w:hAnsi="Arial" w:cs="Arial"/>
        </w:rPr>
        <w:t xml:space="preserve"> Otras que el Ministerio de Cultura</w:t>
      </w:r>
      <w:r w:rsidRPr="006640C3">
        <w:rPr>
          <w:rFonts w:ascii="Arial" w:hAnsi="Arial" w:cs="Arial"/>
        </w:rPr>
        <w:t xml:space="preserve"> establezca, previa opinión favorable del MINAM.</w:t>
      </w:r>
    </w:p>
    <w:p w14:paraId="6B8053B9" w14:textId="67B89F63" w:rsidR="00981450" w:rsidRPr="006640C3" w:rsidRDefault="00981450" w:rsidP="00DA4CED">
      <w:pPr>
        <w:pStyle w:val="Prrafodelista"/>
        <w:numPr>
          <w:ilvl w:val="1"/>
          <w:numId w:val="191"/>
        </w:numPr>
        <w:spacing w:after="0" w:line="276" w:lineRule="auto"/>
        <w:jc w:val="both"/>
        <w:rPr>
          <w:rFonts w:ascii="Arial" w:hAnsi="Arial" w:cs="Arial"/>
        </w:rPr>
      </w:pPr>
      <w:r w:rsidRPr="006640C3">
        <w:rPr>
          <w:rFonts w:ascii="Arial" w:hAnsi="Arial" w:cs="Arial"/>
        </w:rPr>
        <w:t xml:space="preserve">Las acciones señaladas en el numeral </w:t>
      </w:r>
      <w:r w:rsidR="00934E3F" w:rsidRPr="006640C3">
        <w:rPr>
          <w:rFonts w:ascii="Arial" w:hAnsi="Arial" w:cs="Arial"/>
        </w:rPr>
        <w:t>80</w:t>
      </w:r>
      <w:r w:rsidRPr="006640C3">
        <w:rPr>
          <w:rFonts w:ascii="Arial" w:hAnsi="Arial" w:cs="Arial"/>
        </w:rPr>
        <w:t>.1 no deben generar nuevos impactos ambientales, ni involucrar cambios en los compromisos o en las medidas de manejo ambiental establecidas en el Estudio Ambiental o PAMA, ni generar cambios en la evaluación del impacto ambiental o social, ni genere interferencia o imposibilite el desarrollo del monitoreo ambiental.</w:t>
      </w:r>
    </w:p>
    <w:p w14:paraId="4F6DDAC6" w14:textId="60F2A76B" w:rsidR="00981450" w:rsidRPr="006640C3" w:rsidRDefault="00981450" w:rsidP="00DA4CED">
      <w:pPr>
        <w:pStyle w:val="Prrafodelista"/>
        <w:numPr>
          <w:ilvl w:val="1"/>
          <w:numId w:val="191"/>
        </w:numPr>
        <w:spacing w:after="0" w:line="276" w:lineRule="auto"/>
        <w:jc w:val="both"/>
        <w:rPr>
          <w:rFonts w:ascii="Arial" w:hAnsi="Arial" w:cs="Arial"/>
        </w:rPr>
      </w:pPr>
      <w:r w:rsidRPr="006640C3">
        <w:rPr>
          <w:rFonts w:ascii="Arial" w:hAnsi="Arial" w:cs="Arial"/>
        </w:rPr>
        <w:t xml:space="preserve">Las acciones señaladas en el numeral precedente deben ser puestas en conocimiento de la Autoridad Ambiental Competente y de la Entidad de Fiscalización Ambiental con una anticipación de quince (15) días hábiles a su implementación para su conocimiento mas no para su evaluación. Asimismo, el </w:t>
      </w:r>
      <w:r w:rsidR="00DC593D" w:rsidRPr="006640C3">
        <w:rPr>
          <w:rFonts w:ascii="Arial" w:hAnsi="Arial" w:cs="Arial"/>
        </w:rPr>
        <w:t xml:space="preserve">Titular de la actividad, servicio y/o proyecto de inversión del Sector Cultura </w:t>
      </w:r>
      <w:r w:rsidRPr="006640C3">
        <w:rPr>
          <w:rFonts w:ascii="Arial" w:hAnsi="Arial" w:cs="Arial"/>
        </w:rPr>
        <w:t>es responsable de efectuar la reparación en las áreas intervenidas en aplicación de los supuestos antes mencionados, según corresponda.</w:t>
      </w:r>
    </w:p>
    <w:p w14:paraId="1274FB36" w14:textId="77777777" w:rsidR="00981450" w:rsidRDefault="00981450" w:rsidP="00791138">
      <w:pPr>
        <w:spacing w:after="120" w:line="276" w:lineRule="auto"/>
        <w:jc w:val="both"/>
        <w:rPr>
          <w:rFonts w:ascii="Arial" w:hAnsi="Arial" w:cs="Arial"/>
        </w:rPr>
      </w:pPr>
    </w:p>
    <w:p w14:paraId="130B842D" w14:textId="5F08EC57" w:rsidR="00EE2E22" w:rsidRPr="00EC57C8" w:rsidRDefault="00EF7476" w:rsidP="00EC57C8">
      <w:pPr>
        <w:pStyle w:val="Ttulo1"/>
        <w:spacing w:before="0" w:line="276" w:lineRule="auto"/>
        <w:jc w:val="center"/>
        <w:rPr>
          <w:rFonts w:ascii="Arial" w:hAnsi="Arial" w:cs="Arial"/>
          <w:b/>
          <w:bCs/>
        </w:rPr>
      </w:pPr>
      <w:r w:rsidRPr="00EC57C8">
        <w:rPr>
          <w:rFonts w:ascii="Arial" w:hAnsi="Arial" w:cs="Arial"/>
          <w:b/>
          <w:bCs/>
          <w:color w:val="auto"/>
          <w:sz w:val="22"/>
          <w:szCs w:val="22"/>
        </w:rPr>
        <w:t>TÍ</w:t>
      </w:r>
      <w:r w:rsidR="00EE2E22" w:rsidRPr="00EC57C8">
        <w:rPr>
          <w:rFonts w:ascii="Arial" w:hAnsi="Arial" w:cs="Arial"/>
          <w:b/>
          <w:bCs/>
          <w:color w:val="auto"/>
          <w:sz w:val="22"/>
          <w:szCs w:val="22"/>
        </w:rPr>
        <w:t>TULO V</w:t>
      </w:r>
      <w:r w:rsidR="00994952">
        <w:rPr>
          <w:rFonts w:ascii="Arial" w:hAnsi="Arial" w:cs="Arial"/>
          <w:b/>
          <w:bCs/>
          <w:color w:val="auto"/>
          <w:sz w:val="22"/>
          <w:szCs w:val="22"/>
        </w:rPr>
        <w:t>I</w:t>
      </w:r>
    </w:p>
    <w:p w14:paraId="3BDA5D35" w14:textId="6681B650" w:rsidR="00EE2E22" w:rsidRDefault="00EE2E22" w:rsidP="00EC57C8">
      <w:pPr>
        <w:pStyle w:val="Ttulo1"/>
        <w:spacing w:before="0" w:line="276" w:lineRule="auto"/>
        <w:jc w:val="center"/>
        <w:rPr>
          <w:rFonts w:ascii="Arial" w:hAnsi="Arial" w:cs="Arial"/>
          <w:b/>
          <w:bCs/>
          <w:color w:val="auto"/>
          <w:sz w:val="22"/>
          <w:szCs w:val="22"/>
        </w:rPr>
      </w:pPr>
      <w:r w:rsidRPr="00EC57C8">
        <w:rPr>
          <w:rFonts w:ascii="Arial" w:hAnsi="Arial" w:cs="Arial"/>
          <w:b/>
          <w:bCs/>
          <w:color w:val="auto"/>
          <w:sz w:val="22"/>
          <w:szCs w:val="22"/>
        </w:rPr>
        <w:t>SEGUIMIENTO A LA EVALUACIÓN DE IMPACTO AMBIENTAL</w:t>
      </w:r>
    </w:p>
    <w:p w14:paraId="634D78ED" w14:textId="77777777" w:rsidR="00897B2C" w:rsidRPr="00897B2C" w:rsidRDefault="00897B2C" w:rsidP="00EC57C8">
      <w:pPr>
        <w:spacing w:line="276" w:lineRule="auto"/>
      </w:pPr>
    </w:p>
    <w:p w14:paraId="43369032" w14:textId="77777777" w:rsidR="00EE2E22" w:rsidRPr="00EC57C8" w:rsidRDefault="00EE2E22" w:rsidP="00EC57C8">
      <w:pPr>
        <w:pStyle w:val="Ttulo1"/>
        <w:spacing w:before="0"/>
        <w:jc w:val="center"/>
        <w:rPr>
          <w:rFonts w:ascii="Arial" w:hAnsi="Arial" w:cs="Arial"/>
          <w:b/>
        </w:rPr>
      </w:pPr>
      <w:r w:rsidRPr="00EC57C8">
        <w:rPr>
          <w:rFonts w:ascii="Arial" w:hAnsi="Arial" w:cs="Arial"/>
          <w:b/>
          <w:color w:val="auto"/>
          <w:sz w:val="22"/>
          <w:szCs w:val="22"/>
        </w:rPr>
        <w:t>CAPITULO I</w:t>
      </w:r>
    </w:p>
    <w:p w14:paraId="3DE24F62" w14:textId="4E8E5224" w:rsidR="00DC497D" w:rsidRPr="00EC57C8" w:rsidRDefault="00EE2E22" w:rsidP="00EC57C8">
      <w:pPr>
        <w:pStyle w:val="Ttulo1"/>
        <w:spacing w:before="0"/>
        <w:jc w:val="center"/>
        <w:rPr>
          <w:rFonts w:ascii="Arial" w:hAnsi="Arial" w:cs="Arial"/>
          <w:b/>
          <w:color w:val="auto"/>
          <w:sz w:val="22"/>
          <w:szCs w:val="22"/>
        </w:rPr>
      </w:pPr>
      <w:r w:rsidRPr="00EC57C8">
        <w:rPr>
          <w:rFonts w:ascii="Arial" w:hAnsi="Arial" w:cs="Arial"/>
          <w:b/>
          <w:color w:val="auto"/>
          <w:sz w:val="22"/>
          <w:szCs w:val="22"/>
        </w:rPr>
        <w:t>ACTUALIZACIÓN</w:t>
      </w:r>
    </w:p>
    <w:p w14:paraId="091F8248" w14:textId="77777777" w:rsidR="000B08C7" w:rsidRPr="000B08C7" w:rsidRDefault="000B08C7" w:rsidP="00EC57C8"/>
    <w:p w14:paraId="2E0C36AC" w14:textId="3C8231B3" w:rsidR="00DC497D" w:rsidRPr="00EC57C8" w:rsidRDefault="002A054E" w:rsidP="00EC57C8">
      <w:pPr>
        <w:pStyle w:val="Ttulo2"/>
        <w:jc w:val="both"/>
        <w:rPr>
          <w:rFonts w:ascii="Arial" w:hAnsi="Arial" w:cs="Arial"/>
          <w:b/>
          <w:color w:val="auto"/>
          <w:sz w:val="22"/>
          <w:szCs w:val="22"/>
        </w:rPr>
      </w:pPr>
      <w:r>
        <w:rPr>
          <w:rFonts w:ascii="Arial" w:hAnsi="Arial" w:cs="Arial"/>
          <w:b/>
          <w:color w:val="auto"/>
          <w:sz w:val="22"/>
          <w:szCs w:val="22"/>
        </w:rPr>
        <w:t>Artículo 10</w:t>
      </w:r>
      <w:r w:rsidR="008F46EC">
        <w:rPr>
          <w:rFonts w:ascii="Arial" w:hAnsi="Arial" w:cs="Arial"/>
          <w:b/>
          <w:color w:val="auto"/>
          <w:sz w:val="22"/>
          <w:szCs w:val="22"/>
        </w:rPr>
        <w:t>0</w:t>
      </w:r>
      <w:r w:rsidR="000327C5" w:rsidRPr="00EC57C8">
        <w:rPr>
          <w:rFonts w:ascii="Arial" w:hAnsi="Arial" w:cs="Arial"/>
          <w:b/>
          <w:color w:val="auto"/>
          <w:sz w:val="22"/>
          <w:szCs w:val="22"/>
        </w:rPr>
        <w:t xml:space="preserve">.- </w:t>
      </w:r>
      <w:r w:rsidR="00DC497D" w:rsidRPr="009A313D">
        <w:rPr>
          <w:rFonts w:ascii="Arial" w:hAnsi="Arial" w:cs="Arial"/>
          <w:b/>
          <w:color w:val="auto"/>
          <w:sz w:val="22"/>
          <w:szCs w:val="22"/>
        </w:rPr>
        <w:t xml:space="preserve">Actualización </w:t>
      </w:r>
      <w:r w:rsidR="00EE2E22" w:rsidRPr="00EC57C8">
        <w:rPr>
          <w:rFonts w:ascii="Arial" w:hAnsi="Arial" w:cs="Arial"/>
          <w:b/>
          <w:color w:val="auto"/>
          <w:sz w:val="22"/>
          <w:szCs w:val="22"/>
        </w:rPr>
        <w:t xml:space="preserve">de los Estudios Ambientales e Instrumentos de Gestión Ambiental </w:t>
      </w:r>
      <w:r w:rsidR="00930B75" w:rsidRPr="00EC57C8">
        <w:rPr>
          <w:rFonts w:ascii="Arial" w:hAnsi="Arial" w:cs="Arial"/>
          <w:b/>
          <w:color w:val="auto"/>
          <w:sz w:val="22"/>
          <w:szCs w:val="22"/>
        </w:rPr>
        <w:t>C</w:t>
      </w:r>
      <w:r w:rsidR="00EE2E22" w:rsidRPr="00EC57C8">
        <w:rPr>
          <w:rFonts w:ascii="Arial" w:hAnsi="Arial" w:cs="Arial"/>
          <w:b/>
          <w:color w:val="auto"/>
          <w:sz w:val="22"/>
          <w:szCs w:val="22"/>
        </w:rPr>
        <w:t>omplementarios</w:t>
      </w:r>
      <w:r w:rsidR="00DC497D" w:rsidRPr="00EC57C8">
        <w:rPr>
          <w:rFonts w:ascii="Arial" w:hAnsi="Arial" w:cs="Arial"/>
          <w:b/>
          <w:color w:val="auto"/>
          <w:sz w:val="22"/>
          <w:szCs w:val="22"/>
        </w:rPr>
        <w:t xml:space="preserve"> </w:t>
      </w:r>
    </w:p>
    <w:p w14:paraId="71A79B00" w14:textId="77777777" w:rsidR="000227E8" w:rsidRPr="006640C3" w:rsidRDefault="000227E8" w:rsidP="00DA4CED">
      <w:pPr>
        <w:pStyle w:val="Prrafodelista"/>
        <w:numPr>
          <w:ilvl w:val="0"/>
          <w:numId w:val="40"/>
        </w:numPr>
        <w:spacing w:after="120" w:line="276" w:lineRule="auto"/>
        <w:contextualSpacing w:val="0"/>
        <w:jc w:val="both"/>
        <w:rPr>
          <w:rFonts w:ascii="Arial" w:hAnsi="Arial" w:cs="Arial"/>
          <w:vanish/>
        </w:rPr>
      </w:pPr>
    </w:p>
    <w:p w14:paraId="103433EF" w14:textId="7F238C88" w:rsidR="00EE2E22" w:rsidRPr="008F46EC" w:rsidRDefault="00EE2E22" w:rsidP="00DA4CED">
      <w:pPr>
        <w:pStyle w:val="Prrafodelista"/>
        <w:numPr>
          <w:ilvl w:val="1"/>
          <w:numId w:val="192"/>
        </w:numPr>
        <w:spacing w:after="120" w:line="276" w:lineRule="auto"/>
        <w:jc w:val="both"/>
        <w:rPr>
          <w:rFonts w:ascii="Arial" w:hAnsi="Arial" w:cs="Arial"/>
        </w:rPr>
      </w:pPr>
      <w:r w:rsidRPr="008F46EC">
        <w:rPr>
          <w:rFonts w:ascii="Arial" w:hAnsi="Arial" w:cs="Arial"/>
        </w:rPr>
        <w:t xml:space="preserve">La actualización es un mecanismo para la mejora continua de los proyectos de inversión en ejecución, mediante el cual la autoridad ambiental competente evalúa de manera integral la eficacia y eficiencia del conjunto de planes y medidas contenidos en el estudio ambiental o instrumento de gestión ambiental aprobado, sobre la base del análisis de los impactos ambientales negativos reales producidos por el proyecto de inversión en ejecución, así como los cambios ocurridos en el entorno del proyecto, a través de los reportes de monitoreo, acciones de fiscalización, u otra fuente de información; asimismo, en caso se aprueben nuevas normas que impliquen cambios en las obligaciones y responsabilidades ambientales del </w:t>
      </w:r>
      <w:r w:rsidR="00DC593D" w:rsidRPr="008F46EC">
        <w:rPr>
          <w:rFonts w:ascii="Arial" w:hAnsi="Arial" w:cs="Arial"/>
        </w:rPr>
        <w:t>Titular de la actividad, servicio y/o proyecto de inversión del Sector Cultura</w:t>
      </w:r>
      <w:r w:rsidRPr="008F46EC">
        <w:rPr>
          <w:rFonts w:ascii="Arial" w:hAnsi="Arial" w:cs="Arial"/>
        </w:rPr>
        <w:t xml:space="preserve">, asumidas en el estudio ambiental o instrumento de gestión ambiental aprobado, el </w:t>
      </w:r>
      <w:r w:rsidR="00DC593D" w:rsidRPr="008F46EC">
        <w:rPr>
          <w:rFonts w:ascii="Arial" w:hAnsi="Arial" w:cs="Arial"/>
        </w:rPr>
        <w:t>T</w:t>
      </w:r>
      <w:r w:rsidRPr="008F46EC">
        <w:rPr>
          <w:rFonts w:ascii="Arial" w:hAnsi="Arial" w:cs="Arial"/>
        </w:rPr>
        <w:t>itular considera las nuevas obligaciones generadas y, en caso sea necesario, propone mejoras en los planes aprobados.</w:t>
      </w:r>
    </w:p>
    <w:p w14:paraId="6D5DC9B5" w14:textId="0B26F6AF" w:rsidR="00EE2E22" w:rsidRPr="006640C3" w:rsidRDefault="00EE2E22" w:rsidP="00DA4CED">
      <w:pPr>
        <w:pStyle w:val="Prrafodelista"/>
        <w:numPr>
          <w:ilvl w:val="1"/>
          <w:numId w:val="192"/>
        </w:numPr>
        <w:spacing w:after="120" w:line="276" w:lineRule="auto"/>
        <w:jc w:val="both"/>
        <w:rPr>
          <w:rFonts w:ascii="Arial" w:hAnsi="Arial" w:cs="Arial"/>
        </w:rPr>
      </w:pPr>
      <w:r w:rsidRPr="006640C3">
        <w:rPr>
          <w:rFonts w:ascii="Arial" w:hAnsi="Arial" w:cs="Arial"/>
        </w:rPr>
        <w:t xml:space="preserve">Luego de iniciada la ejecución del proyecto, el </w:t>
      </w:r>
      <w:r w:rsidR="00DC593D" w:rsidRPr="006640C3">
        <w:rPr>
          <w:rFonts w:ascii="Arial" w:hAnsi="Arial" w:cs="Arial"/>
        </w:rPr>
        <w:t>Titular de la actividad, servicio y/o proyecto de inversión del Sector Cultura</w:t>
      </w:r>
      <w:r w:rsidRPr="006640C3">
        <w:rPr>
          <w:rFonts w:ascii="Arial" w:hAnsi="Arial" w:cs="Arial"/>
        </w:rPr>
        <w:t xml:space="preserve"> es responsable de cumplir con las obligaciones ambientales</w:t>
      </w:r>
      <w:r w:rsidR="00930B75" w:rsidRPr="006640C3">
        <w:rPr>
          <w:rFonts w:ascii="Arial" w:hAnsi="Arial" w:cs="Arial"/>
        </w:rPr>
        <w:t xml:space="preserve">, </w:t>
      </w:r>
      <w:r w:rsidRPr="006640C3">
        <w:rPr>
          <w:rFonts w:ascii="Arial" w:hAnsi="Arial" w:cs="Arial"/>
        </w:rPr>
        <w:t>debe evaluar y hacer seguimiento al manejo eficiente de los impactos ambientales reales que se presenten durante la ejecución del proyecto de inversión o actividad, hasta su cierre, integrando y optimizando las medidas contenidas en los planes del Estudio de Impacto Ambiental aprobado y/o de sus respectivas modificatorias, en el marco de los respectivos planes de vigilancia ambiental, lo cual servirá de base para determinar la pertinencia de actualizar el Estudio de Impacto Ambiental. En caso se determine la pertinencia de la actualización, integra y optimiza las medidas contenidas en los planes del Instrumento de Gestión Ambiental aprobado y/o de sus respectivas modificatorias, presentando esta propuesta ante la Autoridad Ambiental Competente.</w:t>
      </w:r>
    </w:p>
    <w:p w14:paraId="0C5E0728" w14:textId="101A23BB" w:rsidR="00EE2E22" w:rsidRPr="006640C3" w:rsidRDefault="00EE2E22" w:rsidP="00DA4CED">
      <w:pPr>
        <w:pStyle w:val="Prrafodelista"/>
        <w:numPr>
          <w:ilvl w:val="1"/>
          <w:numId w:val="192"/>
        </w:numPr>
        <w:spacing w:after="120" w:line="276" w:lineRule="auto"/>
        <w:jc w:val="both"/>
        <w:rPr>
          <w:rFonts w:ascii="Arial" w:hAnsi="Arial" w:cs="Arial"/>
        </w:rPr>
      </w:pPr>
      <w:r w:rsidRPr="006640C3">
        <w:rPr>
          <w:rFonts w:ascii="Arial" w:hAnsi="Arial" w:cs="Arial"/>
        </w:rPr>
        <w:t>La actualización no comprende la regularización, adecuación o incorporación de componentes, actividades, procesos, acciones u otros implementados, que no se encuentren dentro de los alcances y/o contenidos del Estudio de Impacto Ambiental aprobado o en sus modificaciones.</w:t>
      </w:r>
    </w:p>
    <w:p w14:paraId="0200CA77" w14:textId="5F82BB03" w:rsidR="00EE2E22" w:rsidRDefault="00EE2E22" w:rsidP="00DA4CED">
      <w:pPr>
        <w:pStyle w:val="Prrafodelista"/>
        <w:numPr>
          <w:ilvl w:val="1"/>
          <w:numId w:val="192"/>
        </w:numPr>
        <w:spacing w:after="120" w:line="276" w:lineRule="auto"/>
        <w:jc w:val="both"/>
        <w:rPr>
          <w:rFonts w:ascii="Arial" w:hAnsi="Arial" w:cs="Arial"/>
        </w:rPr>
      </w:pPr>
      <w:r w:rsidRPr="006640C3">
        <w:rPr>
          <w:rFonts w:ascii="Arial" w:hAnsi="Arial" w:cs="Arial"/>
        </w:rPr>
        <w:t xml:space="preserve">La actualización debe ser elaborada por consultoras ambientales, naturales o jurídicas, debidamente registradas y habilitadas en el Registro </w:t>
      </w:r>
      <w:r w:rsidR="00C61F36" w:rsidRPr="006640C3">
        <w:rPr>
          <w:rFonts w:ascii="Arial" w:hAnsi="Arial" w:cs="Arial"/>
        </w:rPr>
        <w:t xml:space="preserve">Nacional </w:t>
      </w:r>
      <w:r w:rsidRPr="006640C3">
        <w:rPr>
          <w:rFonts w:ascii="Arial" w:hAnsi="Arial" w:cs="Arial"/>
        </w:rPr>
        <w:t>de Consultoras Ambientales del Sector Cultura.</w:t>
      </w:r>
    </w:p>
    <w:p w14:paraId="354D3DF4" w14:textId="77777777" w:rsidR="009A313D" w:rsidRPr="006640C3" w:rsidRDefault="009A313D" w:rsidP="009A313D">
      <w:pPr>
        <w:pStyle w:val="Prrafodelista"/>
        <w:spacing w:after="0" w:line="276" w:lineRule="auto"/>
        <w:jc w:val="both"/>
        <w:rPr>
          <w:rFonts w:ascii="Arial" w:hAnsi="Arial" w:cs="Arial"/>
        </w:rPr>
      </w:pPr>
    </w:p>
    <w:p w14:paraId="2EF90E72" w14:textId="381F98D7" w:rsidR="00EE2E22" w:rsidRPr="00EC57C8" w:rsidRDefault="00EC2B41" w:rsidP="00EC57C8">
      <w:pPr>
        <w:pStyle w:val="Ttulo2"/>
        <w:jc w:val="both"/>
        <w:rPr>
          <w:rFonts w:ascii="Arial" w:hAnsi="Arial" w:cs="Arial"/>
          <w:b/>
          <w:color w:val="auto"/>
          <w:sz w:val="22"/>
          <w:szCs w:val="22"/>
        </w:rPr>
      </w:pPr>
      <w:r>
        <w:rPr>
          <w:rFonts w:ascii="Arial" w:hAnsi="Arial" w:cs="Arial"/>
          <w:b/>
          <w:color w:val="auto"/>
          <w:sz w:val="22"/>
          <w:szCs w:val="22"/>
        </w:rPr>
        <w:t>Artículo 10</w:t>
      </w:r>
      <w:r w:rsidR="008F46EC">
        <w:rPr>
          <w:rFonts w:ascii="Arial" w:hAnsi="Arial" w:cs="Arial"/>
          <w:b/>
          <w:color w:val="auto"/>
          <w:sz w:val="22"/>
          <w:szCs w:val="22"/>
        </w:rPr>
        <w:t>1</w:t>
      </w:r>
      <w:r w:rsidR="000327C5" w:rsidRPr="00EC57C8">
        <w:rPr>
          <w:rFonts w:ascii="Arial" w:hAnsi="Arial" w:cs="Arial"/>
          <w:b/>
          <w:color w:val="auto"/>
          <w:sz w:val="22"/>
          <w:szCs w:val="22"/>
        </w:rPr>
        <w:t xml:space="preserve">.- </w:t>
      </w:r>
      <w:r w:rsidR="00EE2E22" w:rsidRPr="009A313D">
        <w:rPr>
          <w:rFonts w:ascii="Arial" w:hAnsi="Arial" w:cs="Arial"/>
          <w:b/>
          <w:color w:val="auto"/>
          <w:sz w:val="22"/>
          <w:szCs w:val="22"/>
        </w:rPr>
        <w:t>Oportunidad de la actualización de los estudios ambiental</w:t>
      </w:r>
      <w:r w:rsidR="00EE2E22" w:rsidRPr="00EC57C8">
        <w:rPr>
          <w:rFonts w:ascii="Arial" w:hAnsi="Arial" w:cs="Arial"/>
          <w:b/>
          <w:color w:val="auto"/>
          <w:sz w:val="22"/>
          <w:szCs w:val="22"/>
        </w:rPr>
        <w:t>es e instrumento de Gestión Ambiental Complementarios</w:t>
      </w:r>
    </w:p>
    <w:p w14:paraId="730D1AC1" w14:textId="77777777" w:rsidR="000227E8" w:rsidRPr="006640C3" w:rsidRDefault="000227E8" w:rsidP="00DA4CED">
      <w:pPr>
        <w:pStyle w:val="Prrafodelista"/>
        <w:numPr>
          <w:ilvl w:val="0"/>
          <w:numId w:val="40"/>
        </w:numPr>
        <w:spacing w:after="120" w:line="276" w:lineRule="auto"/>
        <w:contextualSpacing w:val="0"/>
        <w:jc w:val="both"/>
        <w:rPr>
          <w:rFonts w:ascii="Arial" w:hAnsi="Arial" w:cs="Arial"/>
          <w:vanish/>
        </w:rPr>
      </w:pPr>
    </w:p>
    <w:p w14:paraId="19A89C68" w14:textId="7F12B707" w:rsidR="00EE2E22" w:rsidRPr="008F46EC" w:rsidRDefault="00EE2E22" w:rsidP="00DA4CED">
      <w:pPr>
        <w:pStyle w:val="Prrafodelista"/>
        <w:numPr>
          <w:ilvl w:val="1"/>
          <w:numId w:val="193"/>
        </w:numPr>
        <w:spacing w:after="120" w:line="276" w:lineRule="auto"/>
        <w:jc w:val="both"/>
        <w:rPr>
          <w:rFonts w:ascii="Arial" w:hAnsi="Arial" w:cs="Arial"/>
        </w:rPr>
      </w:pPr>
      <w:r w:rsidRPr="008F46EC">
        <w:rPr>
          <w:rFonts w:ascii="Arial" w:hAnsi="Arial" w:cs="Arial"/>
        </w:rPr>
        <w:t xml:space="preserve">El </w:t>
      </w:r>
      <w:r w:rsidR="00DC593D" w:rsidRPr="008F46EC">
        <w:rPr>
          <w:rFonts w:ascii="Arial" w:hAnsi="Arial" w:cs="Arial"/>
        </w:rPr>
        <w:t xml:space="preserve">Titular de la actividad, servicio y/o proyecto de inversión del Sector Cultura </w:t>
      </w:r>
      <w:r w:rsidRPr="008F46EC">
        <w:rPr>
          <w:rFonts w:ascii="Arial" w:hAnsi="Arial" w:cs="Arial"/>
        </w:rPr>
        <w:t xml:space="preserve">se encuentra obligado a actualizar su estudio ambiental o instrumento de gestión ambiental complementario, al quinto año de iniciada la ejecución del proyecto. y por periodos consecutivos y similares, según lo establecido en la normativa del SEIA, y sus normas complementarias y modificatorias, y similares. Se da por cumplida la mencionada obligación en caso el </w:t>
      </w:r>
      <w:r w:rsidR="00DC593D" w:rsidRPr="008F46EC">
        <w:rPr>
          <w:rFonts w:ascii="Arial" w:hAnsi="Arial" w:cs="Arial"/>
        </w:rPr>
        <w:t>Titular de la actividad, servicio y/o proyecto de inversión del Sector Cultura</w:t>
      </w:r>
      <w:r w:rsidRPr="008F46EC">
        <w:rPr>
          <w:rFonts w:ascii="Arial" w:hAnsi="Arial" w:cs="Arial"/>
        </w:rPr>
        <w:t xml:space="preserve"> obtenga la aprobación de la actualización del estudio ambiental o instrumento de gestión ambiental complementario, en el procedimiento administrativo más próximo, antes de dicho plazo. El </w:t>
      </w:r>
      <w:r w:rsidR="00DC593D" w:rsidRPr="008F46EC">
        <w:rPr>
          <w:rFonts w:ascii="Arial" w:hAnsi="Arial" w:cs="Arial"/>
        </w:rPr>
        <w:t>Titular de la actividad, servicio y/o proyecto de inversión del Sector Cultura</w:t>
      </w:r>
      <w:r w:rsidRPr="008F46EC">
        <w:rPr>
          <w:rFonts w:ascii="Arial" w:hAnsi="Arial" w:cs="Arial"/>
        </w:rPr>
        <w:t xml:space="preserve"> tiene la obligación de actualizar su estudio ambiental o instrumento de gestión ambiental por mandato de norma expresa.</w:t>
      </w:r>
    </w:p>
    <w:p w14:paraId="3661451F" w14:textId="4BB0F3AA" w:rsidR="00EE2E22" w:rsidRPr="006640C3" w:rsidRDefault="00EE2E22" w:rsidP="00DA4CED">
      <w:pPr>
        <w:pStyle w:val="Prrafodelista"/>
        <w:numPr>
          <w:ilvl w:val="1"/>
          <w:numId w:val="193"/>
        </w:numPr>
        <w:spacing w:after="120" w:line="276" w:lineRule="auto"/>
        <w:jc w:val="both"/>
        <w:rPr>
          <w:rFonts w:ascii="Arial" w:hAnsi="Arial" w:cs="Arial"/>
        </w:rPr>
      </w:pPr>
      <w:r w:rsidRPr="006640C3">
        <w:rPr>
          <w:rFonts w:ascii="Arial" w:hAnsi="Arial" w:cs="Arial"/>
        </w:rPr>
        <w:t xml:space="preserve">El </w:t>
      </w:r>
      <w:r w:rsidR="00DC593D" w:rsidRPr="006640C3">
        <w:rPr>
          <w:rFonts w:ascii="Arial" w:hAnsi="Arial" w:cs="Arial"/>
        </w:rPr>
        <w:t>Titular de la actividad, servicio y/o proyecto de inversión del Sector Cultura</w:t>
      </w:r>
      <w:r w:rsidRPr="006640C3">
        <w:rPr>
          <w:rFonts w:ascii="Arial" w:hAnsi="Arial" w:cs="Arial"/>
        </w:rPr>
        <w:t xml:space="preserve"> se encuentra facultado a actualizar su estudio ambiental o instrumento de gestión complementario a fin de asegurar el manejo eficiente de los impactos ambientales negativos que se presenten durante la ejecución del proyecto de inversión, cambiando u optimizando las medidas contenidas en los planes del estudio ambiental e instrumento de gestión ambiental complementario aprobado, así como, la inclusión de nuevas obligaciones generadas por normas que no estuvieron vigentes al momento de la aprobación, y de ser necesario, se propongan mejoras en la estrategia de manejo ambiental aprobada.</w:t>
      </w:r>
    </w:p>
    <w:p w14:paraId="1124DA8F" w14:textId="076FA8FB" w:rsidR="00EE2E22" w:rsidRPr="006640C3" w:rsidRDefault="00EE2E22" w:rsidP="00DA4CED">
      <w:pPr>
        <w:pStyle w:val="Prrafodelista"/>
        <w:numPr>
          <w:ilvl w:val="1"/>
          <w:numId w:val="193"/>
        </w:numPr>
        <w:spacing w:after="120" w:line="276" w:lineRule="auto"/>
        <w:jc w:val="both"/>
        <w:rPr>
          <w:rFonts w:ascii="Arial" w:hAnsi="Arial" w:cs="Arial"/>
        </w:rPr>
      </w:pPr>
      <w:r w:rsidRPr="006640C3">
        <w:rPr>
          <w:rFonts w:ascii="Arial" w:hAnsi="Arial" w:cs="Arial"/>
        </w:rPr>
        <w:t xml:space="preserve">La EFA competente puede requerir al </w:t>
      </w:r>
      <w:r w:rsidR="00DC593D" w:rsidRPr="006640C3">
        <w:rPr>
          <w:rFonts w:ascii="Arial" w:hAnsi="Arial" w:cs="Arial"/>
        </w:rPr>
        <w:t>Titular de la actividad, servicio y/o proyecto de inversión del Sector Cultura</w:t>
      </w:r>
      <w:r w:rsidRPr="006640C3">
        <w:rPr>
          <w:rFonts w:ascii="Arial" w:hAnsi="Arial" w:cs="Arial"/>
        </w:rPr>
        <w:t xml:space="preserve"> la actualización del estudio de impacto ambiental o instrumento de gestión ambiental complementario como resultado de las acciones de supervisión y/o fiscalización ambiental, en los siguientes supuestos:</w:t>
      </w:r>
    </w:p>
    <w:p w14:paraId="06125337" w14:textId="12A6D592" w:rsidR="00EE2E22" w:rsidRPr="000327C5" w:rsidRDefault="00EE2E22" w:rsidP="00EC57C8">
      <w:pPr>
        <w:spacing w:after="0" w:line="276" w:lineRule="auto"/>
        <w:ind w:left="1134" w:hanging="283"/>
        <w:jc w:val="both"/>
        <w:rPr>
          <w:rFonts w:ascii="Arial" w:hAnsi="Arial" w:cs="Arial"/>
        </w:rPr>
      </w:pPr>
      <w:r w:rsidRPr="00EC57C8">
        <w:rPr>
          <w:rFonts w:ascii="Arial" w:hAnsi="Arial" w:cs="Arial"/>
        </w:rPr>
        <w:t>a)</w:t>
      </w:r>
      <w:r w:rsidRPr="000327C5">
        <w:rPr>
          <w:rFonts w:ascii="Arial" w:hAnsi="Arial" w:cs="Arial"/>
        </w:rPr>
        <w:t xml:space="preserve"> Cuando se determine que los impactos ambientales negativos generados por el desarrollo de la actividad del </w:t>
      </w:r>
      <w:r w:rsidR="00DC593D" w:rsidRPr="000327C5">
        <w:rPr>
          <w:rFonts w:ascii="Arial" w:hAnsi="Arial" w:cs="Arial"/>
        </w:rPr>
        <w:t>Titular de la actividad, servicio y/o proyecto de inversión del Sector Cultura</w:t>
      </w:r>
      <w:r w:rsidRPr="000327C5">
        <w:rPr>
          <w:rFonts w:ascii="Arial" w:hAnsi="Arial" w:cs="Arial"/>
        </w:rPr>
        <w:t xml:space="preserve"> difieren de manera significativa a los declarados en el instrumento de gestión ambiental.</w:t>
      </w:r>
    </w:p>
    <w:p w14:paraId="488E56A1" w14:textId="0335ECDE" w:rsidR="00EE2E22" w:rsidRPr="000327C5" w:rsidRDefault="00EE2E22" w:rsidP="00EC57C8">
      <w:pPr>
        <w:spacing w:after="0" w:line="276" w:lineRule="auto"/>
        <w:ind w:left="1134" w:hanging="283"/>
        <w:jc w:val="both"/>
        <w:rPr>
          <w:rFonts w:ascii="Arial" w:hAnsi="Arial" w:cs="Arial"/>
        </w:rPr>
      </w:pPr>
      <w:r w:rsidRPr="00EC57C8">
        <w:rPr>
          <w:rFonts w:ascii="Arial" w:hAnsi="Arial" w:cs="Arial"/>
        </w:rPr>
        <w:t>b)</w:t>
      </w:r>
      <w:r w:rsidRPr="000327C5">
        <w:rPr>
          <w:rFonts w:ascii="Arial" w:hAnsi="Arial" w:cs="Arial"/>
        </w:rPr>
        <w:t xml:space="preserve"> Cuando las obligaciones ambientales contenidas en el Instrumento de Gestión Ambiental difieren de lo establecido en la normativa vigente en la materia.</w:t>
      </w:r>
    </w:p>
    <w:p w14:paraId="02ADB420" w14:textId="37AF11AA" w:rsidR="00EE2E22" w:rsidRPr="000327C5" w:rsidRDefault="00EE2E22" w:rsidP="00EC57C8">
      <w:pPr>
        <w:spacing w:after="0" w:line="276" w:lineRule="auto"/>
        <w:ind w:left="1134" w:hanging="283"/>
        <w:jc w:val="both"/>
        <w:rPr>
          <w:rFonts w:ascii="Arial" w:hAnsi="Arial" w:cs="Arial"/>
        </w:rPr>
      </w:pPr>
      <w:r w:rsidRPr="00EC57C8">
        <w:rPr>
          <w:rFonts w:ascii="Arial" w:hAnsi="Arial" w:cs="Arial"/>
        </w:rPr>
        <w:t>c)</w:t>
      </w:r>
      <w:r w:rsidRPr="000327C5">
        <w:rPr>
          <w:rFonts w:ascii="Arial" w:hAnsi="Arial" w:cs="Arial"/>
        </w:rPr>
        <w:t xml:space="preserve"> Cuando las medidas de manejo ambiental identificadas a través de medidas administrativas emitidas por la autoridad en materia de fiscalización ambiental deban ser incluidas en el Estudio Ambiental.</w:t>
      </w:r>
    </w:p>
    <w:p w14:paraId="6EA8C5E9" w14:textId="66AB7B12" w:rsidR="00EE2E22" w:rsidRPr="006640C3" w:rsidRDefault="00EE2E22" w:rsidP="00DA4CED">
      <w:pPr>
        <w:pStyle w:val="Prrafodelista"/>
        <w:numPr>
          <w:ilvl w:val="1"/>
          <w:numId w:val="193"/>
        </w:numPr>
        <w:spacing w:after="120" w:line="276" w:lineRule="auto"/>
        <w:jc w:val="both"/>
        <w:rPr>
          <w:rFonts w:ascii="Arial" w:hAnsi="Arial" w:cs="Arial"/>
        </w:rPr>
      </w:pPr>
      <w:r w:rsidRPr="006640C3">
        <w:rPr>
          <w:rFonts w:ascii="Arial" w:hAnsi="Arial" w:cs="Arial"/>
        </w:rPr>
        <w:t xml:space="preserve">Si antes de los cinco años de iniciada la ejecución del proyecto de inversión, el </w:t>
      </w:r>
      <w:r w:rsidR="00DC593D" w:rsidRPr="006640C3">
        <w:rPr>
          <w:rFonts w:ascii="Arial" w:hAnsi="Arial" w:cs="Arial"/>
        </w:rPr>
        <w:t>Titular de la actividad, servicio y/o proyecto de inversión del Sector Cultura</w:t>
      </w:r>
      <w:r w:rsidRPr="006640C3">
        <w:rPr>
          <w:rFonts w:ascii="Arial" w:hAnsi="Arial" w:cs="Arial"/>
        </w:rPr>
        <w:t xml:space="preserve"> actualiza el Estudio Ambiental, a través del procedimiento de modificación, se da por cumplida la obligación a que se refiere el primer párrafo del presente artículo.</w:t>
      </w:r>
    </w:p>
    <w:p w14:paraId="2FAE558D" w14:textId="3CC789B5" w:rsidR="00EE2E22" w:rsidRPr="006640C3" w:rsidRDefault="00EE2E22" w:rsidP="00DA4CED">
      <w:pPr>
        <w:pStyle w:val="Prrafodelista"/>
        <w:numPr>
          <w:ilvl w:val="1"/>
          <w:numId w:val="193"/>
        </w:numPr>
        <w:spacing w:after="120" w:line="276" w:lineRule="auto"/>
        <w:jc w:val="both"/>
        <w:rPr>
          <w:rFonts w:ascii="Arial" w:hAnsi="Arial" w:cs="Arial"/>
        </w:rPr>
      </w:pPr>
      <w:r w:rsidRPr="006640C3">
        <w:rPr>
          <w:rFonts w:ascii="Arial" w:hAnsi="Arial" w:cs="Arial"/>
        </w:rPr>
        <w:t xml:space="preserve">En el supuesto que el </w:t>
      </w:r>
      <w:r w:rsidR="00DC593D" w:rsidRPr="006640C3">
        <w:rPr>
          <w:rFonts w:ascii="Arial" w:hAnsi="Arial" w:cs="Arial"/>
        </w:rPr>
        <w:t>Titular de la actividad, servicio y/o proyecto de inversión del Sector Cultura</w:t>
      </w:r>
      <w:r w:rsidRPr="006640C3">
        <w:rPr>
          <w:rFonts w:ascii="Arial" w:hAnsi="Arial" w:cs="Arial"/>
        </w:rPr>
        <w:t xml:space="preserve"> declare en su actualización, componentes ejecutados que no pasaron previamente por el proceso de evaluación ambiental, la autoridad ambiental competente únicamente registra la presentación de la actualización y lo remite a la EFA correspondiente, en el plazo máximo de diez (10) días hábiles, para las acciones de supervisión y fiscalización respectivas.</w:t>
      </w:r>
    </w:p>
    <w:p w14:paraId="50F5AD26" w14:textId="19BC6536" w:rsidR="00EE2E22" w:rsidRDefault="00EE2E22" w:rsidP="00DA4CED">
      <w:pPr>
        <w:pStyle w:val="Prrafodelista"/>
        <w:numPr>
          <w:ilvl w:val="1"/>
          <w:numId w:val="193"/>
        </w:numPr>
        <w:spacing w:after="120" w:line="276" w:lineRule="auto"/>
        <w:jc w:val="both"/>
        <w:rPr>
          <w:rFonts w:ascii="Arial" w:hAnsi="Arial" w:cs="Arial"/>
        </w:rPr>
      </w:pPr>
      <w:r w:rsidRPr="006640C3">
        <w:rPr>
          <w:rFonts w:ascii="Arial" w:hAnsi="Arial" w:cs="Arial"/>
        </w:rPr>
        <w:t xml:space="preserve">Si como resultado de las acciones de evaluación y seguimiento realizadas por el </w:t>
      </w:r>
      <w:r w:rsidR="00DC593D" w:rsidRPr="006640C3">
        <w:rPr>
          <w:rFonts w:ascii="Arial" w:hAnsi="Arial" w:cs="Arial"/>
        </w:rPr>
        <w:t>Titular de la actividad, servicio y/o proyecto de inversión del Sector Cultura</w:t>
      </w:r>
      <w:r w:rsidRPr="006640C3">
        <w:rPr>
          <w:rFonts w:ascii="Arial" w:hAnsi="Arial" w:cs="Arial"/>
        </w:rPr>
        <w:t xml:space="preserve"> señaladas en el numeral 91.3 del presente Reglamento, este determina que no corresponde actualizar el estudio de impacto ambiental o instrumento de gestión ambiental complementario, debe presentar una comunicación, con carácter de declaración jurada a la Autoridad Ambiental Competente y a la EFA competente en ese sentido, adjuntando el sustento correspondiente, dentro del plazo de sesenta (60) días hábiles previos a la culminación del cumplimiento de los cinco (05) años de vigencia del Estudio Ambiental, lo cual se encuentra sujeto a fiscalización ambiental.</w:t>
      </w:r>
    </w:p>
    <w:p w14:paraId="6B837F50" w14:textId="77777777" w:rsidR="009A313D" w:rsidRPr="006640C3" w:rsidRDefault="009A313D" w:rsidP="009A313D">
      <w:pPr>
        <w:pStyle w:val="Prrafodelista"/>
        <w:spacing w:after="0" w:line="276" w:lineRule="auto"/>
        <w:jc w:val="both"/>
        <w:rPr>
          <w:rFonts w:ascii="Arial" w:hAnsi="Arial" w:cs="Arial"/>
        </w:rPr>
      </w:pPr>
    </w:p>
    <w:p w14:paraId="31C798D3" w14:textId="71D40F91" w:rsidR="00981450" w:rsidRPr="009A313D" w:rsidRDefault="00EC2B41" w:rsidP="00EC57C8">
      <w:pPr>
        <w:pStyle w:val="Ttulo2"/>
        <w:rPr>
          <w:rFonts w:ascii="Arial" w:hAnsi="Arial" w:cs="Arial"/>
          <w:b/>
          <w:color w:val="auto"/>
          <w:sz w:val="22"/>
          <w:szCs w:val="22"/>
        </w:rPr>
      </w:pPr>
      <w:r>
        <w:rPr>
          <w:rFonts w:ascii="Arial" w:hAnsi="Arial" w:cs="Arial"/>
          <w:b/>
          <w:color w:val="auto"/>
          <w:sz w:val="22"/>
          <w:szCs w:val="22"/>
        </w:rPr>
        <w:t>Artículo 10</w:t>
      </w:r>
      <w:r w:rsidR="008F46EC">
        <w:rPr>
          <w:rFonts w:ascii="Arial" w:hAnsi="Arial" w:cs="Arial"/>
          <w:b/>
          <w:color w:val="auto"/>
          <w:sz w:val="22"/>
          <w:szCs w:val="22"/>
        </w:rPr>
        <w:t>2</w:t>
      </w:r>
      <w:r w:rsidR="000327C5" w:rsidRPr="00EC57C8">
        <w:rPr>
          <w:rFonts w:ascii="Arial" w:hAnsi="Arial" w:cs="Arial"/>
          <w:b/>
          <w:color w:val="auto"/>
          <w:sz w:val="22"/>
          <w:szCs w:val="22"/>
        </w:rPr>
        <w:t xml:space="preserve">.- </w:t>
      </w:r>
      <w:r w:rsidR="00981450" w:rsidRPr="009A313D">
        <w:rPr>
          <w:rFonts w:ascii="Arial" w:hAnsi="Arial" w:cs="Arial"/>
          <w:b/>
          <w:color w:val="auto"/>
          <w:sz w:val="22"/>
          <w:szCs w:val="22"/>
        </w:rPr>
        <w:t>Requisitos de la solicitud de actualización</w:t>
      </w:r>
    </w:p>
    <w:p w14:paraId="6A91E29E" w14:textId="77777777" w:rsidR="000227E8" w:rsidRPr="006640C3" w:rsidRDefault="000227E8" w:rsidP="00DA4CED">
      <w:pPr>
        <w:pStyle w:val="Prrafodelista"/>
        <w:numPr>
          <w:ilvl w:val="0"/>
          <w:numId w:val="40"/>
        </w:numPr>
        <w:spacing w:after="120" w:line="276" w:lineRule="auto"/>
        <w:contextualSpacing w:val="0"/>
        <w:jc w:val="both"/>
        <w:rPr>
          <w:rFonts w:ascii="Arial" w:hAnsi="Arial" w:cs="Arial"/>
          <w:vanish/>
        </w:rPr>
      </w:pPr>
    </w:p>
    <w:p w14:paraId="42A92793" w14:textId="321FCE95" w:rsidR="00E53D90" w:rsidRPr="008F46EC" w:rsidRDefault="00E53D90" w:rsidP="00DA4CED">
      <w:pPr>
        <w:pStyle w:val="Prrafodelista"/>
        <w:numPr>
          <w:ilvl w:val="1"/>
          <w:numId w:val="194"/>
        </w:numPr>
        <w:tabs>
          <w:tab w:val="left" w:pos="567"/>
        </w:tabs>
        <w:jc w:val="both"/>
        <w:rPr>
          <w:rFonts w:ascii="Arial" w:hAnsi="Arial" w:cs="Arial"/>
        </w:rPr>
      </w:pPr>
      <w:r w:rsidRPr="008F46EC">
        <w:rPr>
          <w:rFonts w:ascii="Arial" w:hAnsi="Arial" w:cs="Arial"/>
        </w:rPr>
        <w:t>La solicitud de evaluación y aprobación de la actualización del estudio ambiental o instrumento de gestión ambiental complementario al SEIA, debe presenta</w:t>
      </w:r>
      <w:r w:rsidR="00AF10D5" w:rsidRPr="008F46EC">
        <w:rPr>
          <w:rFonts w:ascii="Arial" w:hAnsi="Arial" w:cs="Arial"/>
        </w:rPr>
        <w:t>rse</w:t>
      </w:r>
      <w:r w:rsidRPr="008F46EC">
        <w:rPr>
          <w:rFonts w:ascii="Arial" w:hAnsi="Arial" w:cs="Arial"/>
        </w:rPr>
        <w:t xml:space="preserve"> </w:t>
      </w:r>
      <w:r w:rsidR="00AF10D5" w:rsidRPr="008F46EC">
        <w:rPr>
          <w:rFonts w:ascii="Arial" w:hAnsi="Arial" w:cs="Arial"/>
        </w:rPr>
        <w:t>en</w:t>
      </w:r>
      <w:r w:rsidRPr="008F46EC">
        <w:rPr>
          <w:rFonts w:ascii="Arial" w:hAnsi="Arial" w:cs="Arial"/>
        </w:rPr>
        <w:t xml:space="preserve"> la plataforma virtual de atención a la ciudadanía del Ministerio de Cultura, o mesa de partes en versión digital</w:t>
      </w:r>
      <w:r w:rsidR="00AF10D5" w:rsidRPr="008F46EC">
        <w:rPr>
          <w:rFonts w:ascii="Arial" w:hAnsi="Arial" w:cs="Arial"/>
        </w:rPr>
        <w:t xml:space="preserve"> (CD O DVD</w:t>
      </w:r>
      <w:r w:rsidR="00F424F2" w:rsidRPr="008F46EC">
        <w:rPr>
          <w:rFonts w:ascii="Arial" w:hAnsi="Arial" w:cs="Arial"/>
        </w:rPr>
        <w:t xml:space="preserve"> o USB</w:t>
      </w:r>
      <w:r w:rsidR="00AF10D5" w:rsidRPr="008F46EC">
        <w:rPr>
          <w:rFonts w:ascii="Arial" w:hAnsi="Arial" w:cs="Arial"/>
        </w:rPr>
        <w:t>)</w:t>
      </w:r>
      <w:r w:rsidRPr="008F46EC">
        <w:rPr>
          <w:rFonts w:ascii="Arial" w:hAnsi="Arial" w:cs="Arial"/>
        </w:rPr>
        <w:t>; cumpliendo con lo previsto en el artículo 124 del TUO de la LPAG y los siguientes requisitos:</w:t>
      </w:r>
    </w:p>
    <w:p w14:paraId="54D098F8" w14:textId="4691E1E7" w:rsidR="00F424F2" w:rsidRPr="008F46EC" w:rsidRDefault="00F424F2" w:rsidP="00DA4CED">
      <w:pPr>
        <w:pStyle w:val="Prrafodelista"/>
        <w:numPr>
          <w:ilvl w:val="2"/>
          <w:numId w:val="194"/>
        </w:numPr>
        <w:spacing w:after="0" w:line="276" w:lineRule="auto"/>
        <w:ind w:left="1560" w:hanging="851"/>
        <w:jc w:val="both"/>
        <w:rPr>
          <w:rFonts w:ascii="Arial" w:hAnsi="Arial" w:cs="Arial"/>
        </w:rPr>
      </w:pPr>
      <w:r w:rsidRPr="008F46EC">
        <w:rPr>
          <w:rFonts w:ascii="Arial" w:hAnsi="Arial" w:cs="Arial"/>
        </w:rPr>
        <w:t xml:space="preserve">Solicitud con carácter de declaración jurada, presentada mediante formulario o documento que contenga, entre otros: </w:t>
      </w:r>
    </w:p>
    <w:p w14:paraId="618942AD" w14:textId="77777777" w:rsidR="00F424F2" w:rsidRPr="006D7E3D" w:rsidRDefault="00F424F2" w:rsidP="00DA4CED">
      <w:pPr>
        <w:pStyle w:val="Prrafodelista"/>
        <w:numPr>
          <w:ilvl w:val="0"/>
          <w:numId w:val="72"/>
        </w:numPr>
        <w:spacing w:after="0"/>
        <w:ind w:left="1985"/>
        <w:jc w:val="both"/>
        <w:rPr>
          <w:rFonts w:ascii="Arial" w:hAnsi="Arial" w:cs="Arial"/>
        </w:rPr>
      </w:pPr>
      <w:r w:rsidRPr="006D7E3D">
        <w:rPr>
          <w:rFonts w:ascii="Arial" w:hAnsi="Arial" w:cs="Arial"/>
        </w:rPr>
        <w:t>Datos del titular del proyecto referidos a razón social de la empresa o nombre de la entidad, Registro Único de Contribuyente, domicilio, nombre del representante legal y su número de Documento Nacional de Identidad (DNI) o Carne de Extranjería.</w:t>
      </w:r>
    </w:p>
    <w:p w14:paraId="62E648AF" w14:textId="77777777" w:rsidR="00F424F2" w:rsidRPr="00A9517B" w:rsidRDefault="00F424F2" w:rsidP="00DA4CED">
      <w:pPr>
        <w:pStyle w:val="Prrafodelista"/>
        <w:numPr>
          <w:ilvl w:val="0"/>
          <w:numId w:val="72"/>
        </w:numPr>
        <w:spacing w:after="0"/>
        <w:ind w:left="1985"/>
        <w:jc w:val="both"/>
        <w:rPr>
          <w:rFonts w:ascii="Arial" w:hAnsi="Arial" w:cs="Arial"/>
        </w:rPr>
      </w:pPr>
      <w:r w:rsidRPr="006D7E3D">
        <w:rPr>
          <w:rFonts w:ascii="Arial" w:hAnsi="Arial" w:cs="Arial"/>
        </w:rPr>
        <w:t>En caso el titular del proyecto sea una persona jurídica debe consignar el Número de la partida registral en la SUNARP donde conste la inscripción del poder del representante legal del titular del proyecto.</w:t>
      </w:r>
    </w:p>
    <w:p w14:paraId="4E4E0779" w14:textId="13366BF3" w:rsidR="00F424F2" w:rsidRPr="00EC57C8" w:rsidRDefault="00F424F2" w:rsidP="00DA4CED">
      <w:pPr>
        <w:pStyle w:val="Prrafodelista"/>
        <w:numPr>
          <w:ilvl w:val="0"/>
          <w:numId w:val="72"/>
        </w:numPr>
        <w:spacing w:after="0"/>
        <w:ind w:left="1985"/>
        <w:jc w:val="both"/>
        <w:rPr>
          <w:rFonts w:ascii="Arial" w:hAnsi="Arial" w:cs="Arial"/>
        </w:rPr>
      </w:pPr>
      <w:r w:rsidRPr="00F424F2">
        <w:rPr>
          <w:rFonts w:ascii="Arial" w:hAnsi="Arial" w:cs="Arial"/>
        </w:rPr>
        <w:t xml:space="preserve">Datos de la consultora ambiental referidos a razón social de la empresa o nombre de la entidad, RUC, domicilio, nombre de su representante legal y su número del DNI o Carne de Extranjería, nombre de los profesionales especialistas que han intervenido en la elaboración de la </w:t>
      </w:r>
      <w:r w:rsidRPr="00EC57C8">
        <w:rPr>
          <w:rFonts w:ascii="Arial" w:hAnsi="Arial" w:cs="Arial"/>
        </w:rPr>
        <w:t>actualización del</w:t>
      </w:r>
      <w:r w:rsidR="000327C5">
        <w:rPr>
          <w:rFonts w:ascii="Arial" w:hAnsi="Arial" w:cs="Arial"/>
        </w:rPr>
        <w:t xml:space="preserve"> </w:t>
      </w:r>
      <w:r w:rsidRPr="00EC57C8">
        <w:rPr>
          <w:rFonts w:ascii="Arial" w:hAnsi="Arial" w:cs="Arial"/>
        </w:rPr>
        <w:t>Estudio Ambiental o Instrumento de Gestión Ambiental Complementario</w:t>
      </w:r>
      <w:r w:rsidRPr="009A313D">
        <w:rPr>
          <w:rFonts w:ascii="Arial" w:hAnsi="Arial" w:cs="Arial"/>
        </w:rPr>
        <w:t>.</w:t>
      </w:r>
    </w:p>
    <w:p w14:paraId="20DF3F7F" w14:textId="14285AFC" w:rsidR="00AF10D5" w:rsidRPr="00EC57C8" w:rsidRDefault="00AF10D5" w:rsidP="00DA4CED">
      <w:pPr>
        <w:pStyle w:val="Prrafodelista"/>
        <w:numPr>
          <w:ilvl w:val="2"/>
          <w:numId w:val="194"/>
        </w:numPr>
        <w:spacing w:after="0" w:line="276" w:lineRule="auto"/>
        <w:ind w:left="1560" w:hanging="851"/>
        <w:jc w:val="both"/>
        <w:rPr>
          <w:rFonts w:ascii="Arial" w:hAnsi="Arial" w:cs="Arial"/>
        </w:rPr>
      </w:pPr>
      <w:r w:rsidRPr="00EC57C8">
        <w:rPr>
          <w:rFonts w:ascii="Arial" w:hAnsi="Arial" w:cs="Arial"/>
        </w:rPr>
        <w:t>Un (01) ejemplar digital de la actualización del Estudio Ambiental o Instrumento de Gestión Ambiental Complementario, debidamente foliado y suscrito por el Titular de la actividad, servicio y/o proyecto de inversión del Sector Cultura, el representante de la consultora, persona natural y/o el/los profesionales responsables de su elaboración, debidamente inscritos en el registro de consultoras del sector Cultura.</w:t>
      </w:r>
    </w:p>
    <w:p w14:paraId="79AE5C41" w14:textId="39C186AE" w:rsidR="000327C5" w:rsidRPr="00EC57C8" w:rsidRDefault="009A313D" w:rsidP="00DA4CED">
      <w:pPr>
        <w:pStyle w:val="Prrafodelista"/>
        <w:numPr>
          <w:ilvl w:val="2"/>
          <w:numId w:val="194"/>
        </w:numPr>
        <w:spacing w:after="0" w:line="276" w:lineRule="auto"/>
        <w:ind w:left="1560" w:hanging="851"/>
        <w:jc w:val="both"/>
        <w:rPr>
          <w:rFonts w:ascii="Arial" w:hAnsi="Arial" w:cs="Arial"/>
        </w:rPr>
      </w:pPr>
      <w:r w:rsidRPr="009A313D">
        <w:rPr>
          <w:rFonts w:ascii="Arial" w:hAnsi="Arial" w:cs="Arial"/>
        </w:rPr>
        <w:t>Recibo de pago por derecho de trámite, de acuerdo al Texto Único de Procedimientos Administrativos (TUPA) del Ministerio de Cultura.</w:t>
      </w:r>
    </w:p>
    <w:p w14:paraId="2F93A1E9" w14:textId="5783E328" w:rsidR="00AF10D5" w:rsidRPr="00EC57C8" w:rsidRDefault="00AF10D5" w:rsidP="00DA4CED">
      <w:pPr>
        <w:pStyle w:val="Prrafodelista"/>
        <w:numPr>
          <w:ilvl w:val="2"/>
          <w:numId w:val="194"/>
        </w:numPr>
        <w:spacing w:after="0" w:line="276" w:lineRule="auto"/>
        <w:ind w:left="1560" w:hanging="851"/>
        <w:jc w:val="both"/>
        <w:rPr>
          <w:rFonts w:ascii="Arial" w:hAnsi="Arial" w:cs="Arial"/>
        </w:rPr>
      </w:pPr>
      <w:r w:rsidRPr="00EC57C8">
        <w:rPr>
          <w:rFonts w:ascii="Arial" w:hAnsi="Arial" w:cs="Arial"/>
        </w:rPr>
        <w:t>Mapas y planos de cada uno de los componentes que forman parte del proyecto, correctamente georreferenciado en coordenadas UTM Datum WGS 84 en formato shapefile o kml.</w:t>
      </w:r>
    </w:p>
    <w:p w14:paraId="2346AF80" w14:textId="77777777" w:rsidR="000327C5" w:rsidRDefault="000327C5" w:rsidP="00EC57C8">
      <w:pPr>
        <w:pStyle w:val="Prrafodelista"/>
        <w:spacing w:after="0"/>
      </w:pPr>
    </w:p>
    <w:p w14:paraId="4E899E2C" w14:textId="0B7671A7" w:rsidR="00981450" w:rsidRPr="009A313D" w:rsidRDefault="00EC2B41" w:rsidP="00EC57C8">
      <w:pPr>
        <w:pStyle w:val="Ttulo2"/>
        <w:jc w:val="both"/>
        <w:rPr>
          <w:rFonts w:ascii="Arial" w:hAnsi="Arial" w:cs="Arial"/>
          <w:b/>
          <w:color w:val="auto"/>
          <w:sz w:val="22"/>
          <w:szCs w:val="22"/>
        </w:rPr>
      </w:pPr>
      <w:r>
        <w:rPr>
          <w:rFonts w:ascii="Arial" w:hAnsi="Arial" w:cs="Arial"/>
          <w:b/>
          <w:color w:val="auto"/>
          <w:sz w:val="22"/>
          <w:szCs w:val="22"/>
        </w:rPr>
        <w:t>Artículo 10</w:t>
      </w:r>
      <w:r w:rsidR="008F46EC">
        <w:rPr>
          <w:rFonts w:ascii="Arial" w:hAnsi="Arial" w:cs="Arial"/>
          <w:b/>
          <w:color w:val="auto"/>
          <w:sz w:val="22"/>
          <w:szCs w:val="22"/>
        </w:rPr>
        <w:t>3</w:t>
      </w:r>
      <w:r w:rsidR="000327C5" w:rsidRPr="00EC57C8">
        <w:rPr>
          <w:rFonts w:ascii="Arial" w:hAnsi="Arial" w:cs="Arial"/>
          <w:b/>
          <w:color w:val="auto"/>
          <w:sz w:val="22"/>
          <w:szCs w:val="22"/>
        </w:rPr>
        <w:t xml:space="preserve">.- </w:t>
      </w:r>
      <w:r w:rsidR="00981450" w:rsidRPr="009A313D">
        <w:rPr>
          <w:rFonts w:ascii="Arial" w:hAnsi="Arial" w:cs="Arial"/>
          <w:b/>
          <w:color w:val="auto"/>
          <w:sz w:val="22"/>
          <w:szCs w:val="22"/>
        </w:rPr>
        <w:t>Contenido de la actualización del Instrumento de Gestión Ambiental</w:t>
      </w:r>
    </w:p>
    <w:p w14:paraId="6095A87E" w14:textId="46DA03E2" w:rsidR="00981450" w:rsidRPr="006640C3" w:rsidRDefault="00981450" w:rsidP="00EC57C8">
      <w:pPr>
        <w:spacing w:after="0" w:line="276" w:lineRule="auto"/>
        <w:jc w:val="both"/>
        <w:rPr>
          <w:rFonts w:ascii="Arial" w:hAnsi="Arial" w:cs="Arial"/>
        </w:rPr>
      </w:pPr>
      <w:r w:rsidRPr="006640C3">
        <w:rPr>
          <w:rFonts w:ascii="Arial" w:hAnsi="Arial" w:cs="Arial"/>
        </w:rPr>
        <w:t xml:space="preserve">La actualización debe ser elaborada teniendo como base la estructura con la que fuera aprobado el referido estudio ambiental o instrumento de gestión ambiental complementario, en lo que resulte aplicable, </w:t>
      </w:r>
      <w:r w:rsidR="00C1120B" w:rsidRPr="006640C3">
        <w:rPr>
          <w:rFonts w:ascii="Arial" w:hAnsi="Arial" w:cs="Arial"/>
        </w:rPr>
        <w:t>incluyendo, además lo siguiente:</w:t>
      </w:r>
    </w:p>
    <w:p w14:paraId="4039F730" w14:textId="77777777" w:rsidR="000227E8" w:rsidRPr="006640C3" w:rsidRDefault="000227E8" w:rsidP="00DA4CED">
      <w:pPr>
        <w:pStyle w:val="Prrafodelista"/>
        <w:numPr>
          <w:ilvl w:val="0"/>
          <w:numId w:val="40"/>
        </w:numPr>
        <w:spacing w:after="0" w:line="276" w:lineRule="auto"/>
        <w:contextualSpacing w:val="0"/>
        <w:jc w:val="both"/>
        <w:rPr>
          <w:rFonts w:ascii="Arial" w:hAnsi="Arial" w:cs="Arial"/>
          <w:vanish/>
        </w:rPr>
      </w:pPr>
    </w:p>
    <w:p w14:paraId="611A81AF" w14:textId="088F6E9E" w:rsidR="00C1120B" w:rsidRPr="008F46EC" w:rsidRDefault="00C1120B" w:rsidP="00DA4CED">
      <w:pPr>
        <w:pStyle w:val="Prrafodelista"/>
        <w:numPr>
          <w:ilvl w:val="1"/>
          <w:numId w:val="195"/>
        </w:numPr>
        <w:spacing w:after="0" w:line="276" w:lineRule="auto"/>
        <w:jc w:val="both"/>
        <w:rPr>
          <w:rFonts w:ascii="Arial" w:hAnsi="Arial" w:cs="Arial"/>
        </w:rPr>
      </w:pPr>
      <w:r w:rsidRPr="008F46EC">
        <w:rPr>
          <w:rFonts w:ascii="Arial" w:hAnsi="Arial" w:cs="Arial"/>
        </w:rPr>
        <w:t>La integración de las modificaciones del Estudio Ambiental y demás instrumentos complementarios de carácter preventivo aprobados, en caso corresponda; resaltando, en lo que corresponda, la Estrategia de Manejo Ambiental.</w:t>
      </w:r>
    </w:p>
    <w:p w14:paraId="50EE0DC9" w14:textId="23DB3446" w:rsidR="00C1120B" w:rsidRPr="006640C3" w:rsidRDefault="00C1120B" w:rsidP="00DA4CED">
      <w:pPr>
        <w:pStyle w:val="Prrafodelista"/>
        <w:numPr>
          <w:ilvl w:val="1"/>
          <w:numId w:val="195"/>
        </w:numPr>
        <w:spacing w:after="0" w:line="276" w:lineRule="auto"/>
        <w:jc w:val="both"/>
        <w:rPr>
          <w:rFonts w:ascii="Arial" w:hAnsi="Arial" w:cs="Arial"/>
        </w:rPr>
      </w:pPr>
      <w:r w:rsidRPr="006640C3">
        <w:rPr>
          <w:rFonts w:ascii="Arial" w:hAnsi="Arial" w:cs="Arial"/>
        </w:rPr>
        <w:t>Cuadros comparativos para cada uno de los siguientes aspectos:</w:t>
      </w:r>
    </w:p>
    <w:p w14:paraId="11A014D4" w14:textId="0AAB72E3" w:rsidR="00C1120B" w:rsidRPr="000327C5" w:rsidRDefault="00C1120B" w:rsidP="00EC57C8">
      <w:pPr>
        <w:spacing w:after="0" w:line="276" w:lineRule="auto"/>
        <w:ind w:left="1134" w:hanging="283"/>
        <w:jc w:val="both"/>
        <w:rPr>
          <w:rFonts w:ascii="Arial" w:hAnsi="Arial" w:cs="Arial"/>
        </w:rPr>
      </w:pPr>
      <w:r w:rsidRPr="00EC57C8">
        <w:rPr>
          <w:rFonts w:ascii="Arial" w:hAnsi="Arial" w:cs="Arial"/>
        </w:rPr>
        <w:t>a)</w:t>
      </w:r>
      <w:r w:rsidRPr="000327C5">
        <w:rPr>
          <w:rFonts w:ascii="Arial" w:hAnsi="Arial" w:cs="Arial"/>
        </w:rPr>
        <w:t xml:space="preserve"> Componentes principales y auxiliares declarados en el instrumento de gestión ambiental primigenio y sus modificaciones aprobadas.</w:t>
      </w:r>
    </w:p>
    <w:p w14:paraId="5A2EFF14" w14:textId="202588F7" w:rsidR="00981450" w:rsidRPr="000327C5" w:rsidRDefault="00C1120B" w:rsidP="00EC57C8">
      <w:pPr>
        <w:spacing w:after="0" w:line="276" w:lineRule="auto"/>
        <w:ind w:left="1134" w:hanging="283"/>
        <w:jc w:val="both"/>
        <w:rPr>
          <w:rFonts w:ascii="Arial" w:hAnsi="Arial" w:cs="Arial"/>
        </w:rPr>
      </w:pPr>
      <w:r w:rsidRPr="00EC57C8">
        <w:rPr>
          <w:rFonts w:ascii="Arial" w:hAnsi="Arial" w:cs="Arial"/>
        </w:rPr>
        <w:t>b)</w:t>
      </w:r>
      <w:r w:rsidRPr="000327C5">
        <w:rPr>
          <w:rFonts w:ascii="Arial" w:hAnsi="Arial" w:cs="Arial"/>
        </w:rPr>
        <w:t xml:space="preserve"> Descripción y cantidad de materias primas, recursos, insumos y fuerza laboral declarados en el instrumento de gestión ambiental primigenio y sus modificaciones aprobadas.</w:t>
      </w:r>
    </w:p>
    <w:p w14:paraId="4AA3899A" w14:textId="6C51FA46" w:rsidR="00C1120B" w:rsidRPr="000327C5" w:rsidRDefault="00C1120B" w:rsidP="00EC57C8">
      <w:pPr>
        <w:spacing w:after="0" w:line="276" w:lineRule="auto"/>
        <w:ind w:left="1134" w:hanging="283"/>
        <w:jc w:val="both"/>
        <w:rPr>
          <w:rFonts w:ascii="Arial" w:hAnsi="Arial" w:cs="Arial"/>
        </w:rPr>
      </w:pPr>
      <w:r w:rsidRPr="00EC57C8">
        <w:rPr>
          <w:rFonts w:ascii="Arial" w:hAnsi="Arial" w:cs="Arial"/>
        </w:rPr>
        <w:t>c)</w:t>
      </w:r>
      <w:r w:rsidRPr="000327C5">
        <w:rPr>
          <w:rFonts w:ascii="Arial" w:hAnsi="Arial" w:cs="Arial"/>
        </w:rPr>
        <w:t xml:space="preserve"> Balances de materiales, de agua, de energía, combustible y otros declarados en el instrumento de gestión ambiental primigenio y sus modificaciones aprobadas.</w:t>
      </w:r>
    </w:p>
    <w:p w14:paraId="0C851CF5" w14:textId="1277FDF7" w:rsidR="00C1120B" w:rsidRPr="006640C3" w:rsidRDefault="00C1120B" w:rsidP="00DA4CED">
      <w:pPr>
        <w:pStyle w:val="Prrafodelista"/>
        <w:numPr>
          <w:ilvl w:val="1"/>
          <w:numId w:val="195"/>
        </w:numPr>
        <w:spacing w:after="0" w:line="276" w:lineRule="auto"/>
        <w:jc w:val="both"/>
        <w:rPr>
          <w:rFonts w:ascii="Arial" w:hAnsi="Arial" w:cs="Arial"/>
        </w:rPr>
      </w:pPr>
      <w:r w:rsidRPr="006640C3">
        <w:rPr>
          <w:rFonts w:ascii="Arial" w:hAnsi="Arial" w:cs="Arial"/>
        </w:rPr>
        <w:t>Las medidas dictadas e implementadas resultantes del proceso de supervisión y fiscalización ambiental.</w:t>
      </w:r>
    </w:p>
    <w:p w14:paraId="36877B15" w14:textId="0C2818B5" w:rsidR="00C1120B" w:rsidRPr="006640C3" w:rsidRDefault="00C1120B" w:rsidP="00DA4CED">
      <w:pPr>
        <w:pStyle w:val="Prrafodelista"/>
        <w:numPr>
          <w:ilvl w:val="1"/>
          <w:numId w:val="195"/>
        </w:numPr>
        <w:spacing w:after="0" w:line="276" w:lineRule="auto"/>
        <w:jc w:val="both"/>
        <w:rPr>
          <w:rFonts w:ascii="Arial" w:hAnsi="Arial" w:cs="Arial"/>
        </w:rPr>
      </w:pPr>
      <w:r w:rsidRPr="006640C3">
        <w:rPr>
          <w:rFonts w:ascii="Arial" w:hAnsi="Arial" w:cs="Arial"/>
        </w:rPr>
        <w:t>La descripción, evaluación y comparación de los impactos reales con relación a los impactos identificados en el Estudio de Impacto Ambiental o Instrumento de Gestión Ambiental aprobado, así como la optimización de las medidas de manejo ambiental contenidas en dicho estudio.</w:t>
      </w:r>
    </w:p>
    <w:p w14:paraId="691418FD" w14:textId="5885C7FE" w:rsidR="00C1120B" w:rsidRPr="006640C3" w:rsidRDefault="00C1120B" w:rsidP="00DA4CED">
      <w:pPr>
        <w:pStyle w:val="Prrafodelista"/>
        <w:numPr>
          <w:ilvl w:val="1"/>
          <w:numId w:val="195"/>
        </w:numPr>
        <w:spacing w:after="0" w:line="276" w:lineRule="auto"/>
        <w:jc w:val="both"/>
        <w:rPr>
          <w:rFonts w:ascii="Arial" w:hAnsi="Arial" w:cs="Arial"/>
        </w:rPr>
      </w:pPr>
      <w:r w:rsidRPr="006640C3">
        <w:rPr>
          <w:rFonts w:ascii="Arial" w:hAnsi="Arial" w:cs="Arial"/>
        </w:rPr>
        <w:t>Las nuevas obligaciones generadas por norma que no estuvieron vigentes al momento de la aprobación del Instrumento de Gestión Ambiental.</w:t>
      </w:r>
    </w:p>
    <w:p w14:paraId="430FA376" w14:textId="31E35320" w:rsidR="00C1120B" w:rsidRPr="006640C3" w:rsidRDefault="00C1120B" w:rsidP="00DA4CED">
      <w:pPr>
        <w:pStyle w:val="Prrafodelista"/>
        <w:numPr>
          <w:ilvl w:val="1"/>
          <w:numId w:val="195"/>
        </w:numPr>
        <w:spacing w:after="0" w:line="276" w:lineRule="auto"/>
        <w:jc w:val="both"/>
        <w:rPr>
          <w:rFonts w:ascii="Arial" w:hAnsi="Arial" w:cs="Arial"/>
        </w:rPr>
      </w:pPr>
      <w:r w:rsidRPr="006640C3">
        <w:rPr>
          <w:rFonts w:ascii="Arial" w:hAnsi="Arial" w:cs="Arial"/>
        </w:rPr>
        <w:t>Un cuadro resumen de los compromisos ambientales derivados de la actualización.</w:t>
      </w:r>
    </w:p>
    <w:p w14:paraId="0FA181E9" w14:textId="4E9DE87B" w:rsidR="00981450" w:rsidRDefault="00C1120B" w:rsidP="00DA4CED">
      <w:pPr>
        <w:pStyle w:val="Prrafodelista"/>
        <w:numPr>
          <w:ilvl w:val="1"/>
          <w:numId w:val="195"/>
        </w:numPr>
        <w:spacing w:after="0" w:line="276" w:lineRule="auto"/>
        <w:jc w:val="both"/>
        <w:rPr>
          <w:rFonts w:ascii="Arial" w:hAnsi="Arial" w:cs="Arial"/>
        </w:rPr>
      </w:pPr>
      <w:r w:rsidRPr="006640C3">
        <w:rPr>
          <w:rFonts w:ascii="Arial" w:hAnsi="Arial" w:cs="Arial"/>
        </w:rPr>
        <w:t>Otras que regule la Autoridad Ambiental Competente, previa opinión favorable del MINAM.</w:t>
      </w:r>
    </w:p>
    <w:p w14:paraId="1888860B" w14:textId="77777777" w:rsidR="000B08C7" w:rsidRPr="006640C3" w:rsidRDefault="000B08C7" w:rsidP="00EC57C8">
      <w:pPr>
        <w:pStyle w:val="Prrafodelista"/>
        <w:spacing w:after="0" w:line="276" w:lineRule="auto"/>
        <w:ind w:left="567"/>
        <w:contextualSpacing w:val="0"/>
        <w:jc w:val="both"/>
        <w:rPr>
          <w:rFonts w:ascii="Arial" w:hAnsi="Arial" w:cs="Arial"/>
        </w:rPr>
      </w:pPr>
    </w:p>
    <w:p w14:paraId="1947452A" w14:textId="777447A6" w:rsidR="00EE2E22" w:rsidRPr="00672536" w:rsidRDefault="00D77DC8" w:rsidP="00EC57C8">
      <w:pPr>
        <w:pStyle w:val="Ttulo2"/>
        <w:jc w:val="both"/>
        <w:rPr>
          <w:rFonts w:ascii="Arial" w:hAnsi="Arial" w:cs="Arial"/>
          <w:b/>
          <w:color w:val="auto"/>
          <w:sz w:val="22"/>
          <w:szCs w:val="22"/>
        </w:rPr>
      </w:pPr>
      <w:r w:rsidRPr="00672536">
        <w:rPr>
          <w:rFonts w:ascii="Arial" w:hAnsi="Arial" w:cs="Arial"/>
          <w:b/>
          <w:color w:val="auto"/>
          <w:sz w:val="22"/>
          <w:szCs w:val="22"/>
        </w:rPr>
        <w:t>Artículo 10</w:t>
      </w:r>
      <w:r w:rsidR="008F46EC" w:rsidRPr="00672536">
        <w:rPr>
          <w:rFonts w:ascii="Arial" w:hAnsi="Arial" w:cs="Arial"/>
          <w:b/>
          <w:color w:val="auto"/>
          <w:sz w:val="22"/>
          <w:szCs w:val="22"/>
        </w:rPr>
        <w:t>4</w:t>
      </w:r>
      <w:r w:rsidR="000327C5" w:rsidRPr="00672536">
        <w:rPr>
          <w:rFonts w:ascii="Arial" w:hAnsi="Arial" w:cs="Arial"/>
          <w:b/>
          <w:color w:val="auto"/>
          <w:sz w:val="22"/>
          <w:szCs w:val="22"/>
        </w:rPr>
        <w:t xml:space="preserve">.- </w:t>
      </w:r>
      <w:r w:rsidR="00EE2E22" w:rsidRPr="00672536">
        <w:rPr>
          <w:rFonts w:ascii="Arial" w:hAnsi="Arial" w:cs="Arial"/>
          <w:b/>
          <w:color w:val="auto"/>
          <w:sz w:val="22"/>
          <w:szCs w:val="22"/>
        </w:rPr>
        <w:t>Evaluación del procedimiento de actualización del instrumento de gestión ambiental</w:t>
      </w:r>
    </w:p>
    <w:p w14:paraId="58F6154A" w14:textId="77777777" w:rsidR="000227E8" w:rsidRPr="006640C3" w:rsidRDefault="000227E8" w:rsidP="00DA4CED">
      <w:pPr>
        <w:pStyle w:val="Prrafodelista"/>
        <w:numPr>
          <w:ilvl w:val="0"/>
          <w:numId w:val="40"/>
        </w:numPr>
        <w:spacing w:after="120" w:line="276" w:lineRule="auto"/>
        <w:contextualSpacing w:val="0"/>
        <w:jc w:val="both"/>
        <w:rPr>
          <w:rFonts w:ascii="Arial" w:hAnsi="Arial" w:cs="Arial"/>
          <w:vanish/>
        </w:rPr>
      </w:pPr>
    </w:p>
    <w:p w14:paraId="658DF255" w14:textId="326AD7CB" w:rsidR="00B51703" w:rsidRPr="00D74967" w:rsidRDefault="00B51703" w:rsidP="00DA4CED">
      <w:pPr>
        <w:pStyle w:val="Prrafodelista"/>
        <w:numPr>
          <w:ilvl w:val="1"/>
          <w:numId w:val="196"/>
        </w:numPr>
        <w:jc w:val="both"/>
        <w:rPr>
          <w:rFonts w:ascii="Arial" w:hAnsi="Arial" w:cs="Arial"/>
        </w:rPr>
      </w:pPr>
      <w:r w:rsidRPr="00D74967">
        <w:rPr>
          <w:rFonts w:ascii="Arial" w:hAnsi="Arial" w:cs="Arial"/>
        </w:rPr>
        <w:t>E</w:t>
      </w:r>
      <w:r w:rsidR="00AF10D5" w:rsidRPr="00D74967">
        <w:rPr>
          <w:rFonts w:ascii="Arial" w:hAnsi="Arial" w:cs="Arial"/>
        </w:rPr>
        <w:t>ste</w:t>
      </w:r>
      <w:r w:rsidRPr="00D74967">
        <w:rPr>
          <w:rFonts w:ascii="Arial" w:hAnsi="Arial" w:cs="Arial"/>
        </w:rPr>
        <w:t xml:space="preserve"> procedimiento administrativo es de evaluación previa, sujeto al silencio administrativo negativo, de conformidad con lo dispuesto en el artículo 38 del TUO de la LPAG.</w:t>
      </w:r>
    </w:p>
    <w:p w14:paraId="5E351B45" w14:textId="10E2D911" w:rsidR="00EE2E22" w:rsidRPr="006640C3" w:rsidRDefault="00EE2E22" w:rsidP="00DA4CED">
      <w:pPr>
        <w:pStyle w:val="Prrafodelista"/>
        <w:numPr>
          <w:ilvl w:val="1"/>
          <w:numId w:val="196"/>
        </w:numPr>
        <w:jc w:val="both"/>
        <w:rPr>
          <w:rFonts w:ascii="Arial" w:hAnsi="Arial" w:cs="Arial"/>
        </w:rPr>
      </w:pPr>
      <w:r w:rsidRPr="006640C3">
        <w:rPr>
          <w:rFonts w:ascii="Arial" w:hAnsi="Arial" w:cs="Arial"/>
        </w:rPr>
        <w:t>El proceso de evaluación de la actualización se desarrolla en un plazo máximo de treinta (30) días hábiles contados a partir del día siguiente de admitida a trámite la solicitud; comprende hasta veinte (20) días hábiles para la revisión y evaluación; y hasta diez (10) días hábiles para la expedición de la Resolución respectiva.</w:t>
      </w:r>
    </w:p>
    <w:p w14:paraId="78F3C87C" w14:textId="1A150ECA" w:rsidR="00DC497D" w:rsidRPr="006640C3" w:rsidRDefault="00EE2E22" w:rsidP="00DA4CED">
      <w:pPr>
        <w:pStyle w:val="Prrafodelista"/>
        <w:numPr>
          <w:ilvl w:val="1"/>
          <w:numId w:val="196"/>
        </w:numPr>
        <w:jc w:val="both"/>
        <w:rPr>
          <w:rFonts w:ascii="Arial" w:hAnsi="Arial" w:cs="Arial"/>
        </w:rPr>
      </w:pPr>
      <w:r w:rsidRPr="006640C3">
        <w:rPr>
          <w:rFonts w:ascii="Arial" w:hAnsi="Arial" w:cs="Arial"/>
        </w:rPr>
        <w:t>De requerirse opinión técnica previa de otras autoridades, conforme lo señalado en el artículo 4</w:t>
      </w:r>
      <w:r w:rsidR="00DB0BCD" w:rsidRPr="006640C3">
        <w:rPr>
          <w:rFonts w:ascii="Arial" w:hAnsi="Arial" w:cs="Arial"/>
        </w:rPr>
        <w:t>6</w:t>
      </w:r>
      <w:r w:rsidRPr="006640C3">
        <w:rPr>
          <w:rFonts w:ascii="Arial" w:hAnsi="Arial" w:cs="Arial"/>
        </w:rPr>
        <w:t xml:space="preserve"> del presente Reglamento, la opinión debe formularse en un plazo no mayor de veinticinco (25) días hábiles, el cual comprende hasta dieciocho (18) días hábiles para la evaluación, y hasta siete (07) días hábiles para evaluar la subsanación de observaciones.</w:t>
      </w:r>
    </w:p>
    <w:p w14:paraId="2F24AFB1" w14:textId="1EE82D38" w:rsidR="00C1120B" w:rsidRPr="006640C3" w:rsidRDefault="00EE2E22" w:rsidP="00DA4CED">
      <w:pPr>
        <w:pStyle w:val="Prrafodelista"/>
        <w:numPr>
          <w:ilvl w:val="1"/>
          <w:numId w:val="196"/>
        </w:numPr>
        <w:jc w:val="both"/>
        <w:rPr>
          <w:rFonts w:ascii="Arial" w:hAnsi="Arial" w:cs="Arial"/>
        </w:rPr>
      </w:pPr>
      <w:r w:rsidRPr="006640C3">
        <w:rPr>
          <w:rFonts w:ascii="Arial" w:hAnsi="Arial" w:cs="Arial"/>
        </w:rPr>
        <w:t xml:space="preserve">De existir observaciones o de requerir información adicional se le otorga al solicitante un plazo máximo de diez (10) días hábiles, puede solicitar por única vez y dentro del plazo otorgado para la subsanación de observaciones una ampliación de plazo por un máximo de diez (10) días hábiles. El levantamiento de observaciones presentado debe contener la información siguiendo el orden correlativo de las observaciones formuladas; asimismo, debe presentarse de forma adjunta en una sección independiente la respuesta a las observaciones formuladas por los opinantes técnicos. En la misma oportunidad, el </w:t>
      </w:r>
      <w:r w:rsidR="00DC593D" w:rsidRPr="006640C3">
        <w:rPr>
          <w:rFonts w:ascii="Arial" w:hAnsi="Arial" w:cs="Arial"/>
        </w:rPr>
        <w:t>Titular de la actividad, servicio y/o proyecto de inversión del Sector Cultura</w:t>
      </w:r>
      <w:r w:rsidRPr="006640C3">
        <w:rPr>
          <w:rFonts w:ascii="Arial" w:hAnsi="Arial" w:cs="Arial"/>
        </w:rPr>
        <w:t xml:space="preserve"> adjuntará la versión final de la actualización, con la inclusión de la información contenida en el levantamiento de observaciones; la misma que será remitida a los opinantes.</w:t>
      </w:r>
    </w:p>
    <w:p w14:paraId="412EF580" w14:textId="6AFCC8FB" w:rsidR="00EE2E22" w:rsidRDefault="00EE2E22" w:rsidP="00DA4CED">
      <w:pPr>
        <w:pStyle w:val="Prrafodelista"/>
        <w:numPr>
          <w:ilvl w:val="1"/>
          <w:numId w:val="196"/>
        </w:numPr>
        <w:jc w:val="both"/>
        <w:rPr>
          <w:rFonts w:ascii="Arial" w:hAnsi="Arial" w:cs="Arial"/>
        </w:rPr>
      </w:pPr>
      <w:r w:rsidRPr="006640C3">
        <w:rPr>
          <w:rFonts w:ascii="Arial" w:hAnsi="Arial" w:cs="Arial"/>
        </w:rPr>
        <w:t xml:space="preserve">Los plazos de evaluación de la Autoridad Ambiental Competente se suspenden por el tiempo que el </w:t>
      </w:r>
      <w:r w:rsidR="00DC593D" w:rsidRPr="006640C3">
        <w:rPr>
          <w:rFonts w:ascii="Arial" w:hAnsi="Arial" w:cs="Arial"/>
        </w:rPr>
        <w:t>Titular de la actividad, servicio y/o proyecto de inversión del Sector Cultura</w:t>
      </w:r>
      <w:r w:rsidRPr="006640C3">
        <w:rPr>
          <w:rFonts w:ascii="Arial" w:hAnsi="Arial" w:cs="Arial"/>
        </w:rPr>
        <w:t xml:space="preserve"> demore en presentar la subsanación de observaciones correspondientes.</w:t>
      </w:r>
    </w:p>
    <w:p w14:paraId="7EB73E57" w14:textId="77777777" w:rsidR="009A313D" w:rsidRPr="009A313D" w:rsidRDefault="009A313D" w:rsidP="009A313D">
      <w:pPr>
        <w:pStyle w:val="Prrafodelista"/>
        <w:jc w:val="both"/>
        <w:rPr>
          <w:rFonts w:ascii="Arial" w:hAnsi="Arial" w:cs="Arial"/>
          <w:b/>
        </w:rPr>
      </w:pPr>
    </w:p>
    <w:p w14:paraId="0B3BB711" w14:textId="17C727C9" w:rsidR="00EE2E22" w:rsidRPr="00EC57C8" w:rsidRDefault="00D77DC8" w:rsidP="00EC57C8">
      <w:pPr>
        <w:pStyle w:val="Ttulo2"/>
        <w:rPr>
          <w:rFonts w:ascii="Arial" w:hAnsi="Arial" w:cs="Arial"/>
          <w:b/>
          <w:color w:val="auto"/>
          <w:sz w:val="22"/>
          <w:szCs w:val="22"/>
        </w:rPr>
      </w:pPr>
      <w:r>
        <w:rPr>
          <w:rFonts w:ascii="Arial" w:hAnsi="Arial" w:cs="Arial"/>
          <w:b/>
          <w:color w:val="auto"/>
          <w:sz w:val="22"/>
          <w:szCs w:val="22"/>
        </w:rPr>
        <w:t>Artículo 10</w:t>
      </w:r>
      <w:r w:rsidR="00D74967">
        <w:rPr>
          <w:rFonts w:ascii="Arial" w:hAnsi="Arial" w:cs="Arial"/>
          <w:b/>
          <w:color w:val="auto"/>
          <w:sz w:val="22"/>
          <w:szCs w:val="22"/>
        </w:rPr>
        <w:t>5</w:t>
      </w:r>
      <w:r w:rsidR="000327C5" w:rsidRPr="00EC57C8">
        <w:rPr>
          <w:rFonts w:ascii="Arial" w:hAnsi="Arial" w:cs="Arial"/>
          <w:b/>
          <w:color w:val="auto"/>
          <w:sz w:val="22"/>
          <w:szCs w:val="22"/>
        </w:rPr>
        <w:t xml:space="preserve">.- </w:t>
      </w:r>
      <w:r w:rsidR="00C90BD1" w:rsidRPr="009A313D">
        <w:rPr>
          <w:rFonts w:ascii="Arial" w:hAnsi="Arial" w:cs="Arial"/>
          <w:b/>
          <w:color w:val="auto"/>
          <w:sz w:val="22"/>
          <w:szCs w:val="22"/>
        </w:rPr>
        <w:t>Resultado del procedimiento de actualización del estudio ambiental</w:t>
      </w:r>
    </w:p>
    <w:p w14:paraId="125407FC" w14:textId="77777777" w:rsidR="000227E8" w:rsidRPr="006640C3" w:rsidRDefault="000227E8" w:rsidP="00DA4CED">
      <w:pPr>
        <w:pStyle w:val="Prrafodelista"/>
        <w:numPr>
          <w:ilvl w:val="0"/>
          <w:numId w:val="40"/>
        </w:numPr>
        <w:spacing w:after="120" w:line="276" w:lineRule="auto"/>
        <w:contextualSpacing w:val="0"/>
        <w:jc w:val="both"/>
        <w:rPr>
          <w:rFonts w:ascii="Arial" w:hAnsi="Arial" w:cs="Arial"/>
          <w:vanish/>
        </w:rPr>
      </w:pPr>
    </w:p>
    <w:p w14:paraId="0286DF93" w14:textId="4B2EE51F" w:rsidR="00EE2E22" w:rsidRPr="00D74967" w:rsidRDefault="00C90BD1" w:rsidP="00DA4CED">
      <w:pPr>
        <w:pStyle w:val="Prrafodelista"/>
        <w:numPr>
          <w:ilvl w:val="1"/>
          <w:numId w:val="197"/>
        </w:numPr>
        <w:spacing w:after="120" w:line="276" w:lineRule="auto"/>
        <w:jc w:val="both"/>
        <w:rPr>
          <w:rFonts w:ascii="Arial" w:hAnsi="Arial" w:cs="Arial"/>
        </w:rPr>
      </w:pPr>
      <w:r w:rsidRPr="00D74967">
        <w:rPr>
          <w:rFonts w:ascii="Arial" w:hAnsi="Arial" w:cs="Arial"/>
        </w:rPr>
        <w:t>Culminada la evaluación, la autoridad ambiental competente emit</w:t>
      </w:r>
      <w:r w:rsidR="00AF10D5" w:rsidRPr="00D74967">
        <w:rPr>
          <w:rFonts w:ascii="Arial" w:hAnsi="Arial" w:cs="Arial"/>
        </w:rPr>
        <w:t>e</w:t>
      </w:r>
      <w:r w:rsidRPr="00D74967">
        <w:rPr>
          <w:rFonts w:ascii="Arial" w:hAnsi="Arial" w:cs="Arial"/>
        </w:rPr>
        <w:t xml:space="preserve"> una resolución sustentada en un informe técnico y legal, aprobando o denegando la solicitud de actualización del estudio ambiental o instrumento de gestión ambiental complementario.</w:t>
      </w:r>
    </w:p>
    <w:p w14:paraId="19FDB29D" w14:textId="57DAE35E" w:rsidR="00C90BD1" w:rsidRPr="006640C3" w:rsidRDefault="00C90BD1" w:rsidP="00DA4CED">
      <w:pPr>
        <w:pStyle w:val="Prrafodelista"/>
        <w:numPr>
          <w:ilvl w:val="1"/>
          <w:numId w:val="197"/>
        </w:numPr>
        <w:spacing w:after="120" w:line="276" w:lineRule="auto"/>
        <w:jc w:val="both"/>
        <w:rPr>
          <w:rFonts w:ascii="Arial" w:hAnsi="Arial" w:cs="Arial"/>
        </w:rPr>
      </w:pPr>
      <w:r w:rsidRPr="006640C3">
        <w:rPr>
          <w:rFonts w:ascii="Arial" w:hAnsi="Arial" w:cs="Arial"/>
        </w:rPr>
        <w:t xml:space="preserve">La Autoridad Ambiental Competente notifica al </w:t>
      </w:r>
      <w:r w:rsidR="00DC593D" w:rsidRPr="006640C3">
        <w:rPr>
          <w:rFonts w:ascii="Arial" w:hAnsi="Arial" w:cs="Arial"/>
        </w:rPr>
        <w:t>Titular de la actividad, servicio y/o proyecto de inversión del Sector Cultura</w:t>
      </w:r>
      <w:r w:rsidRPr="006640C3">
        <w:rPr>
          <w:rFonts w:ascii="Arial" w:hAnsi="Arial" w:cs="Arial"/>
        </w:rPr>
        <w:t xml:space="preserve"> la resolución que se emita como resultado del procedimiento de actualización del Estudio de Impacto Ambiental, y en el mismo acto remite copia de esta y de lo actuado a la EFA correspondiente para que ésta la utilice durante las acciones de supervisión de los compromisos ambientales asumidos; sin perjuicio de las obligaciones establecidas en el Estudio Ambiental vigente.</w:t>
      </w:r>
    </w:p>
    <w:p w14:paraId="4E6727E0" w14:textId="6918F957" w:rsidR="00C90BD1" w:rsidRPr="006640C3" w:rsidRDefault="00C90BD1" w:rsidP="00DA4CED">
      <w:pPr>
        <w:pStyle w:val="Prrafodelista"/>
        <w:numPr>
          <w:ilvl w:val="1"/>
          <w:numId w:val="197"/>
        </w:numPr>
        <w:spacing w:after="120" w:line="276" w:lineRule="auto"/>
        <w:jc w:val="both"/>
        <w:rPr>
          <w:rFonts w:ascii="Arial" w:hAnsi="Arial" w:cs="Arial"/>
        </w:rPr>
      </w:pPr>
      <w:r w:rsidRPr="006640C3">
        <w:rPr>
          <w:rFonts w:ascii="Arial" w:hAnsi="Arial" w:cs="Arial"/>
        </w:rPr>
        <w:t xml:space="preserve">Los ajustes, optimizaciones u otros cambios sobre las medidas de manejo ambiental, que se aprueben en la actualización del instrumento de gestión ambiental, son de obligatorio cumplimiento por parte del </w:t>
      </w:r>
      <w:r w:rsidR="00DC593D" w:rsidRPr="006640C3">
        <w:rPr>
          <w:rFonts w:ascii="Arial" w:hAnsi="Arial" w:cs="Arial"/>
        </w:rPr>
        <w:t>Titular de la actividad, servicio y/o proyecto de inversión del Sector Cultura</w:t>
      </w:r>
      <w:r w:rsidRPr="006640C3">
        <w:rPr>
          <w:rFonts w:ascii="Arial" w:hAnsi="Arial" w:cs="Arial"/>
        </w:rPr>
        <w:t>, siendo implementadas de acuerdo con el cronograma aprobado en dicho instrumento, y son materia de fiscalización ambiental por parte de la EFA correspondiente.</w:t>
      </w:r>
    </w:p>
    <w:p w14:paraId="16DD0AF5" w14:textId="77777777" w:rsidR="00C90BD1" w:rsidRPr="006640C3" w:rsidRDefault="00C90BD1" w:rsidP="00791138">
      <w:pPr>
        <w:spacing w:after="120" w:line="276" w:lineRule="auto"/>
        <w:jc w:val="both"/>
        <w:rPr>
          <w:rFonts w:ascii="Arial" w:hAnsi="Arial" w:cs="Arial"/>
        </w:rPr>
      </w:pPr>
    </w:p>
    <w:p w14:paraId="07870F9A" w14:textId="37CAE9D0" w:rsidR="00C90BD1" w:rsidRPr="00EC57C8" w:rsidRDefault="00C90BD1" w:rsidP="00EC57C8">
      <w:pPr>
        <w:pStyle w:val="Ttulo1"/>
        <w:spacing w:before="0"/>
        <w:jc w:val="center"/>
        <w:rPr>
          <w:rFonts w:ascii="Arial" w:hAnsi="Arial" w:cs="Arial"/>
          <w:b/>
        </w:rPr>
      </w:pPr>
      <w:r w:rsidRPr="00EC57C8">
        <w:rPr>
          <w:rFonts w:ascii="Arial" w:hAnsi="Arial" w:cs="Arial"/>
          <w:b/>
          <w:color w:val="auto"/>
          <w:sz w:val="22"/>
          <w:szCs w:val="22"/>
        </w:rPr>
        <w:t>CAPITULO II</w:t>
      </w:r>
    </w:p>
    <w:p w14:paraId="636E3254" w14:textId="11A03212" w:rsidR="00C90BD1" w:rsidRPr="00EC57C8" w:rsidRDefault="00C90BD1" w:rsidP="00EC57C8">
      <w:pPr>
        <w:pStyle w:val="Ttulo1"/>
        <w:spacing w:before="0"/>
        <w:jc w:val="center"/>
        <w:rPr>
          <w:rFonts w:ascii="Arial" w:hAnsi="Arial" w:cs="Arial"/>
          <w:b/>
          <w:color w:val="auto"/>
          <w:sz w:val="22"/>
          <w:szCs w:val="22"/>
        </w:rPr>
      </w:pPr>
      <w:r w:rsidRPr="00EC57C8">
        <w:rPr>
          <w:rFonts w:ascii="Arial" w:hAnsi="Arial" w:cs="Arial"/>
          <w:b/>
          <w:color w:val="auto"/>
          <w:sz w:val="22"/>
          <w:szCs w:val="22"/>
        </w:rPr>
        <w:t>ACCIONES DE SEGUIMIENTO Y CONTROL</w:t>
      </w:r>
    </w:p>
    <w:p w14:paraId="0ED934CF" w14:textId="77777777" w:rsidR="000327C5" w:rsidRPr="00EC57C8" w:rsidRDefault="000327C5" w:rsidP="00EC57C8">
      <w:pPr>
        <w:pStyle w:val="Ttulo1"/>
        <w:spacing w:before="0"/>
        <w:jc w:val="center"/>
        <w:rPr>
          <w:rFonts w:ascii="Arial" w:hAnsi="Arial" w:cs="Arial"/>
          <w:b/>
        </w:rPr>
      </w:pPr>
    </w:p>
    <w:p w14:paraId="158DA0E0" w14:textId="62C1453A" w:rsidR="00C90BD1" w:rsidRPr="009A313D" w:rsidRDefault="00D77DC8" w:rsidP="00EC57C8">
      <w:pPr>
        <w:pStyle w:val="Ttulo2"/>
        <w:rPr>
          <w:rFonts w:ascii="Arial" w:hAnsi="Arial" w:cs="Arial"/>
          <w:b/>
          <w:color w:val="auto"/>
          <w:sz w:val="22"/>
          <w:szCs w:val="22"/>
        </w:rPr>
      </w:pPr>
      <w:r>
        <w:rPr>
          <w:rFonts w:ascii="Arial" w:hAnsi="Arial" w:cs="Arial"/>
          <w:b/>
          <w:color w:val="auto"/>
          <w:sz w:val="22"/>
          <w:szCs w:val="22"/>
        </w:rPr>
        <w:t>Artículo 10</w:t>
      </w:r>
      <w:r w:rsidR="00D74967">
        <w:rPr>
          <w:rFonts w:ascii="Arial" w:hAnsi="Arial" w:cs="Arial"/>
          <w:b/>
          <w:color w:val="auto"/>
          <w:sz w:val="22"/>
          <w:szCs w:val="22"/>
        </w:rPr>
        <w:t>6</w:t>
      </w:r>
      <w:r w:rsidR="000327C5" w:rsidRPr="00EC57C8">
        <w:rPr>
          <w:rFonts w:ascii="Arial" w:hAnsi="Arial" w:cs="Arial"/>
          <w:b/>
          <w:color w:val="auto"/>
          <w:sz w:val="22"/>
          <w:szCs w:val="22"/>
        </w:rPr>
        <w:t xml:space="preserve">.- </w:t>
      </w:r>
      <w:r w:rsidR="00C90BD1" w:rsidRPr="009A313D">
        <w:rPr>
          <w:rFonts w:ascii="Arial" w:hAnsi="Arial" w:cs="Arial"/>
          <w:b/>
          <w:color w:val="auto"/>
          <w:sz w:val="22"/>
          <w:szCs w:val="22"/>
        </w:rPr>
        <w:t xml:space="preserve">Monitoreo de vigilancia y control </w:t>
      </w:r>
    </w:p>
    <w:p w14:paraId="7180720A" w14:textId="77777777" w:rsidR="00ED4B33" w:rsidRPr="006640C3" w:rsidRDefault="00ED4B33" w:rsidP="00DA4CED">
      <w:pPr>
        <w:pStyle w:val="Prrafodelista"/>
        <w:numPr>
          <w:ilvl w:val="0"/>
          <w:numId w:val="40"/>
        </w:numPr>
        <w:spacing w:after="120" w:line="276" w:lineRule="auto"/>
        <w:contextualSpacing w:val="0"/>
        <w:jc w:val="both"/>
        <w:rPr>
          <w:rFonts w:ascii="Arial" w:hAnsi="Arial" w:cs="Arial"/>
          <w:vanish/>
        </w:rPr>
      </w:pPr>
    </w:p>
    <w:p w14:paraId="4F4F00BE" w14:textId="3E37E856" w:rsidR="00C90BD1" w:rsidRPr="00D74967" w:rsidRDefault="00C90BD1" w:rsidP="00DA4CED">
      <w:pPr>
        <w:pStyle w:val="Prrafodelista"/>
        <w:numPr>
          <w:ilvl w:val="1"/>
          <w:numId w:val="198"/>
        </w:numPr>
        <w:spacing w:after="0" w:line="276" w:lineRule="auto"/>
        <w:jc w:val="both"/>
        <w:rPr>
          <w:rFonts w:ascii="Arial" w:hAnsi="Arial" w:cs="Arial"/>
        </w:rPr>
      </w:pPr>
      <w:r w:rsidRPr="00D74967">
        <w:rPr>
          <w:rFonts w:ascii="Arial" w:hAnsi="Arial" w:cs="Arial"/>
        </w:rPr>
        <w:t xml:space="preserve">Los </w:t>
      </w:r>
      <w:r w:rsidR="00DC593D" w:rsidRPr="00D74967">
        <w:rPr>
          <w:rFonts w:ascii="Arial" w:hAnsi="Arial" w:cs="Arial"/>
        </w:rPr>
        <w:t>Titulares de las actividades, servicios y/o proyectos de inversión del Sector Cultura</w:t>
      </w:r>
      <w:r w:rsidRPr="00D74967">
        <w:rPr>
          <w:rFonts w:ascii="Arial" w:hAnsi="Arial" w:cs="Arial"/>
        </w:rPr>
        <w:t xml:space="preserve"> están obligados a realizar el monitoreo biológico, monitoreo de sus efluentes y emisiones, monitoreo de aire y ruido, entre otros, con la frecuencia que establezca el plan de vigilancia o de seguimiento y control contenido en sus Estudios Ambientales o Instrumento de Gestión Ambiental complementarios al SEIA aprobados, en el marco de la normativa vigente, con el objeto de:</w:t>
      </w:r>
    </w:p>
    <w:p w14:paraId="31A34E22" w14:textId="0589E190" w:rsidR="00C90BD1" w:rsidRPr="00535E68" w:rsidRDefault="00C90BD1" w:rsidP="00EC57C8">
      <w:pPr>
        <w:spacing w:after="0" w:line="276" w:lineRule="auto"/>
        <w:ind w:left="1134" w:hanging="283"/>
        <w:jc w:val="both"/>
        <w:rPr>
          <w:rFonts w:ascii="Arial" w:hAnsi="Arial" w:cs="Arial"/>
        </w:rPr>
      </w:pPr>
      <w:r w:rsidRPr="00EC57C8">
        <w:rPr>
          <w:rFonts w:ascii="Arial" w:hAnsi="Arial" w:cs="Arial"/>
        </w:rPr>
        <w:t>a)</w:t>
      </w:r>
      <w:r w:rsidRPr="00535E68">
        <w:rPr>
          <w:rFonts w:ascii="Arial" w:hAnsi="Arial" w:cs="Arial"/>
        </w:rPr>
        <w:t xml:space="preserve"> Verificar el cumplimiento de los compromisos asumidos en los Estudios Ambientales o Instrumento de Gestión Ambiental complementarios al SEIA aprobados.</w:t>
      </w:r>
    </w:p>
    <w:p w14:paraId="54DDA249" w14:textId="0DE9C931" w:rsidR="00C90BD1" w:rsidRPr="00535E68" w:rsidRDefault="00C90BD1" w:rsidP="00EC57C8">
      <w:pPr>
        <w:spacing w:after="0" w:line="276" w:lineRule="auto"/>
        <w:ind w:left="1134" w:hanging="283"/>
        <w:jc w:val="both"/>
        <w:rPr>
          <w:rFonts w:ascii="Arial" w:hAnsi="Arial" w:cs="Arial"/>
        </w:rPr>
      </w:pPr>
      <w:r w:rsidRPr="00EC57C8">
        <w:rPr>
          <w:rFonts w:ascii="Arial" w:hAnsi="Arial" w:cs="Arial"/>
        </w:rPr>
        <w:t xml:space="preserve">b) </w:t>
      </w:r>
      <w:r w:rsidRPr="00535E68">
        <w:rPr>
          <w:rFonts w:ascii="Arial" w:hAnsi="Arial" w:cs="Arial"/>
        </w:rPr>
        <w:t>Detectar cualquier alteración en el entorno a causa de las actividades del proyecto en ejecución.</w:t>
      </w:r>
    </w:p>
    <w:p w14:paraId="4ABF6069" w14:textId="77777777" w:rsidR="00C90BD1" w:rsidRPr="00535E68" w:rsidRDefault="00C90BD1" w:rsidP="00EC57C8">
      <w:pPr>
        <w:spacing w:after="0" w:line="276" w:lineRule="auto"/>
        <w:ind w:left="1134" w:hanging="283"/>
        <w:jc w:val="both"/>
        <w:rPr>
          <w:rFonts w:ascii="Arial" w:hAnsi="Arial" w:cs="Arial"/>
        </w:rPr>
      </w:pPr>
      <w:r w:rsidRPr="00EC57C8">
        <w:rPr>
          <w:rFonts w:ascii="Arial" w:hAnsi="Arial" w:cs="Arial"/>
        </w:rPr>
        <w:t xml:space="preserve">c) </w:t>
      </w:r>
      <w:r w:rsidRPr="00535E68">
        <w:rPr>
          <w:rFonts w:ascii="Arial" w:hAnsi="Arial" w:cs="Arial"/>
        </w:rPr>
        <w:t xml:space="preserve">Determinar la eficiencia de los sistemas de tratamiento implementados para la prevención y control de la contaminación. </w:t>
      </w:r>
    </w:p>
    <w:p w14:paraId="6CD74FAE" w14:textId="4A9BEFD3" w:rsidR="00C90BD1" w:rsidRPr="00535E68" w:rsidRDefault="00C90BD1" w:rsidP="00EC57C8">
      <w:pPr>
        <w:spacing w:after="0" w:line="276" w:lineRule="auto"/>
        <w:ind w:left="1134" w:hanging="283"/>
        <w:jc w:val="both"/>
        <w:rPr>
          <w:rFonts w:ascii="Arial" w:hAnsi="Arial" w:cs="Arial"/>
        </w:rPr>
      </w:pPr>
      <w:r w:rsidRPr="00EC57C8">
        <w:rPr>
          <w:rFonts w:ascii="Arial" w:hAnsi="Arial" w:cs="Arial"/>
        </w:rPr>
        <w:t xml:space="preserve">d) </w:t>
      </w:r>
      <w:r w:rsidRPr="00535E68">
        <w:rPr>
          <w:rFonts w:ascii="Arial" w:hAnsi="Arial" w:cs="Arial"/>
        </w:rPr>
        <w:t>Contar con información de referencia que permita evaluar la calidad de agua, aire, suelo y biodiversidad periódicamente.</w:t>
      </w:r>
    </w:p>
    <w:p w14:paraId="2FF85E01" w14:textId="520D4992" w:rsidR="00C90BD1" w:rsidRPr="006640C3" w:rsidRDefault="00E05DDE" w:rsidP="00DA4CED">
      <w:pPr>
        <w:pStyle w:val="Prrafodelista"/>
        <w:numPr>
          <w:ilvl w:val="1"/>
          <w:numId w:val="198"/>
        </w:numPr>
        <w:spacing w:after="0" w:line="276" w:lineRule="auto"/>
        <w:jc w:val="both"/>
        <w:rPr>
          <w:rFonts w:ascii="Arial" w:hAnsi="Arial" w:cs="Arial"/>
        </w:rPr>
      </w:pPr>
      <w:r w:rsidRPr="006640C3">
        <w:rPr>
          <w:rFonts w:ascii="Arial" w:hAnsi="Arial" w:cs="Arial"/>
        </w:rPr>
        <w:t xml:space="preserve">El reporte de monitoreo es presentado ante la EFA respectiva dentro del plazo establecido en el estudio ambiental o instrumento de gestión ambiental aprobado, de acuerdo con los protocolos que la Autoridad Ambiental Competente o formatos que establezca la EFA para tal fin. En caso la EFA identifique la necesidad de una modificación de los plazos de algún aspecto del reporte de monitoreo, debe comunicar a la Autoridad Ambiental Competente para la modificación correspondiente, siendo que esta modificación es iniciada a solicitud del </w:t>
      </w:r>
      <w:r w:rsidR="00DC593D" w:rsidRPr="006640C3">
        <w:rPr>
          <w:rFonts w:ascii="Arial" w:hAnsi="Arial" w:cs="Arial"/>
        </w:rPr>
        <w:t>Titular de la actividad, servicio y/o proyecto de inversión del Sector Cultura</w:t>
      </w:r>
      <w:r w:rsidRPr="006640C3">
        <w:rPr>
          <w:rFonts w:ascii="Arial" w:hAnsi="Arial" w:cs="Arial"/>
        </w:rPr>
        <w:t xml:space="preserve"> y no por la Autoridad Ambiental Competente.</w:t>
      </w:r>
    </w:p>
    <w:p w14:paraId="1CC125A0" w14:textId="0E80D735" w:rsidR="00E05DDE" w:rsidRDefault="00E05DDE" w:rsidP="00DA4CED">
      <w:pPr>
        <w:pStyle w:val="Prrafodelista"/>
        <w:numPr>
          <w:ilvl w:val="1"/>
          <w:numId w:val="198"/>
        </w:numPr>
        <w:spacing w:after="0" w:line="276" w:lineRule="auto"/>
        <w:jc w:val="both"/>
        <w:rPr>
          <w:rFonts w:ascii="Arial" w:hAnsi="Arial" w:cs="Arial"/>
        </w:rPr>
      </w:pPr>
      <w:r w:rsidRPr="006640C3">
        <w:rPr>
          <w:rFonts w:ascii="Arial" w:hAnsi="Arial" w:cs="Arial"/>
        </w:rPr>
        <w:t>En los estudios ambientales o instrumentos de gestión ambiental se deben identificar los puntos de control, estaciones de monitoreo precisando las coordenadas en UTM (WG84) de cada punto, parámetros, frecuencia y fecha de reporte de los informes de monitoreo, a la EFA correspondiente.</w:t>
      </w:r>
    </w:p>
    <w:p w14:paraId="48BCCA95" w14:textId="77777777" w:rsidR="00AE4EDE" w:rsidRDefault="00AE4EDE" w:rsidP="00AE4EDE">
      <w:pPr>
        <w:pStyle w:val="Prrafodelista"/>
        <w:spacing w:after="120" w:line="276" w:lineRule="auto"/>
        <w:ind w:left="480"/>
        <w:jc w:val="both"/>
        <w:rPr>
          <w:rFonts w:ascii="Arial" w:hAnsi="Arial" w:cs="Arial"/>
        </w:rPr>
      </w:pPr>
    </w:p>
    <w:p w14:paraId="05996740" w14:textId="77777777" w:rsidR="00AE4EDE" w:rsidRPr="006640C3" w:rsidRDefault="00AE4EDE" w:rsidP="00AE4EDE">
      <w:pPr>
        <w:pStyle w:val="Prrafodelista"/>
        <w:spacing w:after="120" w:line="276" w:lineRule="auto"/>
        <w:ind w:left="480"/>
        <w:jc w:val="both"/>
        <w:rPr>
          <w:rFonts w:ascii="Arial" w:hAnsi="Arial" w:cs="Arial"/>
        </w:rPr>
      </w:pPr>
    </w:p>
    <w:p w14:paraId="06982200" w14:textId="745FBE3D" w:rsidR="000D1445" w:rsidRPr="00EC57C8" w:rsidRDefault="000D1445" w:rsidP="00EC57C8">
      <w:pPr>
        <w:pStyle w:val="Ttulo1"/>
        <w:jc w:val="center"/>
        <w:rPr>
          <w:rFonts w:ascii="Arial" w:hAnsi="Arial" w:cs="Arial"/>
          <w:b/>
          <w:bCs/>
        </w:rPr>
      </w:pPr>
      <w:r w:rsidRPr="00EC57C8">
        <w:rPr>
          <w:rFonts w:ascii="Arial" w:hAnsi="Arial" w:cs="Arial"/>
          <w:b/>
          <w:bCs/>
          <w:color w:val="auto"/>
          <w:sz w:val="22"/>
          <w:szCs w:val="22"/>
        </w:rPr>
        <w:t>TÍTULO V</w:t>
      </w:r>
      <w:r w:rsidR="00EE2E22" w:rsidRPr="00EC57C8">
        <w:rPr>
          <w:rFonts w:ascii="Arial" w:hAnsi="Arial" w:cs="Arial"/>
          <w:b/>
          <w:bCs/>
          <w:color w:val="auto"/>
          <w:sz w:val="22"/>
          <w:szCs w:val="22"/>
        </w:rPr>
        <w:t>I</w:t>
      </w:r>
      <w:r w:rsidR="00994952">
        <w:rPr>
          <w:rFonts w:ascii="Arial" w:hAnsi="Arial" w:cs="Arial"/>
          <w:b/>
          <w:bCs/>
          <w:color w:val="auto"/>
          <w:sz w:val="22"/>
          <w:szCs w:val="22"/>
        </w:rPr>
        <w:t>I</w:t>
      </w:r>
    </w:p>
    <w:p w14:paraId="155D1CB0" w14:textId="2D99D659" w:rsidR="000D1445" w:rsidRDefault="00973FBF" w:rsidP="00897B2C">
      <w:pPr>
        <w:pStyle w:val="Ttulo1"/>
        <w:jc w:val="center"/>
        <w:rPr>
          <w:rFonts w:ascii="Arial" w:hAnsi="Arial" w:cs="Arial"/>
          <w:b/>
          <w:bCs/>
          <w:color w:val="auto"/>
          <w:sz w:val="22"/>
          <w:szCs w:val="22"/>
        </w:rPr>
      </w:pPr>
      <w:r w:rsidRPr="00EC57C8">
        <w:rPr>
          <w:rFonts w:ascii="Arial" w:hAnsi="Arial" w:cs="Arial"/>
          <w:b/>
          <w:bCs/>
          <w:color w:val="auto"/>
          <w:sz w:val="22"/>
          <w:szCs w:val="22"/>
        </w:rPr>
        <w:t>PARTICIPACIÓN CIUDADANA Y ACCESO A LA INFORMACIÓN PÚBLICA AMBIENTAL</w:t>
      </w:r>
    </w:p>
    <w:p w14:paraId="12945821" w14:textId="77777777" w:rsidR="00897B2C" w:rsidRPr="00897B2C" w:rsidRDefault="00897B2C" w:rsidP="00EC57C8"/>
    <w:p w14:paraId="302258BE" w14:textId="77777777" w:rsidR="000D1445" w:rsidRPr="00EC57C8" w:rsidRDefault="000D1445" w:rsidP="00EC57C8">
      <w:pPr>
        <w:pStyle w:val="Ttulo1"/>
        <w:spacing w:before="0"/>
        <w:jc w:val="center"/>
        <w:rPr>
          <w:rFonts w:ascii="Arial" w:hAnsi="Arial" w:cs="Arial"/>
          <w:b/>
        </w:rPr>
      </w:pPr>
      <w:r w:rsidRPr="00EC57C8">
        <w:rPr>
          <w:rFonts w:ascii="Arial" w:hAnsi="Arial" w:cs="Arial"/>
          <w:b/>
          <w:color w:val="auto"/>
          <w:sz w:val="22"/>
          <w:szCs w:val="22"/>
        </w:rPr>
        <w:t>CAPITULO I</w:t>
      </w:r>
    </w:p>
    <w:p w14:paraId="30B32B78" w14:textId="1F75DB31" w:rsidR="000D1445" w:rsidRPr="00EC57C8" w:rsidRDefault="00973FBF" w:rsidP="00EC57C8">
      <w:pPr>
        <w:pStyle w:val="Ttulo1"/>
        <w:spacing w:before="0"/>
        <w:jc w:val="center"/>
        <w:rPr>
          <w:rFonts w:ascii="Arial" w:hAnsi="Arial" w:cs="Arial"/>
          <w:b/>
          <w:color w:val="auto"/>
          <w:sz w:val="22"/>
          <w:szCs w:val="22"/>
        </w:rPr>
      </w:pPr>
      <w:r w:rsidRPr="00EC57C8">
        <w:rPr>
          <w:rFonts w:ascii="Arial" w:hAnsi="Arial" w:cs="Arial"/>
          <w:b/>
          <w:color w:val="auto"/>
          <w:sz w:val="22"/>
          <w:szCs w:val="22"/>
        </w:rPr>
        <w:t>PARTICIPACIÓN CIUDADANA</w:t>
      </w:r>
    </w:p>
    <w:p w14:paraId="3F85A3CA" w14:textId="77777777" w:rsidR="000327C5" w:rsidRPr="000327C5" w:rsidRDefault="000327C5" w:rsidP="00EC57C8"/>
    <w:p w14:paraId="33ABE661" w14:textId="71CD48F1" w:rsidR="00973FBF" w:rsidRPr="00EC57C8" w:rsidRDefault="00D77DC8" w:rsidP="00EC57C8">
      <w:pPr>
        <w:pStyle w:val="Ttulo2"/>
        <w:rPr>
          <w:rFonts w:ascii="Arial" w:hAnsi="Arial" w:cs="Arial"/>
          <w:b/>
          <w:color w:val="auto"/>
          <w:sz w:val="22"/>
          <w:szCs w:val="22"/>
        </w:rPr>
      </w:pPr>
      <w:r>
        <w:rPr>
          <w:rFonts w:ascii="Arial" w:hAnsi="Arial" w:cs="Arial"/>
          <w:b/>
          <w:color w:val="auto"/>
          <w:sz w:val="22"/>
          <w:szCs w:val="22"/>
        </w:rPr>
        <w:t>Artículo 10</w:t>
      </w:r>
      <w:r w:rsidR="00D74967">
        <w:rPr>
          <w:rFonts w:ascii="Arial" w:hAnsi="Arial" w:cs="Arial"/>
          <w:b/>
          <w:color w:val="auto"/>
          <w:sz w:val="22"/>
          <w:szCs w:val="22"/>
        </w:rPr>
        <w:t>7</w:t>
      </w:r>
      <w:r w:rsidR="000327C5" w:rsidRPr="00EC57C8">
        <w:rPr>
          <w:rFonts w:ascii="Arial" w:hAnsi="Arial" w:cs="Arial"/>
          <w:b/>
          <w:color w:val="auto"/>
          <w:sz w:val="22"/>
          <w:szCs w:val="22"/>
        </w:rPr>
        <w:t xml:space="preserve">.- </w:t>
      </w:r>
      <w:r w:rsidR="006622C9" w:rsidRPr="009A313D">
        <w:rPr>
          <w:rFonts w:ascii="Arial" w:hAnsi="Arial" w:cs="Arial"/>
          <w:b/>
          <w:color w:val="auto"/>
          <w:sz w:val="22"/>
          <w:szCs w:val="22"/>
        </w:rPr>
        <w:t>Los mecanismos de p</w:t>
      </w:r>
      <w:r w:rsidR="006622C9" w:rsidRPr="00EC57C8">
        <w:rPr>
          <w:rFonts w:ascii="Arial" w:hAnsi="Arial" w:cs="Arial"/>
          <w:b/>
          <w:color w:val="auto"/>
          <w:sz w:val="22"/>
          <w:szCs w:val="22"/>
        </w:rPr>
        <w:t>articipación ciudadana</w:t>
      </w:r>
    </w:p>
    <w:p w14:paraId="205B1283"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53FDE36F"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15E89AE1"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34D8B99D"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64943656"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77295E77"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443FE98A"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09F99C86"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562904D0"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6E2E0882"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3C8ED7D9"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20DF0881"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27A44343"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36CF51DF"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5F518DBF"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61739EC6"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0D00DCA3"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74DEC698"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38A465AD"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6B3A18A2"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7C58EF2D"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7BC2B4CA"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1CE830B9"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6AE0461A"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25435025" w14:textId="77777777" w:rsidR="009F74E2" w:rsidRPr="006640C3" w:rsidRDefault="009F74E2" w:rsidP="00DA4CED">
      <w:pPr>
        <w:pStyle w:val="Prrafodelista"/>
        <w:numPr>
          <w:ilvl w:val="0"/>
          <w:numId w:val="42"/>
        </w:numPr>
        <w:spacing w:line="276" w:lineRule="auto"/>
        <w:contextualSpacing w:val="0"/>
        <w:jc w:val="both"/>
        <w:rPr>
          <w:rFonts w:ascii="Arial" w:hAnsi="Arial" w:cs="Arial"/>
          <w:vanish/>
        </w:rPr>
      </w:pPr>
    </w:p>
    <w:p w14:paraId="5ED78EFF" w14:textId="0140FE05" w:rsidR="004B44FE" w:rsidRPr="00D74967" w:rsidRDefault="004B44FE" w:rsidP="00DA4CED">
      <w:pPr>
        <w:pStyle w:val="Prrafodelista"/>
        <w:numPr>
          <w:ilvl w:val="1"/>
          <w:numId w:val="199"/>
        </w:numPr>
        <w:spacing w:after="120" w:line="276" w:lineRule="auto"/>
        <w:jc w:val="both"/>
        <w:rPr>
          <w:rFonts w:ascii="Arial" w:hAnsi="Arial" w:cs="Arial"/>
        </w:rPr>
      </w:pPr>
      <w:r w:rsidRPr="00D74967">
        <w:rPr>
          <w:rFonts w:ascii="Arial" w:hAnsi="Arial" w:cs="Arial"/>
        </w:rPr>
        <w:t>La participación ciudadana es un proceso dinámico, flexible e inclusivo e intercultural, que se sustenta en la aplicación de múltiples modalidades y mecanismos orientados al intercambio amplio de información, la consulta, el diálogo, la construcción de consensos, la mejora de proyectos y las decisiones en general, para contribuir al diseño y desarrollo responsable y sostenible de los proyectos de inversión, así como de las políticas, planes y programas de las entidades del sector público” (Art. 68. Reglamento de la Ley del SEIA)</w:t>
      </w:r>
    </w:p>
    <w:p w14:paraId="0E95C8B9" w14:textId="77777777" w:rsidR="004B44FE" w:rsidRPr="006640C3" w:rsidRDefault="004B44FE" w:rsidP="00DA4CED">
      <w:pPr>
        <w:pStyle w:val="Prrafodelista"/>
        <w:numPr>
          <w:ilvl w:val="1"/>
          <w:numId w:val="199"/>
        </w:numPr>
        <w:spacing w:after="120" w:line="276" w:lineRule="auto"/>
        <w:jc w:val="both"/>
        <w:rPr>
          <w:rFonts w:ascii="Arial" w:hAnsi="Arial" w:cs="Arial"/>
        </w:rPr>
      </w:pPr>
      <w:r w:rsidRPr="006640C3">
        <w:rPr>
          <w:rFonts w:ascii="Arial" w:hAnsi="Arial" w:cs="Arial"/>
        </w:rPr>
        <w:t>Toda persona tiene derecho de participar responsablemente, de buena fe, con transparencia y veracidad, en la gestión ambiental de las actividades, servicios y proyectos del Ministerio de Cultura conforme a las normas, procedimientos y mecanismos establecidos por las normas de la materia; y, supletoriamente, por el Reglamento sobre Participación Ciudadana Ambiental y, demás normas complementarias y modificatorias.</w:t>
      </w:r>
    </w:p>
    <w:p w14:paraId="23420CE4" w14:textId="77777777" w:rsidR="004B44FE" w:rsidRPr="006640C3" w:rsidRDefault="004B44FE" w:rsidP="00DA4CED">
      <w:pPr>
        <w:pStyle w:val="Prrafodelista"/>
        <w:numPr>
          <w:ilvl w:val="1"/>
          <w:numId w:val="199"/>
        </w:numPr>
        <w:spacing w:after="120" w:line="276" w:lineRule="auto"/>
        <w:jc w:val="both"/>
        <w:rPr>
          <w:rFonts w:ascii="Arial" w:hAnsi="Arial" w:cs="Arial"/>
        </w:rPr>
      </w:pPr>
      <w:r w:rsidRPr="006640C3">
        <w:rPr>
          <w:rFonts w:ascii="Arial" w:hAnsi="Arial" w:cs="Arial"/>
        </w:rPr>
        <w:t>Conforme a los Artículos III y 46 de la Ley General del Ambiente, Ley N° 28611, toda persona natural o jurídica, en forma individual o colectiva, tiene derecho de participar responsablemente en la gestión ambiental del Sector Cultura; presentando opiniones, posiciones, puntos de vista, observaciones u aportes en los procesos o procedimientos de evaluación ambiental estratégica de políticas planes y programas, o en la evaluación del impacto ambiental de proyectos de inversión o actividades en curso, así como en su posterior ejecución, seguimiento y control.</w:t>
      </w:r>
    </w:p>
    <w:p w14:paraId="37F55CB2" w14:textId="2E81A715" w:rsidR="004B44FE" w:rsidRPr="006640C3" w:rsidRDefault="004B44FE" w:rsidP="00DA4CED">
      <w:pPr>
        <w:pStyle w:val="Prrafodelista"/>
        <w:numPr>
          <w:ilvl w:val="1"/>
          <w:numId w:val="199"/>
        </w:numPr>
        <w:spacing w:after="120" w:line="276" w:lineRule="auto"/>
        <w:jc w:val="both"/>
        <w:rPr>
          <w:rFonts w:ascii="Arial" w:hAnsi="Arial" w:cs="Arial"/>
        </w:rPr>
      </w:pPr>
      <w:r w:rsidRPr="006640C3">
        <w:rPr>
          <w:rFonts w:ascii="Arial" w:hAnsi="Arial" w:cs="Arial"/>
        </w:rPr>
        <w:t>La participación ciudadana permit</w:t>
      </w:r>
      <w:r w:rsidR="00470B8B" w:rsidRPr="006640C3">
        <w:rPr>
          <w:rFonts w:ascii="Arial" w:hAnsi="Arial" w:cs="Arial"/>
        </w:rPr>
        <w:t>e</w:t>
      </w:r>
      <w:r w:rsidRPr="006640C3">
        <w:rPr>
          <w:rFonts w:ascii="Arial" w:hAnsi="Arial" w:cs="Arial"/>
        </w:rPr>
        <w:t xml:space="preserve"> una mejor toma de decisiones, así mismo facilita la participación de la población en la gestión social y ambiental de la actividades, servicios o proyectos en Cultura, reconocer el principio de vigilancia, de acuerdo con el cual la población involucrada tiene el derecho de efectuar el monitoreo, control y seguimiento de las medidas, acciones, obligaciones y compromisos sociales y ambientales del </w:t>
      </w:r>
      <w:r w:rsidR="00DC593D" w:rsidRPr="006640C3">
        <w:rPr>
          <w:rFonts w:ascii="Arial" w:hAnsi="Arial" w:cs="Arial"/>
        </w:rPr>
        <w:t>Titular de la actividad, servicio y/o proyecto de inversión del Sector Cultura</w:t>
      </w:r>
      <w:r w:rsidRPr="006640C3">
        <w:rPr>
          <w:rFonts w:ascii="Arial" w:hAnsi="Arial" w:cs="Arial"/>
        </w:rPr>
        <w:t xml:space="preserve"> (Artículo Nº 134 de la Ley General del Ambiente).</w:t>
      </w:r>
    </w:p>
    <w:p w14:paraId="5AF1F8A5" w14:textId="77777777" w:rsidR="004B44FE" w:rsidRPr="006640C3" w:rsidRDefault="004B44FE" w:rsidP="00DA4CED">
      <w:pPr>
        <w:pStyle w:val="Prrafodelista"/>
        <w:numPr>
          <w:ilvl w:val="1"/>
          <w:numId w:val="199"/>
        </w:numPr>
        <w:spacing w:after="120" w:line="276" w:lineRule="auto"/>
        <w:jc w:val="both"/>
        <w:rPr>
          <w:rFonts w:ascii="Arial" w:hAnsi="Arial" w:cs="Arial"/>
        </w:rPr>
      </w:pPr>
      <w:r w:rsidRPr="006640C3">
        <w:rPr>
          <w:rFonts w:ascii="Arial" w:hAnsi="Arial" w:cs="Arial"/>
        </w:rPr>
        <w:t>La Participación ciudadana promueve el uso de los mecanismos apropiados, a fin de conocer desde el principio si los intereses de los pueblos indígenas, originarios o comunidades campesinas que habitan en el área de influencia de las actividades proyectadas son resguardados y en qué medida.</w:t>
      </w:r>
    </w:p>
    <w:p w14:paraId="6CA8FE27" w14:textId="77777777" w:rsidR="006622C9" w:rsidRPr="006640C3" w:rsidRDefault="004B44FE" w:rsidP="00DA4CED">
      <w:pPr>
        <w:pStyle w:val="Prrafodelista"/>
        <w:numPr>
          <w:ilvl w:val="1"/>
          <w:numId w:val="199"/>
        </w:numPr>
        <w:spacing w:after="120" w:line="276" w:lineRule="auto"/>
        <w:jc w:val="both"/>
        <w:rPr>
          <w:rFonts w:ascii="Arial" w:hAnsi="Arial" w:cs="Arial"/>
        </w:rPr>
      </w:pPr>
      <w:r w:rsidRPr="006640C3">
        <w:rPr>
          <w:rFonts w:ascii="Arial" w:hAnsi="Arial" w:cs="Arial"/>
        </w:rPr>
        <w:t>Los procesos de evaluación de los instrumentos de gestión ambiental del Sector Cultura, incluyen la participación ciudadana en todas sus etapas, y se desarrolla de acuerdo al Plan de Participación Ciudadana aprobado o a las mecanismos de participación que pueda autorizar la autoridad ambiental competente, en el marco del presente Reglamento, de la Ley del SEIA y su Reglamento, así como en el Reglamento sobre Transparencia, Acceso a la Información Pública Ambiental y Participación y Consulta Ciudadana en Asuntos Ambientales, aprobado por Decreto Supremo N° 002- 2009-MINAM.</w:t>
      </w:r>
    </w:p>
    <w:p w14:paraId="2E6AC1EB" w14:textId="77777777" w:rsidR="004B44FE" w:rsidRDefault="002174DD" w:rsidP="00DA4CED">
      <w:pPr>
        <w:pStyle w:val="Prrafodelista"/>
        <w:numPr>
          <w:ilvl w:val="1"/>
          <w:numId w:val="199"/>
        </w:numPr>
        <w:spacing w:after="120" w:line="276" w:lineRule="auto"/>
        <w:jc w:val="both"/>
        <w:rPr>
          <w:rFonts w:ascii="Arial" w:hAnsi="Arial" w:cs="Arial"/>
        </w:rPr>
      </w:pPr>
      <w:r w:rsidRPr="006640C3">
        <w:rPr>
          <w:rFonts w:ascii="Arial" w:hAnsi="Arial" w:cs="Arial"/>
        </w:rPr>
        <w:t>E</w:t>
      </w:r>
      <w:r w:rsidR="00DC593D" w:rsidRPr="006640C3">
        <w:rPr>
          <w:rFonts w:ascii="Arial" w:hAnsi="Arial" w:cs="Arial"/>
        </w:rPr>
        <w:t>l Titular de la actividad, servicio y/o proyecto de inversión del Sector Cultura</w:t>
      </w:r>
      <w:r w:rsidR="006622C9" w:rsidRPr="006640C3">
        <w:rPr>
          <w:rFonts w:ascii="Arial" w:hAnsi="Arial" w:cs="Arial"/>
        </w:rPr>
        <w:t xml:space="preserve"> </w:t>
      </w:r>
      <w:r w:rsidR="00DC593D" w:rsidRPr="006640C3">
        <w:rPr>
          <w:rFonts w:ascii="Arial" w:hAnsi="Arial" w:cs="Arial"/>
        </w:rPr>
        <w:t>deberá</w:t>
      </w:r>
      <w:r w:rsidR="006622C9" w:rsidRPr="006640C3">
        <w:rPr>
          <w:rFonts w:ascii="Arial" w:hAnsi="Arial" w:cs="Arial"/>
        </w:rPr>
        <w:t xml:space="preserve"> presentar </w:t>
      </w:r>
      <w:r w:rsidR="00D2609C" w:rsidRPr="006640C3">
        <w:rPr>
          <w:rFonts w:ascii="Arial" w:hAnsi="Arial" w:cs="Arial"/>
        </w:rPr>
        <w:t>el</w:t>
      </w:r>
      <w:r w:rsidR="006622C9" w:rsidRPr="006640C3">
        <w:rPr>
          <w:rFonts w:ascii="Arial" w:hAnsi="Arial" w:cs="Arial"/>
        </w:rPr>
        <w:t xml:space="preserve"> Plan de Participación Ciudadana, teniendo en cuenta el Reglamento de Participación Ciudadana para el Sector Cultura, que será aprobado mediante Decreto Supremo.</w:t>
      </w:r>
      <w:r w:rsidR="006622C9" w:rsidRPr="006640C3">
        <w:rPr>
          <w:rFonts w:ascii="Arial" w:hAnsi="Arial" w:cs="Arial"/>
        </w:rPr>
        <w:cr/>
      </w:r>
    </w:p>
    <w:p w14:paraId="432372B8" w14:textId="6AE78D2E" w:rsidR="00660666" w:rsidRPr="006640C3" w:rsidRDefault="00660666" w:rsidP="00660666">
      <w:pPr>
        <w:pStyle w:val="Prrafodelista"/>
        <w:spacing w:after="120" w:line="276" w:lineRule="auto"/>
        <w:jc w:val="both"/>
        <w:rPr>
          <w:rFonts w:ascii="Arial" w:hAnsi="Arial" w:cs="Arial"/>
        </w:rPr>
      </w:pPr>
    </w:p>
    <w:p w14:paraId="586B2A4A" w14:textId="041FBD0C" w:rsidR="00973FBF" w:rsidRPr="002E7575" w:rsidRDefault="00973FBF" w:rsidP="00EC57C8">
      <w:pPr>
        <w:pStyle w:val="Ttulo1"/>
        <w:spacing w:before="0"/>
        <w:jc w:val="center"/>
        <w:rPr>
          <w:rFonts w:ascii="Arial" w:hAnsi="Arial" w:cs="Arial"/>
          <w:b/>
        </w:rPr>
      </w:pPr>
      <w:r w:rsidRPr="002E7575">
        <w:rPr>
          <w:rFonts w:ascii="Arial" w:hAnsi="Arial" w:cs="Arial"/>
          <w:b/>
          <w:color w:val="auto"/>
          <w:sz w:val="22"/>
          <w:szCs w:val="22"/>
        </w:rPr>
        <w:t>CAPITULO II</w:t>
      </w:r>
    </w:p>
    <w:p w14:paraId="224231FA" w14:textId="7DD21858" w:rsidR="00973FBF" w:rsidRPr="002E7575" w:rsidRDefault="00973FBF" w:rsidP="00EC57C8">
      <w:pPr>
        <w:pStyle w:val="Ttulo1"/>
        <w:spacing w:before="0"/>
        <w:jc w:val="center"/>
        <w:rPr>
          <w:rFonts w:ascii="Arial" w:hAnsi="Arial" w:cs="Arial"/>
          <w:b/>
          <w:color w:val="auto"/>
          <w:sz w:val="22"/>
          <w:szCs w:val="22"/>
        </w:rPr>
      </w:pPr>
      <w:r w:rsidRPr="002E7575">
        <w:rPr>
          <w:rFonts w:ascii="Arial" w:hAnsi="Arial" w:cs="Arial"/>
          <w:b/>
          <w:color w:val="auto"/>
          <w:sz w:val="22"/>
          <w:szCs w:val="22"/>
        </w:rPr>
        <w:t>ACCESO A LA INFORMACIÓN PÚBLICA AMBIENTAL EN EL SECTOR CULTURA</w:t>
      </w:r>
    </w:p>
    <w:p w14:paraId="0772A04E" w14:textId="77777777" w:rsidR="00B46A68" w:rsidRPr="002E7575" w:rsidRDefault="00B46A68" w:rsidP="00B46A68">
      <w:pPr>
        <w:spacing w:after="0"/>
        <w:jc w:val="both"/>
        <w:rPr>
          <w:rFonts w:ascii="Arial" w:hAnsi="Arial" w:cs="Arial"/>
        </w:rPr>
      </w:pPr>
    </w:p>
    <w:p w14:paraId="39BBDFC5" w14:textId="6F2206FA" w:rsidR="00C224BB" w:rsidRPr="002E7575" w:rsidRDefault="00C224BB" w:rsidP="00C224BB">
      <w:pPr>
        <w:jc w:val="both"/>
        <w:rPr>
          <w:rFonts w:ascii="Arial" w:hAnsi="Arial" w:cs="Arial"/>
        </w:rPr>
      </w:pPr>
      <w:r w:rsidRPr="002E7575">
        <w:rPr>
          <w:rFonts w:ascii="Arial" w:hAnsi="Arial" w:cs="Arial"/>
        </w:rPr>
        <w:t>Este capítulo desarrolla las disposiciones específicas aplicables al Sector Cultura, en concordancia con el marco general de transparencia y acceso a la información ambiental establecido en el artículo 54.</w:t>
      </w:r>
    </w:p>
    <w:p w14:paraId="6083F62C" w14:textId="7797FFD0" w:rsidR="00973FBF" w:rsidRPr="002E7575" w:rsidRDefault="00D77DC8" w:rsidP="00EC57C8">
      <w:pPr>
        <w:pStyle w:val="Ttulo2"/>
        <w:rPr>
          <w:rFonts w:ascii="Arial" w:hAnsi="Arial" w:cs="Arial"/>
          <w:b/>
          <w:sz w:val="22"/>
          <w:szCs w:val="22"/>
        </w:rPr>
      </w:pPr>
      <w:r w:rsidRPr="002E7575">
        <w:rPr>
          <w:rFonts w:ascii="Arial" w:hAnsi="Arial" w:cs="Arial"/>
          <w:b/>
          <w:color w:val="auto"/>
          <w:sz w:val="22"/>
          <w:szCs w:val="22"/>
        </w:rPr>
        <w:t>Artículo 10</w:t>
      </w:r>
      <w:r w:rsidR="00D74967" w:rsidRPr="002E7575">
        <w:rPr>
          <w:rFonts w:ascii="Arial" w:hAnsi="Arial" w:cs="Arial"/>
          <w:b/>
          <w:color w:val="auto"/>
          <w:sz w:val="22"/>
          <w:szCs w:val="22"/>
        </w:rPr>
        <w:t>8</w:t>
      </w:r>
      <w:r w:rsidR="000327C5" w:rsidRPr="002E7575">
        <w:rPr>
          <w:rFonts w:ascii="Arial" w:hAnsi="Arial" w:cs="Arial"/>
          <w:b/>
          <w:color w:val="auto"/>
          <w:sz w:val="22"/>
          <w:szCs w:val="22"/>
        </w:rPr>
        <w:t xml:space="preserve">.- </w:t>
      </w:r>
      <w:r w:rsidR="00973FBF" w:rsidRPr="002E7575">
        <w:rPr>
          <w:rFonts w:ascii="Arial" w:hAnsi="Arial" w:cs="Arial"/>
          <w:b/>
          <w:color w:val="auto"/>
          <w:sz w:val="22"/>
          <w:szCs w:val="22"/>
        </w:rPr>
        <w:t>Derecho de acceso a la información ambiental de carácter público</w:t>
      </w:r>
    </w:p>
    <w:p w14:paraId="647B3484"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74450BD4"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16FFB4B3"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78E889F4"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2B41260A"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79C8BE3D"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4E785984"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2D99DED7"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2F7BC240"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2701AC78"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37329868"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429FD611"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34B38EB4"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40ECD96E"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0C776DD4"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5E8B26F7"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381CBB02"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29932B39"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7DE89097"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3DE108DB"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721FA810"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0662529B"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15503E1D"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37E0BFD1"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56082743" w14:textId="77777777" w:rsidR="009F74E2" w:rsidRPr="002E7575" w:rsidRDefault="009F74E2" w:rsidP="00DA4CED">
      <w:pPr>
        <w:pStyle w:val="Prrafodelista"/>
        <w:numPr>
          <w:ilvl w:val="0"/>
          <w:numId w:val="43"/>
        </w:numPr>
        <w:spacing w:line="276" w:lineRule="auto"/>
        <w:contextualSpacing w:val="0"/>
        <w:jc w:val="both"/>
        <w:rPr>
          <w:rFonts w:ascii="Arial" w:hAnsi="Arial" w:cs="Arial"/>
          <w:vanish/>
        </w:rPr>
      </w:pPr>
    </w:p>
    <w:p w14:paraId="22CFB0F1" w14:textId="5CE30AD5" w:rsidR="00A22D14" w:rsidRPr="002E7575" w:rsidRDefault="00973FBF" w:rsidP="00DA4CED">
      <w:pPr>
        <w:pStyle w:val="Prrafodelista"/>
        <w:numPr>
          <w:ilvl w:val="1"/>
          <w:numId w:val="200"/>
        </w:numPr>
        <w:spacing w:line="276" w:lineRule="auto"/>
        <w:jc w:val="both"/>
        <w:rPr>
          <w:rFonts w:ascii="Arial" w:hAnsi="Arial" w:cs="Arial"/>
        </w:rPr>
      </w:pPr>
      <w:r w:rsidRPr="002E7575">
        <w:rPr>
          <w:rFonts w:ascii="Arial" w:hAnsi="Arial" w:cs="Arial"/>
        </w:rPr>
        <w:t>Conforme al Artículo II de la Ley General del Ambiente</w:t>
      </w:r>
      <w:r w:rsidR="008F33AC" w:rsidRPr="002E7575">
        <w:rPr>
          <w:rFonts w:ascii="Arial" w:hAnsi="Arial" w:cs="Arial"/>
        </w:rPr>
        <w:t xml:space="preserve"> -</w:t>
      </w:r>
      <w:r w:rsidRPr="002E7575">
        <w:rPr>
          <w:rFonts w:ascii="Arial" w:hAnsi="Arial" w:cs="Arial"/>
        </w:rPr>
        <w:t xml:space="preserve"> Ley Nº 26811, toda persona tiene el derecho a acceder adecuada y oportunamente a la información pública ambiental generada en el Sector Cultura sobre las normas, políticas, planes, programas, proyectos de inversión, entre otras medidas que pudieran afectar, directa o indirectamente, el ambiente, sin necesidad de invocar justificación o interés que motive tal requerimiento.</w:t>
      </w:r>
    </w:p>
    <w:p w14:paraId="30B29987" w14:textId="77777777" w:rsidR="00A22D14" w:rsidRPr="002E7575" w:rsidRDefault="00973FBF" w:rsidP="00DA4CED">
      <w:pPr>
        <w:pStyle w:val="Prrafodelista"/>
        <w:numPr>
          <w:ilvl w:val="1"/>
          <w:numId w:val="200"/>
        </w:numPr>
        <w:spacing w:line="276" w:lineRule="auto"/>
        <w:jc w:val="both"/>
        <w:rPr>
          <w:rFonts w:ascii="Arial" w:hAnsi="Arial" w:cs="Arial"/>
        </w:rPr>
      </w:pPr>
      <w:r w:rsidRPr="002E7575">
        <w:rPr>
          <w:rFonts w:ascii="Arial" w:hAnsi="Arial" w:cs="Arial"/>
        </w:rPr>
        <w:t>La información ambiental contenida en los instrumentos de gestión ambiental exigibles en el Sector Cultura, así como los documentos relacionados con el proceso de evaluación y aprobación son de carácter público, sujeto a los mecanismos de acceso a la información pública establecidos por el MINCUL; salvo la información expresamente declarada como secreta, reservada o confidencial, de conformidad con lo dispuesto en el Texto Único Ordenado de la Ley Nº 27806, Ley de Transparencia y Acceso a la Información Pública, aprobado por Decreto Supremo Nº 021-2019-JUS, su Reglamento aprobado por Decreto Supremo Nº 072-2003-PCM.</w:t>
      </w:r>
    </w:p>
    <w:p w14:paraId="3290978A" w14:textId="5F1F23D6" w:rsidR="00F426BD" w:rsidRPr="002E7575" w:rsidRDefault="00F426BD" w:rsidP="00DA4CED">
      <w:pPr>
        <w:pStyle w:val="Prrafodelista"/>
        <w:numPr>
          <w:ilvl w:val="1"/>
          <w:numId w:val="200"/>
        </w:numPr>
        <w:spacing w:line="276" w:lineRule="auto"/>
        <w:jc w:val="both"/>
        <w:rPr>
          <w:rFonts w:ascii="Arial" w:hAnsi="Arial" w:cs="Arial"/>
        </w:rPr>
      </w:pPr>
      <w:r w:rsidRPr="002E7575">
        <w:rPr>
          <w:rFonts w:ascii="Arial" w:hAnsi="Arial" w:cs="Arial"/>
        </w:rPr>
        <w:t xml:space="preserve">El acceso a la información ambiental contenida en los instrumentos de gestión ambiental y los documentos relacionados a su proceso de evaluación y </w:t>
      </w:r>
      <w:r w:rsidR="007F62F1" w:rsidRPr="002E7575">
        <w:rPr>
          <w:rFonts w:ascii="Arial" w:hAnsi="Arial" w:cs="Arial"/>
        </w:rPr>
        <w:t>aprobación</w:t>
      </w:r>
      <w:r w:rsidRPr="002E7575">
        <w:rPr>
          <w:rFonts w:ascii="Arial" w:hAnsi="Arial" w:cs="Arial"/>
        </w:rPr>
        <w:t xml:space="preserve"> se rige por lo dispuesto en el TUO de la Ley de Transparencia y el Reglamento sobre Participación Ciudadana Ambiental.</w:t>
      </w:r>
    </w:p>
    <w:p w14:paraId="519E4711" w14:textId="77777777" w:rsidR="009A313D" w:rsidRPr="002E7575" w:rsidRDefault="009A313D" w:rsidP="009A313D">
      <w:pPr>
        <w:pStyle w:val="Prrafodelista"/>
        <w:spacing w:after="0" w:line="276" w:lineRule="auto"/>
        <w:jc w:val="both"/>
        <w:rPr>
          <w:rFonts w:ascii="Arial" w:hAnsi="Arial" w:cs="Arial"/>
        </w:rPr>
      </w:pPr>
    </w:p>
    <w:p w14:paraId="714C8F12" w14:textId="537289B3" w:rsidR="00F426BD" w:rsidRPr="002E7575" w:rsidRDefault="00D77DC8" w:rsidP="00EC57C8">
      <w:pPr>
        <w:pStyle w:val="Ttulo2"/>
        <w:jc w:val="both"/>
        <w:rPr>
          <w:rFonts w:ascii="Arial" w:hAnsi="Arial" w:cs="Arial"/>
          <w:b/>
          <w:color w:val="auto"/>
          <w:sz w:val="22"/>
          <w:szCs w:val="22"/>
        </w:rPr>
      </w:pPr>
      <w:r w:rsidRPr="002E7575">
        <w:rPr>
          <w:rFonts w:ascii="Arial" w:hAnsi="Arial" w:cs="Arial"/>
          <w:b/>
          <w:color w:val="auto"/>
          <w:sz w:val="22"/>
          <w:szCs w:val="22"/>
        </w:rPr>
        <w:t>Artículo 1</w:t>
      </w:r>
      <w:r w:rsidR="00D74967" w:rsidRPr="002E7575">
        <w:rPr>
          <w:rFonts w:ascii="Arial" w:hAnsi="Arial" w:cs="Arial"/>
          <w:b/>
          <w:color w:val="auto"/>
          <w:sz w:val="22"/>
          <w:szCs w:val="22"/>
        </w:rPr>
        <w:t>09</w:t>
      </w:r>
      <w:r w:rsidR="000327C5" w:rsidRPr="002E7575">
        <w:rPr>
          <w:rFonts w:ascii="Arial" w:hAnsi="Arial" w:cs="Arial"/>
          <w:b/>
          <w:color w:val="auto"/>
          <w:sz w:val="22"/>
          <w:szCs w:val="22"/>
        </w:rPr>
        <w:t xml:space="preserve">.- </w:t>
      </w:r>
      <w:r w:rsidR="00F426BD" w:rsidRPr="002E7575">
        <w:rPr>
          <w:rFonts w:ascii="Arial" w:hAnsi="Arial" w:cs="Arial"/>
          <w:b/>
          <w:color w:val="auto"/>
          <w:sz w:val="22"/>
          <w:szCs w:val="22"/>
        </w:rPr>
        <w:t>Incorporación de la información al SEIA y al Sistema Nacional de Información Ambiental (SINIA)</w:t>
      </w:r>
    </w:p>
    <w:p w14:paraId="0E0E0866" w14:textId="77777777" w:rsidR="009F74E2" w:rsidRPr="002E7575" w:rsidRDefault="009F74E2" w:rsidP="00DA4CED">
      <w:pPr>
        <w:pStyle w:val="Prrafodelista"/>
        <w:numPr>
          <w:ilvl w:val="0"/>
          <w:numId w:val="56"/>
        </w:numPr>
        <w:spacing w:line="276" w:lineRule="auto"/>
        <w:contextualSpacing w:val="0"/>
        <w:jc w:val="both"/>
        <w:rPr>
          <w:rFonts w:ascii="Arial" w:hAnsi="Arial" w:cs="Arial"/>
          <w:vanish/>
        </w:rPr>
      </w:pPr>
    </w:p>
    <w:p w14:paraId="35967AB1" w14:textId="021267B3" w:rsidR="00633568" w:rsidRPr="002E7575" w:rsidRDefault="00B22384" w:rsidP="00DA4CED">
      <w:pPr>
        <w:pStyle w:val="Prrafodelista"/>
        <w:numPr>
          <w:ilvl w:val="1"/>
          <w:numId w:val="201"/>
        </w:numPr>
        <w:spacing w:line="276" w:lineRule="auto"/>
        <w:jc w:val="both"/>
        <w:rPr>
          <w:rFonts w:ascii="Arial" w:hAnsi="Arial" w:cs="Arial"/>
        </w:rPr>
      </w:pPr>
      <w:r w:rsidRPr="002E7575">
        <w:rPr>
          <w:rFonts w:ascii="Arial" w:hAnsi="Arial" w:cs="Arial"/>
        </w:rPr>
        <w:t xml:space="preserve">La autoridad </w:t>
      </w:r>
      <w:r w:rsidR="00F426BD" w:rsidRPr="002E7575">
        <w:rPr>
          <w:rFonts w:ascii="Arial" w:hAnsi="Arial" w:cs="Arial"/>
          <w:color w:val="000000"/>
        </w:rPr>
        <w:t xml:space="preserve">competente </w:t>
      </w:r>
      <w:r w:rsidR="003839C9" w:rsidRPr="002E7575">
        <w:rPr>
          <w:rFonts w:ascii="Arial" w:hAnsi="Arial" w:cs="Arial"/>
          <w:color w:val="000000"/>
        </w:rPr>
        <w:t xml:space="preserve">remite </w:t>
      </w:r>
      <w:r w:rsidR="00F426BD" w:rsidRPr="002E7575">
        <w:rPr>
          <w:rFonts w:ascii="Arial" w:hAnsi="Arial" w:cs="Arial"/>
          <w:color w:val="000000"/>
        </w:rPr>
        <w:t>al MINAM, preferentemente, por medios electrónicos</w:t>
      </w:r>
      <w:r w:rsidR="00F426BD" w:rsidRPr="002E7575">
        <w:rPr>
          <w:rFonts w:ascii="Arial" w:hAnsi="Arial" w:cs="Arial"/>
          <w:color w:val="000000"/>
          <w:spacing w:val="-16"/>
        </w:rPr>
        <w:t xml:space="preserve"> </w:t>
      </w:r>
      <w:r w:rsidR="00F426BD" w:rsidRPr="002E7575">
        <w:rPr>
          <w:rFonts w:ascii="Arial" w:hAnsi="Arial" w:cs="Arial"/>
        </w:rPr>
        <w:t>las solicitudes de clasificación de estudios ambientales y las resoluciones de aprobación o no de los instrumentos de gestión ambiental, sin perjuicio de las disposiciones referidas al Registro de Certificaciones Ambientales en el marco del SEIA.</w:t>
      </w:r>
    </w:p>
    <w:p w14:paraId="6D37C62C" w14:textId="598099BB" w:rsidR="00F426BD" w:rsidRPr="002E7575" w:rsidRDefault="00F426BD" w:rsidP="00DA4CED">
      <w:pPr>
        <w:pStyle w:val="Prrafodelista"/>
        <w:numPr>
          <w:ilvl w:val="1"/>
          <w:numId w:val="201"/>
        </w:numPr>
        <w:spacing w:line="276" w:lineRule="auto"/>
        <w:jc w:val="both"/>
        <w:rPr>
          <w:rFonts w:ascii="Arial" w:hAnsi="Arial" w:cs="Arial"/>
        </w:rPr>
      </w:pPr>
      <w:r w:rsidRPr="002E7575">
        <w:rPr>
          <w:rFonts w:ascii="Arial" w:hAnsi="Arial" w:cs="Arial"/>
        </w:rPr>
        <w:t>La autoridad competente, a solicitud del MINAM y conforme a lo establecido en las normas vigentes, brindará la información o propuestas relevantes para el fortalecimiento del SEIA y del Sistema Nacional de Información Ambiental (SINIA)</w:t>
      </w:r>
    </w:p>
    <w:p w14:paraId="6DBD83DD" w14:textId="77777777" w:rsidR="009E7A10" w:rsidRPr="006640C3" w:rsidRDefault="009E7A10" w:rsidP="00791138">
      <w:pPr>
        <w:spacing w:after="120" w:line="276" w:lineRule="auto"/>
        <w:jc w:val="center"/>
        <w:rPr>
          <w:rFonts w:ascii="Arial" w:hAnsi="Arial" w:cs="Arial"/>
          <w:b/>
          <w:bCs/>
        </w:rPr>
      </w:pPr>
    </w:p>
    <w:p w14:paraId="4E6B461E" w14:textId="181214F0" w:rsidR="004C1C51" w:rsidRPr="00EC57C8" w:rsidRDefault="004C1C51" w:rsidP="00EC57C8">
      <w:pPr>
        <w:pStyle w:val="Ttulo1"/>
        <w:jc w:val="center"/>
        <w:rPr>
          <w:rFonts w:ascii="Arial" w:hAnsi="Arial" w:cs="Arial"/>
          <w:b/>
          <w:bCs/>
        </w:rPr>
      </w:pPr>
      <w:bookmarkStart w:id="42" w:name="_Hlk194576727"/>
      <w:r w:rsidRPr="00EC57C8">
        <w:rPr>
          <w:rFonts w:ascii="Arial" w:hAnsi="Arial" w:cs="Arial"/>
          <w:b/>
          <w:bCs/>
          <w:color w:val="auto"/>
          <w:sz w:val="22"/>
          <w:szCs w:val="22"/>
        </w:rPr>
        <w:t>TÍTULO VII</w:t>
      </w:r>
      <w:r w:rsidR="00994952">
        <w:rPr>
          <w:rFonts w:ascii="Arial" w:hAnsi="Arial" w:cs="Arial"/>
          <w:b/>
          <w:bCs/>
          <w:color w:val="auto"/>
          <w:sz w:val="22"/>
          <w:szCs w:val="22"/>
        </w:rPr>
        <w:t>I</w:t>
      </w:r>
    </w:p>
    <w:p w14:paraId="525EC768" w14:textId="73712851" w:rsidR="0020333C" w:rsidRDefault="0020333C">
      <w:pPr>
        <w:pStyle w:val="Ttulo1"/>
        <w:jc w:val="center"/>
        <w:rPr>
          <w:rFonts w:ascii="Arial" w:hAnsi="Arial" w:cs="Arial"/>
          <w:b/>
          <w:bCs/>
          <w:color w:val="auto"/>
          <w:sz w:val="22"/>
          <w:szCs w:val="22"/>
        </w:rPr>
      </w:pPr>
      <w:r w:rsidRPr="00EC57C8">
        <w:rPr>
          <w:rFonts w:ascii="Arial" w:hAnsi="Arial" w:cs="Arial"/>
          <w:b/>
          <w:bCs/>
          <w:color w:val="auto"/>
          <w:sz w:val="22"/>
          <w:szCs w:val="22"/>
        </w:rPr>
        <w:t>REGISTRO DE CONSULTORAS AMBIENTALES DEL SECTOR CULTURA</w:t>
      </w:r>
      <w:r w:rsidR="00BE0E8C" w:rsidRPr="00EC57C8">
        <w:rPr>
          <w:rFonts w:ascii="Arial" w:hAnsi="Arial" w:cs="Arial"/>
          <w:b/>
          <w:bCs/>
          <w:color w:val="auto"/>
          <w:sz w:val="22"/>
          <w:szCs w:val="22"/>
        </w:rPr>
        <w:t xml:space="preserve"> (RCA)</w:t>
      </w:r>
    </w:p>
    <w:p w14:paraId="10CB9590" w14:textId="56D9B484" w:rsidR="009F58C7" w:rsidRPr="000327C5" w:rsidRDefault="009F58C7" w:rsidP="00EC57C8">
      <w:pPr>
        <w:spacing w:after="0"/>
      </w:pPr>
    </w:p>
    <w:bookmarkEnd w:id="42"/>
    <w:p w14:paraId="1914CD81" w14:textId="6543A47F" w:rsidR="0020333C" w:rsidRPr="00EC57C8" w:rsidRDefault="00D77DC8" w:rsidP="00EC57C8">
      <w:pPr>
        <w:pStyle w:val="Ttulo2"/>
        <w:rPr>
          <w:rFonts w:ascii="Arial" w:hAnsi="Arial" w:cs="Arial"/>
          <w:b/>
          <w:color w:val="auto"/>
          <w:sz w:val="22"/>
          <w:szCs w:val="22"/>
        </w:rPr>
      </w:pPr>
      <w:r>
        <w:rPr>
          <w:rFonts w:ascii="Arial" w:hAnsi="Arial" w:cs="Arial"/>
          <w:b/>
          <w:color w:val="auto"/>
          <w:sz w:val="22"/>
          <w:szCs w:val="22"/>
        </w:rPr>
        <w:t>Artículo 11</w:t>
      </w:r>
      <w:r w:rsidR="00362C50">
        <w:rPr>
          <w:rFonts w:ascii="Arial" w:hAnsi="Arial" w:cs="Arial"/>
          <w:b/>
          <w:color w:val="auto"/>
          <w:sz w:val="22"/>
          <w:szCs w:val="22"/>
        </w:rPr>
        <w:t>0</w:t>
      </w:r>
      <w:r w:rsidR="000327C5" w:rsidRPr="00EC57C8">
        <w:rPr>
          <w:rFonts w:ascii="Arial" w:hAnsi="Arial" w:cs="Arial"/>
          <w:b/>
          <w:color w:val="auto"/>
          <w:sz w:val="22"/>
          <w:szCs w:val="22"/>
        </w:rPr>
        <w:t xml:space="preserve">.- </w:t>
      </w:r>
      <w:r w:rsidR="0020333C" w:rsidRPr="009A313D">
        <w:rPr>
          <w:rFonts w:ascii="Arial" w:hAnsi="Arial" w:cs="Arial"/>
          <w:b/>
          <w:color w:val="auto"/>
          <w:sz w:val="22"/>
          <w:szCs w:val="22"/>
        </w:rPr>
        <w:t xml:space="preserve">Registro de </w:t>
      </w:r>
      <w:r w:rsidR="00F00CF1" w:rsidRPr="00EC57C8">
        <w:rPr>
          <w:rFonts w:ascii="Arial" w:hAnsi="Arial" w:cs="Arial"/>
          <w:b/>
          <w:color w:val="auto"/>
          <w:sz w:val="22"/>
          <w:szCs w:val="22"/>
        </w:rPr>
        <w:t>Consultoras Ambientales del Sector Cultura</w:t>
      </w:r>
      <w:r w:rsidR="0020333C" w:rsidRPr="00EC57C8">
        <w:rPr>
          <w:rFonts w:ascii="Arial" w:hAnsi="Arial" w:cs="Arial"/>
          <w:b/>
          <w:color w:val="auto"/>
          <w:sz w:val="22"/>
          <w:szCs w:val="22"/>
        </w:rPr>
        <w:t xml:space="preserve">  </w:t>
      </w:r>
    </w:p>
    <w:p w14:paraId="07E0E5B6" w14:textId="2863284A" w:rsidR="00F061F7" w:rsidRPr="00362C50" w:rsidRDefault="00F061F7" w:rsidP="00DA4CED">
      <w:pPr>
        <w:pStyle w:val="Prrafodelista"/>
        <w:numPr>
          <w:ilvl w:val="1"/>
          <w:numId w:val="202"/>
        </w:numPr>
        <w:spacing w:line="276" w:lineRule="auto"/>
        <w:jc w:val="both"/>
        <w:rPr>
          <w:rFonts w:ascii="Arial" w:hAnsi="Arial" w:cs="Arial"/>
        </w:rPr>
      </w:pPr>
      <w:r w:rsidRPr="00362C50">
        <w:rPr>
          <w:rFonts w:ascii="Arial" w:hAnsi="Arial" w:cs="Arial"/>
        </w:rPr>
        <w:t>El Registro de Consultoras Ambientales del Sector Cultura, es el instrumento administrativo administrado por el MINCUL, en tanto se transfiera al SENACE, que comprende las personas naturales y jurídicas autorizadas para elaborar estudios ambientales en el marco del SEIA e instrumentos de gestión ambiental complementarios, así como sus respectivas modificaciones, o actualizaciones, según corresponda, evaluaciones preliminares, entre otros regulados a nivel sectorial, y se rige por lo dispuesto en el presente reglamento.</w:t>
      </w:r>
    </w:p>
    <w:p w14:paraId="5871E063" w14:textId="77777777" w:rsidR="00F061F7" w:rsidRPr="00EC57C8" w:rsidRDefault="00F061F7" w:rsidP="00DA4CED">
      <w:pPr>
        <w:pStyle w:val="Prrafodelista"/>
        <w:numPr>
          <w:ilvl w:val="1"/>
          <w:numId w:val="202"/>
        </w:numPr>
        <w:spacing w:line="276" w:lineRule="auto"/>
        <w:jc w:val="both"/>
        <w:rPr>
          <w:rFonts w:ascii="Arial" w:hAnsi="Arial" w:cs="Arial"/>
        </w:rPr>
      </w:pPr>
      <w:r w:rsidRPr="00EC57C8">
        <w:rPr>
          <w:rFonts w:ascii="Arial" w:hAnsi="Arial" w:cs="Arial"/>
        </w:rPr>
        <w:t>Entiéndase por Consultora Ambiental a las personas naturales o jurídicas, nacionales o extranjeras inscritas o que requieran inscribirse en el Registro de Consultoras Ambientales del Sector Cultura, calificadas como entidades autorizadas para la elaboración de los estudios ambientales, instrumentos de gestión ambiental complementarios al SEIA y sus respectivas modificaciones y/o actualizaciones</w:t>
      </w:r>
    </w:p>
    <w:p w14:paraId="133B78E7" w14:textId="48DCC4AC" w:rsidR="00F061F7" w:rsidRPr="00EC57C8" w:rsidRDefault="00F061F7" w:rsidP="00DA4CED">
      <w:pPr>
        <w:pStyle w:val="Prrafodelista"/>
        <w:numPr>
          <w:ilvl w:val="1"/>
          <w:numId w:val="202"/>
        </w:numPr>
        <w:spacing w:line="276" w:lineRule="auto"/>
        <w:jc w:val="both"/>
        <w:rPr>
          <w:rFonts w:ascii="Arial" w:hAnsi="Arial" w:cs="Arial"/>
        </w:rPr>
      </w:pPr>
      <w:r w:rsidRPr="00EC57C8">
        <w:rPr>
          <w:rFonts w:ascii="Arial" w:hAnsi="Arial" w:cs="Arial"/>
        </w:rPr>
        <w:t>La elección y contratación de la Consultora Ambiental es de exclusiva responsabilidad del titular del proyecto de inversión o servicios o actividades del Sector Cultura.</w:t>
      </w:r>
    </w:p>
    <w:p w14:paraId="653D9A97" w14:textId="77777777" w:rsidR="00F061F7" w:rsidRPr="00EC57C8" w:rsidRDefault="00F061F7" w:rsidP="00EC57C8">
      <w:pPr>
        <w:pStyle w:val="Prrafodelista"/>
        <w:spacing w:after="0" w:line="276" w:lineRule="auto"/>
        <w:jc w:val="both"/>
        <w:rPr>
          <w:rFonts w:ascii="Arial" w:hAnsi="Arial" w:cs="Arial"/>
          <w:b/>
        </w:rPr>
      </w:pPr>
    </w:p>
    <w:p w14:paraId="6CADAC06" w14:textId="68675E3C" w:rsidR="00723E58" w:rsidRPr="009A313D" w:rsidRDefault="00D77DC8" w:rsidP="00EC57C8">
      <w:pPr>
        <w:pStyle w:val="Ttulo2"/>
        <w:rPr>
          <w:rFonts w:ascii="Arial" w:hAnsi="Arial" w:cs="Arial"/>
          <w:b/>
          <w:bCs/>
        </w:rPr>
      </w:pPr>
      <w:r>
        <w:rPr>
          <w:rFonts w:ascii="Arial" w:hAnsi="Arial" w:cs="Arial"/>
          <w:b/>
          <w:bCs/>
          <w:color w:val="auto"/>
          <w:sz w:val="22"/>
          <w:szCs w:val="22"/>
        </w:rPr>
        <w:t>Artículo 11</w:t>
      </w:r>
      <w:r w:rsidR="00362C50">
        <w:rPr>
          <w:rFonts w:ascii="Arial" w:hAnsi="Arial" w:cs="Arial"/>
          <w:b/>
          <w:bCs/>
          <w:color w:val="auto"/>
          <w:sz w:val="22"/>
          <w:szCs w:val="22"/>
        </w:rPr>
        <w:t>1</w:t>
      </w:r>
      <w:r w:rsidR="000327C5" w:rsidRPr="00EC57C8">
        <w:rPr>
          <w:rFonts w:ascii="Arial" w:hAnsi="Arial" w:cs="Arial"/>
          <w:b/>
          <w:bCs/>
          <w:color w:val="auto"/>
          <w:sz w:val="22"/>
          <w:szCs w:val="22"/>
        </w:rPr>
        <w:t xml:space="preserve">.- </w:t>
      </w:r>
      <w:r w:rsidR="00723E58" w:rsidRPr="00EC57C8">
        <w:rPr>
          <w:rFonts w:ascii="Arial" w:hAnsi="Arial" w:cs="Arial"/>
          <w:b/>
          <w:color w:val="auto"/>
          <w:sz w:val="22"/>
          <w:szCs w:val="22"/>
        </w:rPr>
        <w:t xml:space="preserve">Perfil de los profesionales de la consultora ambiental </w:t>
      </w:r>
    </w:p>
    <w:p w14:paraId="5DAD448F" w14:textId="77777777" w:rsidR="00723E58" w:rsidRPr="00EC57C8" w:rsidRDefault="00723E58" w:rsidP="00723E58">
      <w:pPr>
        <w:spacing w:after="0"/>
        <w:jc w:val="both"/>
        <w:rPr>
          <w:rFonts w:ascii="Arial" w:hAnsi="Arial" w:cs="Arial"/>
        </w:rPr>
      </w:pPr>
      <w:r w:rsidRPr="00EC57C8">
        <w:rPr>
          <w:rFonts w:ascii="Arial" w:hAnsi="Arial" w:cs="Arial"/>
        </w:rPr>
        <w:t>Las personas naturales, a efectos de estar inscritas en el Registro de Consultoras Ambientales del Sector Cultura, deben cumplir con lo siguiente:</w:t>
      </w:r>
    </w:p>
    <w:p w14:paraId="5B2C0ED2" w14:textId="77777777" w:rsidR="00723E58" w:rsidRPr="00EC57C8" w:rsidRDefault="00723E58" w:rsidP="00DA4CED">
      <w:pPr>
        <w:pStyle w:val="Prrafodelista"/>
        <w:numPr>
          <w:ilvl w:val="0"/>
          <w:numId w:val="75"/>
        </w:numPr>
        <w:jc w:val="both"/>
        <w:rPr>
          <w:rFonts w:ascii="Arial" w:hAnsi="Arial" w:cs="Arial"/>
        </w:rPr>
      </w:pPr>
      <w:r w:rsidRPr="00EC57C8">
        <w:rPr>
          <w:rFonts w:ascii="Arial" w:hAnsi="Arial" w:cs="Arial"/>
        </w:rPr>
        <w:t>Acreditar un total de trescientos ochenta y cuatro (384) horas o veinticuatro (24) créditos de especialización en materias vinculadas a la elaboración, evaluación, ejecución, fiscalización, supervisión y/o monitoreo de estudios ambientales, EVAP, Términos de Referencia e instrumentos de gestión ambiental complementarios al SEIA, así como sus modificaciones y/o actualizaciones. Si la constancia o certificado de estudios de especialización no acredita el número total de horas o créditos antes señalados, dichos estudios deben ser acreditados de la siguiente manera, cumpliendo con las dos siguientes condiciones:</w:t>
      </w:r>
    </w:p>
    <w:p w14:paraId="44416535" w14:textId="77777777" w:rsidR="00723E58" w:rsidRPr="00EC57C8" w:rsidRDefault="00723E58" w:rsidP="00DA4CED">
      <w:pPr>
        <w:pStyle w:val="Prrafodelista"/>
        <w:numPr>
          <w:ilvl w:val="0"/>
          <w:numId w:val="76"/>
        </w:numPr>
        <w:ind w:left="1276" w:hanging="425"/>
        <w:rPr>
          <w:rFonts w:ascii="Arial" w:hAnsi="Arial" w:cs="Arial"/>
        </w:rPr>
      </w:pPr>
      <w:r w:rsidRPr="00EC57C8">
        <w:rPr>
          <w:rFonts w:ascii="Arial" w:hAnsi="Arial" w:cs="Arial"/>
        </w:rPr>
        <w:t xml:space="preserve">Como mínimo dieciséis (16) créditos o doscientos cincuenta y seis (256) horas, los cuales deben ser brindados por universidades o centros adscritos a éstas bajo el amparo de la Ley N° 30220, Ley Universitaria. </w:t>
      </w:r>
    </w:p>
    <w:p w14:paraId="1BD470B5" w14:textId="77777777" w:rsidR="00723E58" w:rsidRPr="00EC57C8" w:rsidRDefault="00723E58" w:rsidP="00DA4CED">
      <w:pPr>
        <w:pStyle w:val="Prrafodelista"/>
        <w:numPr>
          <w:ilvl w:val="0"/>
          <w:numId w:val="76"/>
        </w:numPr>
        <w:ind w:left="1276" w:hanging="425"/>
        <w:rPr>
          <w:rFonts w:ascii="Arial" w:hAnsi="Arial" w:cs="Arial"/>
        </w:rPr>
      </w:pPr>
      <w:r w:rsidRPr="00EC57C8">
        <w:rPr>
          <w:rFonts w:ascii="Arial" w:hAnsi="Arial" w:cs="Arial"/>
        </w:rPr>
        <w:t>Como máximo ocho (8) créditos o ciento veintiocho (128) horas, expedidos por entidades no universitarias y autorizadas para brindar este tipo de servicio.</w:t>
      </w:r>
    </w:p>
    <w:p w14:paraId="3FF48A0C" w14:textId="71FBAF8C" w:rsidR="00723E58" w:rsidRDefault="00723E58" w:rsidP="00DA4CED">
      <w:pPr>
        <w:pStyle w:val="Prrafodelista"/>
        <w:numPr>
          <w:ilvl w:val="0"/>
          <w:numId w:val="75"/>
        </w:numPr>
        <w:jc w:val="both"/>
        <w:rPr>
          <w:rFonts w:ascii="Arial" w:hAnsi="Arial" w:cs="Arial"/>
        </w:rPr>
      </w:pPr>
      <w:r w:rsidRPr="00EC57C8">
        <w:rPr>
          <w:rFonts w:ascii="Arial" w:hAnsi="Arial" w:cs="Arial"/>
        </w:rPr>
        <w:t>Acreditar una experiencia profesional de cinco (5) años como mínimo en materias vinculadas a elaboración, evaluación, ejecución, fiscalización, supervisión y/o monitoreo de estudios ambientales, EVAP, Términos de Referencia e instrumentos de gestión ambiental complementarios al SEIA, así como sus modificaciones y/o actualizaciones, contados desde la expedición del diploma de licenciatura. Para efectos del cómputo de la experiencia no se admite superposición de períodos de tiempo.</w:t>
      </w:r>
    </w:p>
    <w:p w14:paraId="5F8A89A4" w14:textId="77777777" w:rsidR="009A313D" w:rsidRPr="00EC57C8" w:rsidRDefault="009A313D" w:rsidP="009A313D">
      <w:pPr>
        <w:pStyle w:val="Prrafodelista"/>
        <w:spacing w:after="0"/>
        <w:jc w:val="both"/>
        <w:rPr>
          <w:rFonts w:ascii="Arial" w:hAnsi="Arial" w:cs="Arial"/>
        </w:rPr>
      </w:pPr>
    </w:p>
    <w:p w14:paraId="0E78B0AC" w14:textId="1E30A97F" w:rsidR="00A2422F" w:rsidRPr="00EC57C8" w:rsidRDefault="00D77DC8" w:rsidP="00EC57C8">
      <w:pPr>
        <w:pStyle w:val="Ttulo2"/>
        <w:jc w:val="both"/>
        <w:rPr>
          <w:rFonts w:ascii="Arial" w:hAnsi="Arial" w:cs="Arial"/>
          <w:b/>
        </w:rPr>
      </w:pPr>
      <w:r>
        <w:rPr>
          <w:rFonts w:ascii="Arial" w:hAnsi="Arial" w:cs="Arial"/>
          <w:b/>
          <w:bCs/>
          <w:iCs/>
          <w:color w:val="auto"/>
          <w:sz w:val="22"/>
          <w:szCs w:val="22"/>
        </w:rPr>
        <w:t>Artículo 11</w:t>
      </w:r>
      <w:r w:rsidR="00362C50">
        <w:rPr>
          <w:rFonts w:ascii="Arial" w:hAnsi="Arial" w:cs="Arial"/>
          <w:b/>
          <w:bCs/>
          <w:iCs/>
          <w:color w:val="auto"/>
          <w:sz w:val="22"/>
          <w:szCs w:val="22"/>
        </w:rPr>
        <w:t>2</w:t>
      </w:r>
      <w:r w:rsidR="00A2422F" w:rsidRPr="00EC57C8">
        <w:rPr>
          <w:rFonts w:ascii="Arial" w:hAnsi="Arial" w:cs="Arial"/>
          <w:b/>
          <w:bCs/>
          <w:iCs/>
          <w:color w:val="auto"/>
          <w:sz w:val="22"/>
          <w:szCs w:val="22"/>
        </w:rPr>
        <w:t xml:space="preserve">.- </w:t>
      </w:r>
      <w:r w:rsidR="00A2422F" w:rsidRPr="00EC57C8">
        <w:rPr>
          <w:rFonts w:ascii="Arial" w:hAnsi="Arial" w:cs="Arial"/>
          <w:b/>
          <w:color w:val="auto"/>
          <w:sz w:val="22"/>
          <w:szCs w:val="22"/>
        </w:rPr>
        <w:t>Equipo profesional mínimo de las consultoras ambientales que constituyen personas jurídicas</w:t>
      </w:r>
    </w:p>
    <w:p w14:paraId="367EA41E" w14:textId="772207EC" w:rsidR="00A2422F" w:rsidRPr="00EC57C8" w:rsidRDefault="00A2422F" w:rsidP="00A2422F">
      <w:pPr>
        <w:spacing w:after="0" w:line="276" w:lineRule="auto"/>
        <w:jc w:val="both"/>
        <w:rPr>
          <w:rFonts w:ascii="Arial" w:hAnsi="Arial" w:cs="Arial"/>
        </w:rPr>
      </w:pPr>
      <w:r w:rsidRPr="00EC57C8">
        <w:rPr>
          <w:rFonts w:ascii="Arial" w:hAnsi="Arial" w:cs="Arial"/>
        </w:rPr>
        <w:t xml:space="preserve">Las personas jurídicas que forman parte del Registro de Consultoras Ambientales del Sector </w:t>
      </w:r>
      <w:r w:rsidR="00FF1CFF" w:rsidRPr="00EC57C8">
        <w:rPr>
          <w:rFonts w:ascii="Arial" w:hAnsi="Arial" w:cs="Arial"/>
        </w:rPr>
        <w:t>Cultura</w:t>
      </w:r>
      <w:r w:rsidRPr="00EC57C8">
        <w:rPr>
          <w:rFonts w:ascii="Arial" w:hAnsi="Arial" w:cs="Arial"/>
        </w:rPr>
        <w:t xml:space="preserve"> deben cumplir lo siguiente:</w:t>
      </w:r>
    </w:p>
    <w:p w14:paraId="28595CB6" w14:textId="77777777" w:rsidR="00A2422F" w:rsidRPr="00A2422F" w:rsidRDefault="00A2422F" w:rsidP="00DA4CED">
      <w:pPr>
        <w:pStyle w:val="Prrafodelista"/>
        <w:numPr>
          <w:ilvl w:val="0"/>
          <w:numId w:val="77"/>
        </w:numPr>
        <w:spacing w:after="0" w:line="276" w:lineRule="auto"/>
        <w:jc w:val="both"/>
        <w:rPr>
          <w:rFonts w:ascii="Arial" w:hAnsi="Arial" w:cs="Arial"/>
        </w:rPr>
      </w:pPr>
      <w:r w:rsidRPr="00EC57C8">
        <w:rPr>
          <w:rFonts w:ascii="Arial" w:hAnsi="Arial" w:cs="Arial"/>
        </w:rPr>
        <w:t>Contar con un equipo profesional mínimo de seis (6) especialistas, titulados, colegiados y habilitados, de las siguientes carreras profesionales:</w:t>
      </w:r>
    </w:p>
    <w:tbl>
      <w:tblPr>
        <w:tblStyle w:val="Tablaconcuadrcula"/>
        <w:tblW w:w="9067" w:type="dxa"/>
        <w:jc w:val="center"/>
        <w:tblLook w:val="04A0" w:firstRow="1" w:lastRow="0" w:firstColumn="1" w:lastColumn="0" w:noHBand="0" w:noVBand="1"/>
      </w:tblPr>
      <w:tblGrid>
        <w:gridCol w:w="1980"/>
        <w:gridCol w:w="7087"/>
      </w:tblGrid>
      <w:tr w:rsidR="00A2422F" w:rsidRPr="00A2422F" w14:paraId="4DD93D5B" w14:textId="77777777" w:rsidTr="008969E2">
        <w:trPr>
          <w:trHeight w:val="308"/>
          <w:tblHeader/>
          <w:jc w:val="center"/>
        </w:trPr>
        <w:tc>
          <w:tcPr>
            <w:tcW w:w="1980" w:type="dxa"/>
            <w:shd w:val="clear" w:color="auto" w:fill="F2F2F2" w:themeFill="background1" w:themeFillShade="F2"/>
            <w:vAlign w:val="center"/>
          </w:tcPr>
          <w:p w14:paraId="385748F8" w14:textId="77777777" w:rsidR="00A2422F" w:rsidRPr="00EC57C8" w:rsidRDefault="00A2422F" w:rsidP="008969E2">
            <w:pPr>
              <w:jc w:val="center"/>
              <w:rPr>
                <w:rFonts w:ascii="Arial" w:hAnsi="Arial" w:cs="Arial"/>
                <w:b/>
              </w:rPr>
            </w:pPr>
            <w:r w:rsidRPr="00EC57C8">
              <w:rPr>
                <w:rFonts w:ascii="Arial" w:hAnsi="Arial" w:cs="Arial"/>
                <w:b/>
              </w:rPr>
              <w:t>Cantidad mínima</w:t>
            </w:r>
          </w:p>
        </w:tc>
        <w:tc>
          <w:tcPr>
            <w:tcW w:w="7087" w:type="dxa"/>
            <w:shd w:val="clear" w:color="auto" w:fill="F2F2F2" w:themeFill="background1" w:themeFillShade="F2"/>
            <w:vAlign w:val="center"/>
          </w:tcPr>
          <w:p w14:paraId="07972E56" w14:textId="77777777" w:rsidR="00A2422F" w:rsidRPr="00EC57C8" w:rsidRDefault="00A2422F" w:rsidP="008969E2">
            <w:pPr>
              <w:jc w:val="center"/>
              <w:rPr>
                <w:rFonts w:ascii="Arial" w:hAnsi="Arial" w:cs="Arial"/>
                <w:b/>
              </w:rPr>
            </w:pPr>
            <w:r w:rsidRPr="00EC57C8">
              <w:rPr>
                <w:rFonts w:ascii="Arial" w:hAnsi="Arial" w:cs="Arial"/>
                <w:b/>
              </w:rPr>
              <w:t>Carrera profesional</w:t>
            </w:r>
          </w:p>
        </w:tc>
      </w:tr>
      <w:tr w:rsidR="00A2422F" w:rsidRPr="00A2422F" w14:paraId="56E741A0" w14:textId="77777777" w:rsidTr="008969E2">
        <w:trPr>
          <w:trHeight w:val="256"/>
          <w:jc w:val="center"/>
        </w:trPr>
        <w:tc>
          <w:tcPr>
            <w:tcW w:w="1980" w:type="dxa"/>
          </w:tcPr>
          <w:p w14:paraId="2213BB08" w14:textId="77777777" w:rsidR="00A2422F" w:rsidRPr="00A2422F" w:rsidRDefault="00A2422F" w:rsidP="008969E2">
            <w:pPr>
              <w:spacing w:line="276" w:lineRule="auto"/>
              <w:jc w:val="center"/>
              <w:rPr>
                <w:rFonts w:ascii="Arial" w:hAnsi="Arial" w:cs="Arial"/>
              </w:rPr>
            </w:pPr>
            <w:r w:rsidRPr="00A2422F">
              <w:rPr>
                <w:rFonts w:ascii="Arial" w:hAnsi="Arial" w:cs="Arial"/>
              </w:rPr>
              <w:t>1</w:t>
            </w:r>
          </w:p>
        </w:tc>
        <w:tc>
          <w:tcPr>
            <w:tcW w:w="7087" w:type="dxa"/>
          </w:tcPr>
          <w:p w14:paraId="69FAD5C1" w14:textId="77777777" w:rsidR="00A2422F" w:rsidRPr="00A2422F" w:rsidRDefault="00A2422F" w:rsidP="008969E2">
            <w:pPr>
              <w:spacing w:line="276" w:lineRule="auto"/>
              <w:jc w:val="both"/>
              <w:rPr>
                <w:rFonts w:ascii="Arial" w:hAnsi="Arial" w:cs="Arial"/>
              </w:rPr>
            </w:pPr>
            <w:r w:rsidRPr="00A2422F">
              <w:rPr>
                <w:rFonts w:ascii="Arial" w:hAnsi="Arial" w:cs="Arial"/>
              </w:rPr>
              <w:t>Ingeniería civil o arquitectura</w:t>
            </w:r>
          </w:p>
        </w:tc>
      </w:tr>
      <w:tr w:rsidR="00A2422F" w:rsidRPr="00A2422F" w14:paraId="405B268D" w14:textId="77777777" w:rsidTr="008969E2">
        <w:trPr>
          <w:trHeight w:val="248"/>
          <w:jc w:val="center"/>
        </w:trPr>
        <w:tc>
          <w:tcPr>
            <w:tcW w:w="1980" w:type="dxa"/>
          </w:tcPr>
          <w:p w14:paraId="00CD8247" w14:textId="77777777" w:rsidR="00A2422F" w:rsidRPr="00A2422F" w:rsidRDefault="00A2422F" w:rsidP="008969E2">
            <w:pPr>
              <w:spacing w:line="276" w:lineRule="auto"/>
              <w:jc w:val="center"/>
              <w:rPr>
                <w:rFonts w:ascii="Arial" w:hAnsi="Arial" w:cs="Arial"/>
              </w:rPr>
            </w:pPr>
            <w:r w:rsidRPr="00A2422F">
              <w:rPr>
                <w:rFonts w:ascii="Arial" w:hAnsi="Arial" w:cs="Arial"/>
              </w:rPr>
              <w:t>1</w:t>
            </w:r>
          </w:p>
        </w:tc>
        <w:tc>
          <w:tcPr>
            <w:tcW w:w="7087" w:type="dxa"/>
          </w:tcPr>
          <w:p w14:paraId="670B8787" w14:textId="77777777" w:rsidR="00A2422F" w:rsidRPr="00A2422F" w:rsidRDefault="00A2422F" w:rsidP="008969E2">
            <w:pPr>
              <w:spacing w:line="276" w:lineRule="auto"/>
              <w:jc w:val="both"/>
              <w:rPr>
                <w:rFonts w:ascii="Arial" w:hAnsi="Arial" w:cs="Arial"/>
              </w:rPr>
            </w:pPr>
            <w:r w:rsidRPr="00A2422F">
              <w:rPr>
                <w:rFonts w:ascii="Arial" w:hAnsi="Arial" w:cs="Arial"/>
              </w:rPr>
              <w:t>Ingeniería Ambiental, Ingeniería Geográfica, Geografía</w:t>
            </w:r>
          </w:p>
        </w:tc>
      </w:tr>
      <w:tr w:rsidR="00A2422F" w:rsidRPr="00A2422F" w14:paraId="35C09655" w14:textId="77777777" w:rsidTr="008969E2">
        <w:trPr>
          <w:trHeight w:val="256"/>
          <w:jc w:val="center"/>
        </w:trPr>
        <w:tc>
          <w:tcPr>
            <w:tcW w:w="1980" w:type="dxa"/>
          </w:tcPr>
          <w:p w14:paraId="03E2D2BB" w14:textId="77777777" w:rsidR="00A2422F" w:rsidRPr="00A2422F" w:rsidRDefault="00A2422F" w:rsidP="008969E2">
            <w:pPr>
              <w:spacing w:line="276" w:lineRule="auto"/>
              <w:jc w:val="center"/>
              <w:rPr>
                <w:rFonts w:ascii="Arial" w:hAnsi="Arial" w:cs="Arial"/>
              </w:rPr>
            </w:pPr>
            <w:r w:rsidRPr="00A2422F">
              <w:rPr>
                <w:rFonts w:ascii="Arial" w:hAnsi="Arial" w:cs="Arial"/>
              </w:rPr>
              <w:t>1</w:t>
            </w:r>
          </w:p>
        </w:tc>
        <w:tc>
          <w:tcPr>
            <w:tcW w:w="7087" w:type="dxa"/>
          </w:tcPr>
          <w:p w14:paraId="2FBB0BCD" w14:textId="77777777" w:rsidR="00A2422F" w:rsidRPr="00A2422F" w:rsidRDefault="00A2422F" w:rsidP="008969E2">
            <w:pPr>
              <w:spacing w:line="276" w:lineRule="auto"/>
              <w:jc w:val="both"/>
              <w:rPr>
                <w:rFonts w:ascii="Arial" w:hAnsi="Arial" w:cs="Arial"/>
              </w:rPr>
            </w:pPr>
            <w:r w:rsidRPr="00A2422F">
              <w:rPr>
                <w:rFonts w:ascii="Arial" w:hAnsi="Arial" w:cs="Arial"/>
              </w:rPr>
              <w:t>Biología, Ingeniería Química.</w:t>
            </w:r>
          </w:p>
        </w:tc>
      </w:tr>
      <w:tr w:rsidR="00A2422F" w:rsidRPr="00A2422F" w14:paraId="365F8FC0" w14:textId="77777777" w:rsidTr="008969E2">
        <w:trPr>
          <w:trHeight w:val="84"/>
          <w:jc w:val="center"/>
        </w:trPr>
        <w:tc>
          <w:tcPr>
            <w:tcW w:w="1980" w:type="dxa"/>
          </w:tcPr>
          <w:p w14:paraId="38541312" w14:textId="77777777" w:rsidR="00A2422F" w:rsidRPr="00A2422F" w:rsidRDefault="00A2422F" w:rsidP="008969E2">
            <w:pPr>
              <w:spacing w:line="276" w:lineRule="auto"/>
              <w:jc w:val="center"/>
              <w:rPr>
                <w:rFonts w:ascii="Arial" w:hAnsi="Arial" w:cs="Arial"/>
              </w:rPr>
            </w:pPr>
            <w:r w:rsidRPr="00A2422F">
              <w:rPr>
                <w:rFonts w:ascii="Arial" w:hAnsi="Arial" w:cs="Arial"/>
              </w:rPr>
              <w:t>1</w:t>
            </w:r>
          </w:p>
        </w:tc>
        <w:tc>
          <w:tcPr>
            <w:tcW w:w="7087" w:type="dxa"/>
          </w:tcPr>
          <w:p w14:paraId="0C6C6B5D" w14:textId="77777777" w:rsidR="00A2422F" w:rsidRPr="00A2422F" w:rsidRDefault="00A2422F" w:rsidP="008969E2">
            <w:pPr>
              <w:spacing w:line="276" w:lineRule="auto"/>
              <w:jc w:val="both"/>
              <w:rPr>
                <w:rFonts w:ascii="Arial" w:hAnsi="Arial" w:cs="Arial"/>
              </w:rPr>
            </w:pPr>
            <w:r w:rsidRPr="00A2422F">
              <w:rPr>
                <w:rFonts w:ascii="Arial" w:hAnsi="Arial" w:cs="Arial"/>
              </w:rPr>
              <w:t>Sociología, Antropología, Comunicación Social, Psicología, Derecho</w:t>
            </w:r>
          </w:p>
        </w:tc>
      </w:tr>
      <w:tr w:rsidR="00A2422F" w:rsidRPr="00A2422F" w14:paraId="56B08368" w14:textId="77777777" w:rsidTr="008969E2">
        <w:trPr>
          <w:trHeight w:val="256"/>
          <w:jc w:val="center"/>
        </w:trPr>
        <w:tc>
          <w:tcPr>
            <w:tcW w:w="1980" w:type="dxa"/>
          </w:tcPr>
          <w:p w14:paraId="0B1A7EBD" w14:textId="77777777" w:rsidR="00A2422F" w:rsidRPr="00A2422F" w:rsidRDefault="00A2422F" w:rsidP="008969E2">
            <w:pPr>
              <w:spacing w:line="276" w:lineRule="auto"/>
              <w:jc w:val="center"/>
              <w:rPr>
                <w:rFonts w:ascii="Arial" w:hAnsi="Arial" w:cs="Arial"/>
              </w:rPr>
            </w:pPr>
            <w:r w:rsidRPr="00A2422F">
              <w:rPr>
                <w:rFonts w:ascii="Arial" w:hAnsi="Arial" w:cs="Arial"/>
              </w:rPr>
              <w:t>1</w:t>
            </w:r>
          </w:p>
        </w:tc>
        <w:tc>
          <w:tcPr>
            <w:tcW w:w="7087" w:type="dxa"/>
          </w:tcPr>
          <w:p w14:paraId="127CBECD" w14:textId="77777777" w:rsidR="00A2422F" w:rsidRPr="00A2422F" w:rsidRDefault="00A2422F" w:rsidP="008969E2">
            <w:pPr>
              <w:spacing w:line="276" w:lineRule="auto"/>
              <w:jc w:val="both"/>
              <w:rPr>
                <w:rFonts w:ascii="Arial" w:hAnsi="Arial" w:cs="Arial"/>
              </w:rPr>
            </w:pPr>
            <w:r w:rsidRPr="00A2422F">
              <w:rPr>
                <w:rFonts w:ascii="Arial" w:hAnsi="Arial" w:cs="Arial"/>
              </w:rPr>
              <w:t>Arqueología</w:t>
            </w:r>
          </w:p>
        </w:tc>
      </w:tr>
      <w:tr w:rsidR="00A2422F" w:rsidRPr="00A2422F" w14:paraId="30634C98" w14:textId="77777777" w:rsidTr="008969E2">
        <w:trPr>
          <w:trHeight w:val="248"/>
          <w:jc w:val="center"/>
        </w:trPr>
        <w:tc>
          <w:tcPr>
            <w:tcW w:w="1980" w:type="dxa"/>
          </w:tcPr>
          <w:p w14:paraId="4CAE0AD1" w14:textId="77777777" w:rsidR="00A2422F" w:rsidRPr="00A2422F" w:rsidRDefault="00A2422F" w:rsidP="008969E2">
            <w:pPr>
              <w:spacing w:line="276" w:lineRule="auto"/>
              <w:jc w:val="center"/>
              <w:rPr>
                <w:rFonts w:ascii="Arial" w:hAnsi="Arial" w:cs="Arial"/>
              </w:rPr>
            </w:pPr>
            <w:r w:rsidRPr="00A2422F">
              <w:rPr>
                <w:rFonts w:ascii="Arial" w:hAnsi="Arial" w:cs="Arial"/>
              </w:rPr>
              <w:t>1</w:t>
            </w:r>
          </w:p>
        </w:tc>
        <w:tc>
          <w:tcPr>
            <w:tcW w:w="7087" w:type="dxa"/>
          </w:tcPr>
          <w:p w14:paraId="4BE1CC31" w14:textId="77777777" w:rsidR="00A2422F" w:rsidRPr="00A2422F" w:rsidRDefault="00A2422F" w:rsidP="008969E2">
            <w:pPr>
              <w:spacing w:line="276" w:lineRule="auto"/>
              <w:jc w:val="both"/>
              <w:rPr>
                <w:rFonts w:ascii="Arial" w:hAnsi="Arial" w:cs="Arial"/>
              </w:rPr>
            </w:pPr>
            <w:r w:rsidRPr="00A2422F">
              <w:rPr>
                <w:rFonts w:ascii="Arial" w:hAnsi="Arial" w:cs="Arial"/>
              </w:rPr>
              <w:t>Economía o Ingeniería Económica</w:t>
            </w:r>
          </w:p>
        </w:tc>
      </w:tr>
    </w:tbl>
    <w:p w14:paraId="6C7E200F" w14:textId="77777777" w:rsidR="00A2422F" w:rsidRPr="00A2422F" w:rsidRDefault="00A2422F" w:rsidP="00A2422F">
      <w:pPr>
        <w:spacing w:after="0" w:line="276" w:lineRule="auto"/>
        <w:jc w:val="both"/>
        <w:rPr>
          <w:rFonts w:ascii="Arial" w:hAnsi="Arial" w:cs="Arial"/>
        </w:rPr>
      </w:pPr>
    </w:p>
    <w:p w14:paraId="3DA0CC2C" w14:textId="77777777" w:rsidR="00A2422F" w:rsidRPr="00EC57C8" w:rsidRDefault="00A2422F" w:rsidP="00A2422F">
      <w:pPr>
        <w:pStyle w:val="Prrafodelista"/>
        <w:spacing w:after="0" w:line="276" w:lineRule="auto"/>
        <w:jc w:val="both"/>
        <w:rPr>
          <w:rFonts w:ascii="Arial" w:hAnsi="Arial" w:cs="Arial"/>
        </w:rPr>
      </w:pPr>
      <w:r w:rsidRPr="00EC57C8">
        <w:rPr>
          <w:rFonts w:ascii="Arial" w:hAnsi="Arial" w:cs="Arial"/>
        </w:rPr>
        <w:t xml:space="preserve">Adicionalmente, la persona jurídica puede solicitar la inscripción de otros profesionales de las mismas u otras carreras profesionales, </w:t>
      </w:r>
      <w:r w:rsidRPr="00A2422F">
        <w:rPr>
          <w:rFonts w:ascii="Arial" w:hAnsi="Arial" w:cs="Arial"/>
        </w:rPr>
        <w:t>siempre que cumplan con los requisitos señalados en el presente reglamento.</w:t>
      </w:r>
    </w:p>
    <w:p w14:paraId="5CC57D0A" w14:textId="7DA350F6" w:rsidR="00A2422F" w:rsidRPr="00A2422F" w:rsidRDefault="00A2422F" w:rsidP="00DA4CED">
      <w:pPr>
        <w:pStyle w:val="Prrafodelista"/>
        <w:numPr>
          <w:ilvl w:val="0"/>
          <w:numId w:val="77"/>
        </w:numPr>
        <w:spacing w:after="0" w:line="276" w:lineRule="auto"/>
        <w:jc w:val="both"/>
        <w:rPr>
          <w:rFonts w:ascii="Arial" w:hAnsi="Arial" w:cs="Arial"/>
        </w:rPr>
      </w:pPr>
      <w:r w:rsidRPr="00EC57C8">
        <w:rPr>
          <w:rFonts w:ascii="Arial" w:hAnsi="Arial" w:cs="Arial"/>
        </w:rPr>
        <w:t>Se debe acreditar, por cada profesional del equipo multidisciplinario, el número de horas o créditos y la cantidad de años de experiencia profesional, así como las materias correspondientes, especificados en los literales a) y b) del artículo 96.</w:t>
      </w:r>
    </w:p>
    <w:p w14:paraId="1F5AC64C" w14:textId="77777777" w:rsidR="00A2422F" w:rsidRPr="00A2422F" w:rsidRDefault="00A2422F" w:rsidP="00DA4CED">
      <w:pPr>
        <w:pStyle w:val="Prrafodelista"/>
        <w:numPr>
          <w:ilvl w:val="0"/>
          <w:numId w:val="77"/>
        </w:numPr>
        <w:spacing w:after="0" w:line="276" w:lineRule="auto"/>
        <w:jc w:val="both"/>
        <w:rPr>
          <w:rFonts w:ascii="Arial" w:hAnsi="Arial" w:cs="Arial"/>
        </w:rPr>
      </w:pPr>
      <w:r w:rsidRPr="00EC57C8">
        <w:rPr>
          <w:rFonts w:ascii="Arial" w:hAnsi="Arial" w:cs="Arial"/>
        </w:rPr>
        <w:t>Las Consultoras ambientales jurídicas pueden cumplir la exigencia de contar con un profesional en Economía o Ingeniería Económica, presentando a un profesional de otra carrera en su equipo mínimo, siempre que este cuente con la experiencia en valoración económica del impacto ambiental.</w:t>
      </w:r>
    </w:p>
    <w:p w14:paraId="77ECBA73" w14:textId="77777777" w:rsidR="00A2422F" w:rsidRPr="00EC57C8" w:rsidRDefault="00A2422F" w:rsidP="00EC57C8">
      <w:pPr>
        <w:jc w:val="both"/>
        <w:rPr>
          <w:rFonts w:ascii="Arial" w:hAnsi="Arial" w:cs="Arial"/>
          <w:b/>
        </w:rPr>
      </w:pPr>
    </w:p>
    <w:p w14:paraId="3C2D2C63" w14:textId="67AE276F" w:rsidR="00A2422F" w:rsidRPr="00EC57C8" w:rsidRDefault="00D77DC8" w:rsidP="00EC57C8">
      <w:pPr>
        <w:pStyle w:val="Ttulo2"/>
        <w:jc w:val="both"/>
        <w:rPr>
          <w:rFonts w:ascii="Arial" w:hAnsi="Arial" w:cs="Arial"/>
          <w:b/>
        </w:rPr>
      </w:pPr>
      <w:r>
        <w:rPr>
          <w:rFonts w:ascii="Arial" w:hAnsi="Arial" w:cs="Arial"/>
          <w:b/>
          <w:color w:val="auto"/>
          <w:sz w:val="22"/>
          <w:szCs w:val="22"/>
        </w:rPr>
        <w:t>Artículo 11</w:t>
      </w:r>
      <w:r w:rsidR="00362C50">
        <w:rPr>
          <w:rFonts w:ascii="Arial" w:hAnsi="Arial" w:cs="Arial"/>
          <w:b/>
          <w:color w:val="auto"/>
          <w:sz w:val="22"/>
          <w:szCs w:val="22"/>
        </w:rPr>
        <w:t>3</w:t>
      </w:r>
      <w:r w:rsidR="00A2422F" w:rsidRPr="009A313D">
        <w:rPr>
          <w:rFonts w:ascii="Arial" w:hAnsi="Arial" w:cs="Arial"/>
          <w:b/>
          <w:color w:val="auto"/>
          <w:sz w:val="22"/>
          <w:szCs w:val="22"/>
        </w:rPr>
        <w:t>.- Procedimiento de inscripción y/o modificación en el Registro de Consultoras Ambientales del Sector Cultura</w:t>
      </w:r>
    </w:p>
    <w:p w14:paraId="50B960A9" w14:textId="7B5C1186" w:rsidR="009A313D" w:rsidRPr="00362C50" w:rsidRDefault="00A2422F" w:rsidP="00DA4CED">
      <w:pPr>
        <w:pStyle w:val="Prrafodelista"/>
        <w:numPr>
          <w:ilvl w:val="1"/>
          <w:numId w:val="203"/>
        </w:numPr>
        <w:spacing w:after="0" w:line="276" w:lineRule="auto"/>
        <w:jc w:val="both"/>
        <w:rPr>
          <w:rFonts w:ascii="Arial" w:hAnsi="Arial" w:cs="Arial"/>
        </w:rPr>
      </w:pPr>
      <w:r w:rsidRPr="00362C50">
        <w:rPr>
          <w:rFonts w:ascii="Arial" w:hAnsi="Arial" w:cs="Arial"/>
        </w:rPr>
        <w:t>La inscripción y/o modificación en el Registro de Consultoras Ambientales del Sector Cultura es un procedimiento de aprobación automática</w:t>
      </w:r>
      <w:r w:rsidR="00E0253F" w:rsidRPr="00362C50">
        <w:rPr>
          <w:rFonts w:ascii="Arial" w:hAnsi="Arial" w:cs="Arial"/>
        </w:rPr>
        <w:t xml:space="preserve"> sujeto a silencio administrativo positivo</w:t>
      </w:r>
      <w:r w:rsidRPr="00362C50">
        <w:rPr>
          <w:rFonts w:ascii="Arial" w:hAnsi="Arial" w:cs="Arial"/>
        </w:rPr>
        <w:t xml:space="preserve">, que se encuentra a cargo del MINCUL y que es susceptible de fiscalización posterior, de conformidad con lo establecido en la Ley N° 27444, Ley del Procedimiento Administrativo General, aprobado por el Decreto Supremo N° 004-2019-JUS. </w:t>
      </w:r>
    </w:p>
    <w:p w14:paraId="3A3C8BD2" w14:textId="77777777" w:rsidR="009A313D" w:rsidRDefault="00A2422F" w:rsidP="00DA4CED">
      <w:pPr>
        <w:pStyle w:val="Prrafodelista"/>
        <w:numPr>
          <w:ilvl w:val="1"/>
          <w:numId w:val="203"/>
        </w:numPr>
        <w:spacing w:after="0" w:line="276" w:lineRule="auto"/>
        <w:jc w:val="both"/>
        <w:rPr>
          <w:rFonts w:ascii="Arial" w:hAnsi="Arial" w:cs="Arial"/>
        </w:rPr>
      </w:pPr>
      <w:r w:rsidRPr="00EC57C8">
        <w:rPr>
          <w:rFonts w:ascii="Arial" w:hAnsi="Arial" w:cs="Arial"/>
        </w:rPr>
        <w:t>La inscripción en el Registro de Consultoras Ambientales del Sector Cultura se mantiene vigente por un plazo indeterminado salvo se produzca lo establecido en el artículo 10</w:t>
      </w:r>
      <w:r w:rsidR="009A313D" w:rsidRPr="009A313D">
        <w:rPr>
          <w:rFonts w:ascii="Arial" w:hAnsi="Arial" w:cs="Arial"/>
        </w:rPr>
        <w:t>4</w:t>
      </w:r>
      <w:r w:rsidRPr="00EC57C8">
        <w:rPr>
          <w:rFonts w:ascii="Arial" w:hAnsi="Arial" w:cs="Arial"/>
        </w:rPr>
        <w:t xml:space="preserve"> del presente reglamento.</w:t>
      </w:r>
      <w:r w:rsidR="00E0253F" w:rsidRPr="009A313D">
        <w:rPr>
          <w:rFonts w:ascii="Arial" w:hAnsi="Arial" w:cs="Arial"/>
        </w:rPr>
        <w:t xml:space="preserve"> Asimismo, al tener una vigencia indeterminada, no aplica la renovación.</w:t>
      </w:r>
    </w:p>
    <w:p w14:paraId="64394B98" w14:textId="37F7D895" w:rsidR="00790F8A" w:rsidRPr="009A313D" w:rsidRDefault="00790F8A" w:rsidP="00DA4CED">
      <w:pPr>
        <w:pStyle w:val="Prrafodelista"/>
        <w:numPr>
          <w:ilvl w:val="1"/>
          <w:numId w:val="203"/>
        </w:numPr>
        <w:spacing w:after="0" w:line="276" w:lineRule="auto"/>
        <w:jc w:val="both"/>
        <w:rPr>
          <w:rFonts w:ascii="Arial" w:hAnsi="Arial" w:cs="Arial"/>
        </w:rPr>
      </w:pPr>
      <w:r w:rsidRPr="009A313D">
        <w:rPr>
          <w:rFonts w:ascii="Arial" w:hAnsi="Arial" w:cs="Arial"/>
        </w:rPr>
        <w:t xml:space="preserve">La solicitud de inscripción debe presentarse en la plataforma virtual de atención a la ciudadanía del Ministerio de Cultura o por mesa de partes en versión digital (CD O DVD o USB). </w:t>
      </w:r>
    </w:p>
    <w:p w14:paraId="4F0BD20E" w14:textId="77777777" w:rsidR="000B08C7" w:rsidRPr="006640C3" w:rsidRDefault="000B08C7" w:rsidP="00EC57C8">
      <w:pPr>
        <w:spacing w:after="0" w:line="276" w:lineRule="auto"/>
        <w:ind w:left="1134"/>
        <w:jc w:val="both"/>
        <w:rPr>
          <w:rFonts w:ascii="Arial" w:hAnsi="Arial" w:cs="Arial"/>
        </w:rPr>
      </w:pPr>
    </w:p>
    <w:p w14:paraId="605AB425" w14:textId="383FCA7D" w:rsidR="00633AFE" w:rsidRPr="00693915" w:rsidRDefault="00D77DC8" w:rsidP="00EC57C8">
      <w:pPr>
        <w:pStyle w:val="Ttulo2"/>
        <w:jc w:val="both"/>
        <w:rPr>
          <w:rFonts w:ascii="Arial" w:hAnsi="Arial" w:cs="Arial"/>
          <w:b/>
        </w:rPr>
      </w:pPr>
      <w:r>
        <w:rPr>
          <w:rFonts w:ascii="Arial" w:hAnsi="Arial" w:cs="Arial"/>
          <w:b/>
          <w:bCs/>
          <w:color w:val="auto"/>
          <w:sz w:val="22"/>
          <w:szCs w:val="22"/>
        </w:rPr>
        <w:t>Artículo 11</w:t>
      </w:r>
      <w:r w:rsidR="00362C50">
        <w:rPr>
          <w:rFonts w:ascii="Arial" w:hAnsi="Arial" w:cs="Arial"/>
          <w:b/>
          <w:bCs/>
          <w:color w:val="auto"/>
          <w:sz w:val="22"/>
          <w:szCs w:val="22"/>
        </w:rPr>
        <w:t>4</w:t>
      </w:r>
      <w:r w:rsidR="000327C5" w:rsidRPr="00EC57C8">
        <w:rPr>
          <w:rFonts w:ascii="Arial" w:hAnsi="Arial" w:cs="Arial"/>
          <w:b/>
          <w:bCs/>
          <w:color w:val="auto"/>
          <w:sz w:val="22"/>
          <w:szCs w:val="22"/>
        </w:rPr>
        <w:t>.-</w:t>
      </w:r>
      <w:r w:rsidR="00633AFE" w:rsidRPr="00693915">
        <w:rPr>
          <w:rFonts w:ascii="Arial" w:hAnsi="Arial" w:cs="Arial"/>
          <w:b/>
          <w:bCs/>
          <w:color w:val="auto"/>
          <w:sz w:val="22"/>
          <w:szCs w:val="22"/>
        </w:rPr>
        <w:t xml:space="preserve"> </w:t>
      </w:r>
      <w:r w:rsidR="00633AFE" w:rsidRPr="00693915">
        <w:rPr>
          <w:rFonts w:ascii="Arial" w:hAnsi="Arial" w:cs="Arial"/>
          <w:b/>
          <w:color w:val="auto"/>
          <w:sz w:val="22"/>
          <w:szCs w:val="22"/>
        </w:rPr>
        <w:t>Requisitos para la inscripción de personas naturales en el Registro de Consultoras Ambientales del Sector Cultura</w:t>
      </w:r>
    </w:p>
    <w:p w14:paraId="473C3B84" w14:textId="208EE86D" w:rsidR="00633AFE" w:rsidRPr="00693915" w:rsidRDefault="00633AFE" w:rsidP="00633AFE">
      <w:pPr>
        <w:spacing w:after="0" w:line="276" w:lineRule="auto"/>
        <w:jc w:val="both"/>
        <w:rPr>
          <w:rFonts w:ascii="Arial" w:hAnsi="Arial" w:cs="Arial"/>
        </w:rPr>
      </w:pPr>
      <w:r w:rsidRPr="00693915">
        <w:rPr>
          <w:rFonts w:ascii="Arial" w:hAnsi="Arial" w:cs="Arial"/>
        </w:rPr>
        <w:t>Sin perjuicio de lo previsto en el artículo 124 del Texto Único Ordenado de</w:t>
      </w:r>
      <w:r w:rsidR="009F088E">
        <w:rPr>
          <w:rFonts w:ascii="Arial" w:hAnsi="Arial" w:cs="Arial"/>
        </w:rPr>
        <w:t xml:space="preserve"> </w:t>
      </w:r>
      <w:r w:rsidRPr="00693915">
        <w:rPr>
          <w:rFonts w:ascii="Arial" w:hAnsi="Arial" w:cs="Arial"/>
        </w:rPr>
        <w:t xml:space="preserve">la Ley N° 27444, Ley del Procedimiento Administrativo General, aprobado por Decreto Supremo N° 004-2019-JUS, la solicitud de inscripción de personas naturales en el Registro de Consultoras Ambientales del Sector </w:t>
      </w:r>
      <w:r w:rsidR="009F088E" w:rsidRPr="00693915">
        <w:rPr>
          <w:rFonts w:ascii="Arial" w:hAnsi="Arial" w:cs="Arial"/>
        </w:rPr>
        <w:t>Cultura</w:t>
      </w:r>
      <w:r w:rsidRPr="00693915">
        <w:rPr>
          <w:rFonts w:ascii="Arial" w:hAnsi="Arial" w:cs="Arial"/>
        </w:rPr>
        <w:t xml:space="preserve"> debe contener los siguientes requisitos:</w:t>
      </w:r>
    </w:p>
    <w:p w14:paraId="3DB5F473" w14:textId="5B517B7C" w:rsidR="00633AFE" w:rsidRPr="00362C50" w:rsidRDefault="00633AFE" w:rsidP="00DA4CED">
      <w:pPr>
        <w:pStyle w:val="Prrafodelista"/>
        <w:numPr>
          <w:ilvl w:val="1"/>
          <w:numId w:val="204"/>
        </w:numPr>
        <w:spacing w:after="0" w:line="276" w:lineRule="auto"/>
        <w:jc w:val="both"/>
        <w:rPr>
          <w:rFonts w:ascii="Arial" w:hAnsi="Arial" w:cs="Arial"/>
        </w:rPr>
      </w:pPr>
      <w:r w:rsidRPr="00362C50">
        <w:rPr>
          <w:rFonts w:ascii="Arial" w:hAnsi="Arial" w:cs="Arial"/>
        </w:rPr>
        <w:t xml:space="preserve">Formulario de solicitud debidamente llenado, con carácter de declaración jurada, que contenga, entre otros: </w:t>
      </w:r>
    </w:p>
    <w:p w14:paraId="3E34380F" w14:textId="77777777" w:rsidR="00693915" w:rsidRPr="00693915" w:rsidRDefault="00633AFE" w:rsidP="00DA4CED">
      <w:pPr>
        <w:pStyle w:val="Prrafodelista"/>
        <w:numPr>
          <w:ilvl w:val="0"/>
          <w:numId w:val="99"/>
        </w:numPr>
        <w:spacing w:after="0" w:line="276" w:lineRule="auto"/>
        <w:jc w:val="both"/>
        <w:rPr>
          <w:rFonts w:ascii="Arial" w:hAnsi="Arial" w:cs="Arial"/>
        </w:rPr>
      </w:pPr>
      <w:r w:rsidRPr="00693915">
        <w:rPr>
          <w:rFonts w:ascii="Arial" w:hAnsi="Arial" w:cs="Arial"/>
        </w:rPr>
        <w:t xml:space="preserve">Nombre(s), apellidos, número de Documento Nacional de Identidad o Carné de Extranjería, según corresponda, profesión, Registro Único del Contribuyente (RUC), correo electrónico y teléfono de contacto. </w:t>
      </w:r>
    </w:p>
    <w:p w14:paraId="01D38B23" w14:textId="77777777" w:rsidR="00693915" w:rsidRPr="00693915" w:rsidRDefault="00633AFE" w:rsidP="00DA4CED">
      <w:pPr>
        <w:pStyle w:val="Prrafodelista"/>
        <w:numPr>
          <w:ilvl w:val="0"/>
          <w:numId w:val="99"/>
        </w:numPr>
        <w:spacing w:after="0" w:line="276" w:lineRule="auto"/>
        <w:jc w:val="both"/>
        <w:rPr>
          <w:rFonts w:ascii="Arial" w:hAnsi="Arial" w:cs="Arial"/>
        </w:rPr>
      </w:pPr>
      <w:r w:rsidRPr="00693915">
        <w:rPr>
          <w:rFonts w:ascii="Arial" w:hAnsi="Arial" w:cs="Arial"/>
        </w:rPr>
        <w:t xml:space="preserve">Domicilio legal. </w:t>
      </w:r>
    </w:p>
    <w:p w14:paraId="113A6234" w14:textId="77777777" w:rsidR="00693915" w:rsidRPr="00693915" w:rsidRDefault="00633AFE" w:rsidP="00DA4CED">
      <w:pPr>
        <w:pStyle w:val="Prrafodelista"/>
        <w:numPr>
          <w:ilvl w:val="0"/>
          <w:numId w:val="99"/>
        </w:numPr>
        <w:spacing w:after="0" w:line="276" w:lineRule="auto"/>
        <w:jc w:val="both"/>
        <w:rPr>
          <w:rFonts w:ascii="Arial" w:hAnsi="Arial" w:cs="Arial"/>
        </w:rPr>
      </w:pPr>
      <w:r w:rsidRPr="00693915">
        <w:rPr>
          <w:rFonts w:ascii="Arial" w:hAnsi="Arial" w:cs="Arial"/>
        </w:rPr>
        <w:t xml:space="preserve">Número de colegiatura. </w:t>
      </w:r>
    </w:p>
    <w:p w14:paraId="7BE028D3" w14:textId="1844E5CA" w:rsidR="00633AFE" w:rsidRPr="00693915" w:rsidRDefault="00633AFE" w:rsidP="00DA4CED">
      <w:pPr>
        <w:pStyle w:val="Prrafodelista"/>
        <w:numPr>
          <w:ilvl w:val="0"/>
          <w:numId w:val="99"/>
        </w:numPr>
        <w:spacing w:after="0" w:line="276" w:lineRule="auto"/>
        <w:jc w:val="both"/>
        <w:rPr>
          <w:rFonts w:ascii="Arial" w:hAnsi="Arial" w:cs="Arial"/>
        </w:rPr>
      </w:pPr>
      <w:r w:rsidRPr="00693915">
        <w:rPr>
          <w:rFonts w:ascii="Arial" w:hAnsi="Arial" w:cs="Arial"/>
        </w:rPr>
        <w:t>Declaración Jurada de no encontrarse incurso en alguna de las restricciones establecidas en el artículo 10</w:t>
      </w:r>
      <w:r w:rsidR="00693915" w:rsidRPr="00693915">
        <w:rPr>
          <w:rFonts w:ascii="Arial" w:hAnsi="Arial" w:cs="Arial"/>
        </w:rPr>
        <w:t>3</w:t>
      </w:r>
      <w:r w:rsidRPr="00693915">
        <w:rPr>
          <w:rFonts w:ascii="Arial" w:hAnsi="Arial" w:cs="Arial"/>
        </w:rPr>
        <w:t xml:space="preserve"> del presente reglamento.</w:t>
      </w:r>
    </w:p>
    <w:p w14:paraId="335B65ED" w14:textId="72C83CCF" w:rsidR="00633AFE" w:rsidRPr="00693915" w:rsidRDefault="00633AFE" w:rsidP="00DA4CED">
      <w:pPr>
        <w:pStyle w:val="Prrafodelista"/>
        <w:numPr>
          <w:ilvl w:val="1"/>
          <w:numId w:val="204"/>
        </w:numPr>
        <w:spacing w:after="0" w:line="276" w:lineRule="auto"/>
        <w:jc w:val="both"/>
        <w:rPr>
          <w:rFonts w:ascii="Arial" w:hAnsi="Arial" w:cs="Arial"/>
        </w:rPr>
      </w:pPr>
      <w:r w:rsidRPr="00693915">
        <w:rPr>
          <w:rFonts w:ascii="Arial" w:hAnsi="Arial" w:cs="Arial"/>
        </w:rPr>
        <w:t>Currículum vitae de acuerdo con el formulario correspondiente, en el que se acredite el cumplimiento de los literales a) y b) del artículo 9</w:t>
      </w:r>
      <w:r w:rsidR="00693915" w:rsidRPr="00693915">
        <w:rPr>
          <w:rFonts w:ascii="Arial" w:hAnsi="Arial" w:cs="Arial"/>
        </w:rPr>
        <w:t>6</w:t>
      </w:r>
      <w:r w:rsidRPr="00693915">
        <w:rPr>
          <w:rFonts w:ascii="Arial" w:hAnsi="Arial" w:cs="Arial"/>
        </w:rPr>
        <w:t xml:space="preserve"> del presente reglamento, conteniendo la siguiente información y documentación:</w:t>
      </w:r>
    </w:p>
    <w:p w14:paraId="54620412" w14:textId="77777777" w:rsidR="00633AFE" w:rsidRPr="00693915" w:rsidRDefault="00633AFE" w:rsidP="00633AFE">
      <w:pPr>
        <w:spacing w:after="0" w:line="276" w:lineRule="auto"/>
        <w:jc w:val="both"/>
        <w:rPr>
          <w:rFonts w:ascii="Arial" w:hAnsi="Arial" w:cs="Arial"/>
        </w:rPr>
      </w:pPr>
    </w:p>
    <w:p w14:paraId="5EF8AF69" w14:textId="77777777" w:rsidR="00693915" w:rsidRPr="00693915" w:rsidRDefault="00633AFE" w:rsidP="00DA4CED">
      <w:pPr>
        <w:pStyle w:val="Prrafodelista"/>
        <w:numPr>
          <w:ilvl w:val="0"/>
          <w:numId w:val="100"/>
        </w:numPr>
        <w:spacing w:after="0" w:line="276" w:lineRule="auto"/>
        <w:ind w:left="1134" w:hanging="425"/>
        <w:jc w:val="both"/>
        <w:rPr>
          <w:rFonts w:ascii="Arial" w:hAnsi="Arial" w:cs="Arial"/>
        </w:rPr>
      </w:pPr>
      <w:r w:rsidRPr="00693915">
        <w:rPr>
          <w:rFonts w:ascii="Arial" w:hAnsi="Arial" w:cs="Arial"/>
        </w:rPr>
        <w:t xml:space="preserve">Datos de inscripción del Título profesional y del Grado académico de Bachiller, inscritos en el Registro Nacional de Grados y Títulos de la Superintendencia Nacional de Educación Superior Universitaria – SUNEDU, de conformidad con lo establecido por la Ley N° 30220, Ley Universitaria. De no estar inscrito en la SUNEDU, se debe presentar copia simple del respectivo diploma. </w:t>
      </w:r>
    </w:p>
    <w:p w14:paraId="5B077D2A" w14:textId="3DC8E4A7" w:rsidR="00633AFE" w:rsidRPr="00693915" w:rsidRDefault="00633AFE" w:rsidP="00DA4CED">
      <w:pPr>
        <w:pStyle w:val="Prrafodelista"/>
        <w:numPr>
          <w:ilvl w:val="0"/>
          <w:numId w:val="100"/>
        </w:numPr>
        <w:spacing w:after="0" w:line="276" w:lineRule="auto"/>
        <w:ind w:left="1134" w:hanging="425"/>
        <w:jc w:val="both"/>
        <w:rPr>
          <w:rFonts w:ascii="Arial" w:hAnsi="Arial" w:cs="Arial"/>
        </w:rPr>
      </w:pPr>
      <w:r w:rsidRPr="00693915">
        <w:rPr>
          <w:rFonts w:ascii="Arial" w:hAnsi="Arial" w:cs="Arial"/>
        </w:rPr>
        <w:t>Acreditar estudios de especialización en materias vinculadas a la elaboración, evaluación, ejecución, fiscalización, supervisión y/o monitoreo de estudios ambientales, EVAP, Términos de Referencia e instrumentos de gestión ambiental complementarios al SEIA, así como sus modificaciones y/o actualizaciones; de alguna de las siguientes maneras:</w:t>
      </w:r>
    </w:p>
    <w:p w14:paraId="394365C4" w14:textId="77777777" w:rsidR="00693915" w:rsidRPr="00693915" w:rsidRDefault="00633AFE" w:rsidP="00DA4CED">
      <w:pPr>
        <w:pStyle w:val="Prrafodelista"/>
        <w:numPr>
          <w:ilvl w:val="0"/>
          <w:numId w:val="101"/>
        </w:numPr>
        <w:spacing w:after="0" w:line="276" w:lineRule="auto"/>
        <w:ind w:left="1418"/>
        <w:jc w:val="both"/>
        <w:rPr>
          <w:rFonts w:ascii="Arial" w:hAnsi="Arial" w:cs="Arial"/>
        </w:rPr>
      </w:pPr>
      <w:r w:rsidRPr="00693915">
        <w:rPr>
          <w:rFonts w:ascii="Arial" w:hAnsi="Arial" w:cs="Arial"/>
        </w:rPr>
        <w:t xml:space="preserve">Indicar los datos de la inscripción del Título de Segunda especialidad, maestría o doctorado; o en su defecto, la copia simple de la constancia de egresado de estos últimos. En caso dichos títulos no estén inscritos en SUNEDU, deberá presentar copia simple del respectivo diploma. Asimismo, si alguno de los documentos anteriormente mencionados fue expedido en el exterior, debe estar inscrito en el Registro Nacional de Grados y Títulos Administrados por SUNEDU. </w:t>
      </w:r>
    </w:p>
    <w:p w14:paraId="145023C3" w14:textId="168CF944" w:rsidR="00633AFE" w:rsidRPr="00693915" w:rsidRDefault="00633AFE" w:rsidP="00DA4CED">
      <w:pPr>
        <w:pStyle w:val="Prrafodelista"/>
        <w:numPr>
          <w:ilvl w:val="0"/>
          <w:numId w:val="101"/>
        </w:numPr>
        <w:spacing w:after="0" w:line="276" w:lineRule="auto"/>
        <w:ind w:left="1418"/>
        <w:jc w:val="both"/>
        <w:rPr>
          <w:rFonts w:ascii="Arial" w:hAnsi="Arial" w:cs="Arial"/>
        </w:rPr>
      </w:pPr>
      <w:r w:rsidRPr="00693915">
        <w:rPr>
          <w:rFonts w:ascii="Arial" w:hAnsi="Arial" w:cs="Arial"/>
        </w:rPr>
        <w:t>Presentar copia simple de las constancias o certificaciones correspondientes a estudios de especialización en las materias señaladas precedentemente.</w:t>
      </w:r>
    </w:p>
    <w:p w14:paraId="6CB6853E" w14:textId="6FEE8827" w:rsidR="00633AFE" w:rsidRPr="00693915" w:rsidRDefault="00633AFE" w:rsidP="00DA4CED">
      <w:pPr>
        <w:pStyle w:val="Prrafodelista"/>
        <w:numPr>
          <w:ilvl w:val="0"/>
          <w:numId w:val="100"/>
        </w:numPr>
        <w:spacing w:after="0" w:line="276" w:lineRule="auto"/>
        <w:ind w:left="1134" w:hanging="425"/>
        <w:jc w:val="both"/>
        <w:rPr>
          <w:rFonts w:ascii="Arial" w:hAnsi="Arial" w:cs="Arial"/>
        </w:rPr>
      </w:pPr>
      <w:r w:rsidRPr="00693915">
        <w:rPr>
          <w:rFonts w:ascii="Arial" w:hAnsi="Arial" w:cs="Arial"/>
        </w:rPr>
        <w:t>Acreditar la experiencia laboral, para lo cual se debe adjuntar copia simple de las constancias de trabajo y/o de los contratos, boletas, recibos de pago u otros documentos similares; en los que debe constar de manera cierta el periodo de la experiencia profesional.</w:t>
      </w:r>
    </w:p>
    <w:p w14:paraId="13AF4F15" w14:textId="25613399" w:rsidR="00633AFE" w:rsidRPr="00693915" w:rsidRDefault="00633AFE" w:rsidP="00DA4CED">
      <w:pPr>
        <w:pStyle w:val="Prrafodelista"/>
        <w:numPr>
          <w:ilvl w:val="1"/>
          <w:numId w:val="204"/>
        </w:numPr>
        <w:spacing w:after="0" w:line="276" w:lineRule="auto"/>
        <w:jc w:val="both"/>
        <w:rPr>
          <w:rFonts w:ascii="Arial" w:hAnsi="Arial" w:cs="Arial"/>
        </w:rPr>
      </w:pPr>
      <w:r w:rsidRPr="00693915">
        <w:rPr>
          <w:rFonts w:ascii="Arial" w:hAnsi="Arial" w:cs="Arial"/>
        </w:rPr>
        <w:t xml:space="preserve">Recibo de pago por derecho de trámite, </w:t>
      </w:r>
      <w:r w:rsidR="009F088E" w:rsidRPr="00693915">
        <w:rPr>
          <w:rFonts w:ascii="Arial" w:hAnsi="Arial" w:cs="Arial"/>
        </w:rPr>
        <w:t>de acuerdo con el</w:t>
      </w:r>
      <w:r w:rsidRPr="00693915">
        <w:rPr>
          <w:rFonts w:ascii="Arial" w:hAnsi="Arial" w:cs="Arial"/>
        </w:rPr>
        <w:t xml:space="preserve"> Texto Único de Procedimientos Administrativos (TUPA) del Ministerio de Cultura.</w:t>
      </w:r>
    </w:p>
    <w:p w14:paraId="4B6A4A3D" w14:textId="77777777" w:rsidR="00633AFE" w:rsidRDefault="00633AFE" w:rsidP="00633AFE">
      <w:pPr>
        <w:spacing w:after="0" w:line="276" w:lineRule="auto"/>
        <w:jc w:val="both"/>
      </w:pPr>
    </w:p>
    <w:p w14:paraId="59867C47" w14:textId="0BEC38B0" w:rsidR="00633AFE" w:rsidRPr="00693915" w:rsidRDefault="00D77DC8" w:rsidP="00EC57C8">
      <w:pPr>
        <w:pStyle w:val="Ttulo2"/>
        <w:jc w:val="both"/>
        <w:rPr>
          <w:rFonts w:ascii="Arial" w:hAnsi="Arial" w:cs="Arial"/>
          <w:b/>
        </w:rPr>
      </w:pPr>
      <w:r>
        <w:rPr>
          <w:rFonts w:ascii="Arial" w:hAnsi="Arial" w:cs="Arial"/>
          <w:b/>
          <w:color w:val="auto"/>
          <w:sz w:val="22"/>
          <w:szCs w:val="22"/>
        </w:rPr>
        <w:t>Artículo 11</w:t>
      </w:r>
      <w:r w:rsidR="00D83DE3">
        <w:rPr>
          <w:rFonts w:ascii="Arial" w:hAnsi="Arial" w:cs="Arial"/>
          <w:b/>
          <w:color w:val="auto"/>
          <w:sz w:val="22"/>
          <w:szCs w:val="22"/>
        </w:rPr>
        <w:t>5</w:t>
      </w:r>
      <w:r w:rsidR="00633AFE" w:rsidRPr="00693915">
        <w:rPr>
          <w:rFonts w:ascii="Arial" w:hAnsi="Arial" w:cs="Arial"/>
          <w:b/>
          <w:color w:val="auto"/>
          <w:sz w:val="22"/>
          <w:szCs w:val="22"/>
        </w:rPr>
        <w:t>.- Requisitos para la inscripción de personas jurídicas en el Registro de Consultoras Ambientale</w:t>
      </w:r>
      <w:r w:rsidR="00633AFE" w:rsidRPr="00EC57C8">
        <w:rPr>
          <w:rFonts w:ascii="Arial" w:hAnsi="Arial" w:cs="Arial"/>
          <w:b/>
          <w:color w:val="auto"/>
          <w:sz w:val="22"/>
          <w:szCs w:val="22"/>
        </w:rPr>
        <w:t>s del Sector</w:t>
      </w:r>
      <w:r w:rsidR="00E0253F" w:rsidRPr="00693915">
        <w:rPr>
          <w:rFonts w:ascii="Arial" w:hAnsi="Arial" w:cs="Arial"/>
          <w:b/>
          <w:color w:val="auto"/>
          <w:sz w:val="22"/>
          <w:szCs w:val="22"/>
        </w:rPr>
        <w:t xml:space="preserve"> Cultura</w:t>
      </w:r>
      <w:r w:rsidR="00633AFE" w:rsidRPr="00693915">
        <w:rPr>
          <w:rFonts w:ascii="Arial" w:hAnsi="Arial" w:cs="Arial"/>
          <w:b/>
          <w:color w:val="auto"/>
          <w:sz w:val="22"/>
          <w:szCs w:val="22"/>
        </w:rPr>
        <w:t xml:space="preserve"> </w:t>
      </w:r>
    </w:p>
    <w:p w14:paraId="175A837E" w14:textId="58192A44" w:rsidR="00633AFE" w:rsidRPr="00693915" w:rsidRDefault="00633AFE" w:rsidP="00633AFE">
      <w:pPr>
        <w:spacing w:after="0" w:line="276" w:lineRule="auto"/>
        <w:jc w:val="both"/>
        <w:rPr>
          <w:rFonts w:ascii="Arial" w:hAnsi="Arial" w:cs="Arial"/>
        </w:rPr>
      </w:pPr>
      <w:r w:rsidRPr="00693915">
        <w:rPr>
          <w:rFonts w:ascii="Arial" w:hAnsi="Arial" w:cs="Arial"/>
        </w:rPr>
        <w:t xml:space="preserve">Sin perjuicio de lo previsto en el artículo 124 del Texto Único Ordenado de la Ley N° 27444, Ley del Procedimiento Administrativo General, aprobado por Decreto Supremo N° 004-2019-JUS, la solicitud de inscripción de personas jurídicas en el Registro de Consultoras Ambientales del </w:t>
      </w:r>
      <w:r w:rsidR="00D20148">
        <w:rPr>
          <w:rFonts w:ascii="Arial" w:hAnsi="Arial" w:cs="Arial"/>
        </w:rPr>
        <w:t xml:space="preserve">Sector Cultura </w:t>
      </w:r>
      <w:r w:rsidRPr="00693915">
        <w:rPr>
          <w:rFonts w:ascii="Arial" w:hAnsi="Arial" w:cs="Arial"/>
        </w:rPr>
        <w:t>debe contener los siguientes requisitos:</w:t>
      </w:r>
    </w:p>
    <w:p w14:paraId="0AD74C0A" w14:textId="0C44366A" w:rsidR="00633AFE" w:rsidRPr="00D83DE3" w:rsidRDefault="00633AFE" w:rsidP="00DA4CED">
      <w:pPr>
        <w:pStyle w:val="Prrafodelista"/>
        <w:numPr>
          <w:ilvl w:val="1"/>
          <w:numId w:val="205"/>
        </w:numPr>
        <w:spacing w:after="0" w:line="276" w:lineRule="auto"/>
        <w:jc w:val="both"/>
        <w:rPr>
          <w:rFonts w:ascii="Arial" w:hAnsi="Arial" w:cs="Arial"/>
        </w:rPr>
      </w:pPr>
      <w:r w:rsidRPr="00D83DE3">
        <w:rPr>
          <w:rFonts w:ascii="Arial" w:hAnsi="Arial" w:cs="Arial"/>
        </w:rPr>
        <w:t>Formulario de solicitud debidamente llenado, con carácter de declaración jurada, que contenga, entre otros:</w:t>
      </w:r>
    </w:p>
    <w:p w14:paraId="008CCB24" w14:textId="339FE2C0" w:rsidR="00633AFE" w:rsidRPr="00693915" w:rsidRDefault="00633AFE" w:rsidP="00DA4CED">
      <w:pPr>
        <w:pStyle w:val="Prrafodelista"/>
        <w:numPr>
          <w:ilvl w:val="0"/>
          <w:numId w:val="102"/>
        </w:numPr>
        <w:spacing w:after="0" w:line="276" w:lineRule="auto"/>
        <w:ind w:left="1134"/>
        <w:jc w:val="both"/>
        <w:rPr>
          <w:rFonts w:ascii="Arial" w:hAnsi="Arial" w:cs="Arial"/>
        </w:rPr>
      </w:pPr>
      <w:r w:rsidRPr="00693915">
        <w:rPr>
          <w:rFonts w:ascii="Arial" w:hAnsi="Arial" w:cs="Arial"/>
        </w:rPr>
        <w:t xml:space="preserve">Datos de la consultora ambiental, de su representante legal, domicilio y otros. </w:t>
      </w:r>
    </w:p>
    <w:p w14:paraId="3459DDB3" w14:textId="4773EF7B" w:rsidR="00633AFE" w:rsidRPr="00693915" w:rsidRDefault="00633AFE" w:rsidP="00DA4CED">
      <w:pPr>
        <w:pStyle w:val="Prrafodelista"/>
        <w:numPr>
          <w:ilvl w:val="0"/>
          <w:numId w:val="102"/>
        </w:numPr>
        <w:spacing w:after="0" w:line="276" w:lineRule="auto"/>
        <w:ind w:left="1134"/>
        <w:jc w:val="both"/>
        <w:rPr>
          <w:rFonts w:ascii="Arial" w:hAnsi="Arial" w:cs="Arial"/>
        </w:rPr>
      </w:pPr>
      <w:r w:rsidRPr="00693915">
        <w:rPr>
          <w:rFonts w:ascii="Arial" w:hAnsi="Arial" w:cs="Arial"/>
        </w:rPr>
        <w:t xml:space="preserve">Número de la partida registral en la SUNARP en donde conste la inscripción del poder del representante legal de la persona jurídica. Si se trata de personas constituidas en el exterior, se deberá presentar una copia simple del instrumento público de constitución, debidamente legalizado o apostillado, según lo establecido en la normativa vigente. Asimismo, se debe adjuntar la traducción simple, cuando el idioma no sea el castellano. </w:t>
      </w:r>
    </w:p>
    <w:p w14:paraId="769AE9A7" w14:textId="3DACBBB4" w:rsidR="00633AFE" w:rsidRPr="00693915" w:rsidRDefault="00633AFE" w:rsidP="00DA4CED">
      <w:pPr>
        <w:pStyle w:val="Prrafodelista"/>
        <w:numPr>
          <w:ilvl w:val="0"/>
          <w:numId w:val="102"/>
        </w:numPr>
        <w:spacing w:after="0" w:line="276" w:lineRule="auto"/>
        <w:ind w:left="1134"/>
        <w:jc w:val="both"/>
        <w:rPr>
          <w:rFonts w:ascii="Arial" w:hAnsi="Arial" w:cs="Arial"/>
        </w:rPr>
      </w:pPr>
      <w:r w:rsidRPr="00693915">
        <w:rPr>
          <w:rFonts w:ascii="Arial" w:hAnsi="Arial" w:cs="Arial"/>
        </w:rPr>
        <w:t xml:space="preserve">Datos de los profesionales especialistas que conforman el equipo multidisciplinario. </w:t>
      </w:r>
    </w:p>
    <w:p w14:paraId="300297E7" w14:textId="04B61D4D" w:rsidR="00633AFE" w:rsidRPr="00C62F19" w:rsidRDefault="00633AFE" w:rsidP="00DA4CED">
      <w:pPr>
        <w:pStyle w:val="Prrafodelista"/>
        <w:numPr>
          <w:ilvl w:val="0"/>
          <w:numId w:val="102"/>
        </w:numPr>
        <w:spacing w:after="0" w:line="276" w:lineRule="auto"/>
        <w:ind w:left="1134"/>
        <w:jc w:val="both"/>
        <w:rPr>
          <w:rFonts w:ascii="Arial" w:hAnsi="Arial" w:cs="Arial"/>
        </w:rPr>
      </w:pPr>
      <w:r w:rsidRPr="00C62F19">
        <w:rPr>
          <w:rFonts w:ascii="Arial" w:hAnsi="Arial" w:cs="Arial"/>
        </w:rPr>
        <w:t>Declaración Jurada actualizada de que los representantes, apoderados, directores, socios, o accionistas de las personas jurídicas no se encuentran incursos en alguna de las restricciones establecidas en el artículo 10</w:t>
      </w:r>
      <w:r w:rsidR="00693915" w:rsidRPr="00C62F19">
        <w:rPr>
          <w:rFonts w:ascii="Arial" w:hAnsi="Arial" w:cs="Arial"/>
        </w:rPr>
        <w:t>3</w:t>
      </w:r>
      <w:r w:rsidRPr="00C62F19">
        <w:rPr>
          <w:rFonts w:ascii="Arial" w:hAnsi="Arial" w:cs="Arial"/>
        </w:rPr>
        <w:t xml:space="preserve"> del presente reglamento, ni la prohibición contenida en el numeral 10</w:t>
      </w:r>
      <w:r w:rsidR="00693915" w:rsidRPr="00C62F19">
        <w:rPr>
          <w:rFonts w:ascii="Arial" w:hAnsi="Arial" w:cs="Arial"/>
        </w:rPr>
        <w:t>4</w:t>
      </w:r>
      <w:r w:rsidRPr="00C62F19">
        <w:rPr>
          <w:rFonts w:ascii="Arial" w:hAnsi="Arial" w:cs="Arial"/>
        </w:rPr>
        <w:t>.2 del artículo 10</w:t>
      </w:r>
      <w:r w:rsidR="00693915" w:rsidRPr="00C62F19">
        <w:rPr>
          <w:rFonts w:ascii="Arial" w:hAnsi="Arial" w:cs="Arial"/>
        </w:rPr>
        <w:t>4</w:t>
      </w:r>
      <w:r w:rsidRPr="00C62F19">
        <w:rPr>
          <w:rFonts w:ascii="Arial" w:hAnsi="Arial" w:cs="Arial"/>
        </w:rPr>
        <w:t xml:space="preserve"> del presente reglamento. </w:t>
      </w:r>
    </w:p>
    <w:p w14:paraId="6E8A4E42" w14:textId="69FBCDFB" w:rsidR="00633AFE" w:rsidRPr="00C62F19" w:rsidRDefault="00633AFE" w:rsidP="00DA4CED">
      <w:pPr>
        <w:pStyle w:val="Prrafodelista"/>
        <w:numPr>
          <w:ilvl w:val="0"/>
          <w:numId w:val="102"/>
        </w:numPr>
        <w:spacing w:after="0" w:line="276" w:lineRule="auto"/>
        <w:ind w:left="1134"/>
        <w:jc w:val="both"/>
        <w:rPr>
          <w:rFonts w:ascii="Arial" w:hAnsi="Arial" w:cs="Arial"/>
        </w:rPr>
      </w:pPr>
      <w:r w:rsidRPr="00C62F19">
        <w:rPr>
          <w:rFonts w:ascii="Arial" w:hAnsi="Arial" w:cs="Arial"/>
        </w:rPr>
        <w:t>Declaración Jurada actualizada de que la Consultora Ambiental no se encuentra incursa en la prohibición contenida en el numeral 10</w:t>
      </w:r>
      <w:r w:rsidR="00C62F19" w:rsidRPr="00C62F19">
        <w:rPr>
          <w:rFonts w:ascii="Arial" w:hAnsi="Arial" w:cs="Arial"/>
        </w:rPr>
        <w:t>4</w:t>
      </w:r>
      <w:r w:rsidRPr="00C62F19">
        <w:rPr>
          <w:rFonts w:ascii="Arial" w:hAnsi="Arial" w:cs="Arial"/>
        </w:rPr>
        <w:t>.2 del artículo 10</w:t>
      </w:r>
      <w:r w:rsidR="00C62F19" w:rsidRPr="00C62F19">
        <w:rPr>
          <w:rFonts w:ascii="Arial" w:hAnsi="Arial" w:cs="Arial"/>
        </w:rPr>
        <w:t>4</w:t>
      </w:r>
      <w:r w:rsidRPr="00C62F19">
        <w:rPr>
          <w:rFonts w:ascii="Arial" w:hAnsi="Arial" w:cs="Arial"/>
        </w:rPr>
        <w:t xml:space="preserve"> del presente reglamento.</w:t>
      </w:r>
    </w:p>
    <w:p w14:paraId="6FC5EFE7" w14:textId="6BCA2E5C" w:rsidR="00633AFE" w:rsidRPr="00C62F19" w:rsidRDefault="00633AFE" w:rsidP="00DA4CED">
      <w:pPr>
        <w:pStyle w:val="Prrafodelista"/>
        <w:numPr>
          <w:ilvl w:val="1"/>
          <w:numId w:val="205"/>
        </w:numPr>
        <w:spacing w:after="0" w:line="276" w:lineRule="auto"/>
        <w:jc w:val="both"/>
        <w:rPr>
          <w:rFonts w:ascii="Arial" w:hAnsi="Arial" w:cs="Arial"/>
        </w:rPr>
      </w:pPr>
      <w:r w:rsidRPr="00C62F19">
        <w:rPr>
          <w:rFonts w:ascii="Arial" w:hAnsi="Arial" w:cs="Arial"/>
        </w:rPr>
        <w:t xml:space="preserve">Currículum vitae de cada uno de los profesionales que conforman el equipo multidisciplinario, en el que se acredite que cuentan con los requisitos estipulados en el artículo </w:t>
      </w:r>
      <w:r w:rsidR="009A313D" w:rsidRPr="00C62F19">
        <w:rPr>
          <w:rFonts w:ascii="Arial" w:hAnsi="Arial" w:cs="Arial"/>
        </w:rPr>
        <w:t>103</w:t>
      </w:r>
      <w:r w:rsidRPr="00C62F19">
        <w:rPr>
          <w:rFonts w:ascii="Arial" w:hAnsi="Arial" w:cs="Arial"/>
        </w:rPr>
        <w:t xml:space="preserve"> del presente reglamento. </w:t>
      </w:r>
    </w:p>
    <w:p w14:paraId="17915CF8" w14:textId="1BB695F6" w:rsidR="00633AFE" w:rsidRPr="00C62F19" w:rsidRDefault="00633AFE" w:rsidP="00DA4CED">
      <w:pPr>
        <w:pStyle w:val="Prrafodelista"/>
        <w:numPr>
          <w:ilvl w:val="1"/>
          <w:numId w:val="205"/>
        </w:numPr>
        <w:spacing w:after="0" w:line="276" w:lineRule="auto"/>
        <w:jc w:val="both"/>
        <w:rPr>
          <w:rFonts w:ascii="Arial" w:hAnsi="Arial" w:cs="Arial"/>
        </w:rPr>
      </w:pPr>
      <w:r w:rsidRPr="00C62F19">
        <w:rPr>
          <w:rFonts w:ascii="Arial" w:hAnsi="Arial" w:cs="Arial"/>
        </w:rPr>
        <w:t xml:space="preserve">Recibo de pago por derecho de trámite, </w:t>
      </w:r>
      <w:r w:rsidR="00D809CA" w:rsidRPr="00C62F19">
        <w:rPr>
          <w:rFonts w:ascii="Arial" w:hAnsi="Arial" w:cs="Arial"/>
        </w:rPr>
        <w:t>de acuerdo con el</w:t>
      </w:r>
      <w:r w:rsidRPr="00C62F19">
        <w:rPr>
          <w:rFonts w:ascii="Arial" w:hAnsi="Arial" w:cs="Arial"/>
        </w:rPr>
        <w:t xml:space="preserve"> Texto Único de Procedimientos Administrativos (TUPA) del Ministerio de</w:t>
      </w:r>
      <w:r w:rsidR="00693915" w:rsidRPr="00C62F19">
        <w:rPr>
          <w:rFonts w:ascii="Arial" w:hAnsi="Arial" w:cs="Arial"/>
        </w:rPr>
        <w:t xml:space="preserve"> Cultura</w:t>
      </w:r>
      <w:r w:rsidRPr="00C62F19">
        <w:rPr>
          <w:rFonts w:ascii="Arial" w:hAnsi="Arial" w:cs="Arial"/>
        </w:rPr>
        <w:t>.</w:t>
      </w:r>
    </w:p>
    <w:p w14:paraId="3EA846DF" w14:textId="04B6F0C9" w:rsidR="00633AFE" w:rsidRDefault="00633AFE" w:rsidP="00633AFE">
      <w:pPr>
        <w:spacing w:after="0" w:line="276" w:lineRule="auto"/>
        <w:jc w:val="both"/>
        <w:rPr>
          <w:rFonts w:ascii="Arial" w:hAnsi="Arial" w:cs="Arial"/>
        </w:rPr>
      </w:pPr>
    </w:p>
    <w:p w14:paraId="2764B70B" w14:textId="00D6A057" w:rsidR="00633AFE" w:rsidRPr="00C62F19" w:rsidRDefault="00D77DC8" w:rsidP="00EC57C8">
      <w:pPr>
        <w:pStyle w:val="Ttulo2"/>
        <w:jc w:val="both"/>
        <w:rPr>
          <w:rFonts w:ascii="Arial" w:hAnsi="Arial" w:cs="Arial"/>
          <w:b/>
        </w:rPr>
      </w:pPr>
      <w:r>
        <w:rPr>
          <w:rFonts w:ascii="Arial" w:hAnsi="Arial" w:cs="Arial"/>
          <w:b/>
          <w:color w:val="auto"/>
          <w:sz w:val="22"/>
          <w:szCs w:val="22"/>
        </w:rPr>
        <w:t>Artículo 11</w:t>
      </w:r>
      <w:r w:rsidR="00D83DE3">
        <w:rPr>
          <w:rFonts w:ascii="Arial" w:hAnsi="Arial" w:cs="Arial"/>
          <w:b/>
          <w:color w:val="auto"/>
          <w:sz w:val="22"/>
          <w:szCs w:val="22"/>
        </w:rPr>
        <w:t>6</w:t>
      </w:r>
      <w:r w:rsidR="00633AFE" w:rsidRPr="00EC57C8">
        <w:rPr>
          <w:rFonts w:ascii="Arial" w:hAnsi="Arial" w:cs="Arial"/>
          <w:b/>
          <w:color w:val="auto"/>
          <w:sz w:val="22"/>
          <w:szCs w:val="22"/>
        </w:rPr>
        <w:t>.- Modificación de la inscripción en el Registro de Consultoras Ambientales del Sector Cultura</w:t>
      </w:r>
    </w:p>
    <w:p w14:paraId="5DCEEE65" w14:textId="2DDB5320" w:rsidR="00633AFE" w:rsidRPr="00D83DE3" w:rsidRDefault="00633AFE" w:rsidP="00DA4CED">
      <w:pPr>
        <w:pStyle w:val="Prrafodelista"/>
        <w:numPr>
          <w:ilvl w:val="1"/>
          <w:numId w:val="206"/>
        </w:numPr>
        <w:spacing w:after="0" w:line="276" w:lineRule="auto"/>
        <w:jc w:val="both"/>
        <w:rPr>
          <w:rFonts w:ascii="Arial" w:hAnsi="Arial" w:cs="Arial"/>
        </w:rPr>
      </w:pPr>
      <w:r w:rsidRPr="00D83DE3">
        <w:rPr>
          <w:rFonts w:ascii="Arial" w:hAnsi="Arial" w:cs="Arial"/>
        </w:rPr>
        <w:t xml:space="preserve">La Consultora Ambiental inscrita en el Registro de Consultoras Ambientales del </w:t>
      </w:r>
      <w:r w:rsidR="00E0253F" w:rsidRPr="00D83DE3">
        <w:rPr>
          <w:rFonts w:ascii="Arial" w:hAnsi="Arial" w:cs="Arial"/>
        </w:rPr>
        <w:t>Sector Cultura</w:t>
      </w:r>
      <w:r w:rsidR="00636C27" w:rsidRPr="00D83DE3">
        <w:rPr>
          <w:rFonts w:ascii="Arial" w:hAnsi="Arial" w:cs="Arial"/>
        </w:rPr>
        <w:t xml:space="preserve"> </w:t>
      </w:r>
      <w:r w:rsidRPr="00D83DE3">
        <w:rPr>
          <w:rFonts w:ascii="Arial" w:hAnsi="Arial" w:cs="Arial"/>
        </w:rPr>
        <w:t xml:space="preserve">que modifica el número o lista de integrantes de su equipo profesional multidisciplinario, lo cual incluye también la desvinculación de un profesional con la consultora ambiental, debe iniciar el procedimiento de modificación de su respectiva inscripción en el Registro, el cual es de aprobación automática. </w:t>
      </w:r>
    </w:p>
    <w:p w14:paraId="669C8AE1" w14:textId="0CFA97BD" w:rsidR="00633AFE" w:rsidRPr="00C62F19" w:rsidRDefault="00633AFE" w:rsidP="00DA4CED">
      <w:pPr>
        <w:pStyle w:val="Prrafodelista"/>
        <w:numPr>
          <w:ilvl w:val="1"/>
          <w:numId w:val="206"/>
        </w:numPr>
        <w:spacing w:after="0" w:line="276" w:lineRule="auto"/>
        <w:jc w:val="both"/>
        <w:rPr>
          <w:rFonts w:ascii="Arial" w:hAnsi="Arial" w:cs="Arial"/>
        </w:rPr>
      </w:pPr>
      <w:r w:rsidRPr="00C62F19">
        <w:rPr>
          <w:rFonts w:ascii="Arial" w:hAnsi="Arial" w:cs="Arial"/>
        </w:rPr>
        <w:t>Para ello, sin perjuicio de lo previsto en el artículo 124 del Texto Único Ordenado de la Ley N° 27444, Ley del Procedimiento Administrativo General, aprobado por Decreto Supremo N° 004-2019-JUS, se deben presentar los siguientes requisitos:</w:t>
      </w:r>
    </w:p>
    <w:p w14:paraId="02155020" w14:textId="5387F781" w:rsidR="00633AFE" w:rsidRPr="00C62F19" w:rsidRDefault="00633AFE" w:rsidP="00DA4CED">
      <w:pPr>
        <w:pStyle w:val="Prrafodelista"/>
        <w:numPr>
          <w:ilvl w:val="1"/>
          <w:numId w:val="103"/>
        </w:numPr>
        <w:spacing w:after="0" w:line="276" w:lineRule="auto"/>
        <w:jc w:val="both"/>
        <w:rPr>
          <w:rFonts w:ascii="Arial" w:hAnsi="Arial" w:cs="Arial"/>
        </w:rPr>
      </w:pPr>
      <w:r w:rsidRPr="00C62F19">
        <w:rPr>
          <w:rFonts w:ascii="Arial" w:hAnsi="Arial" w:cs="Arial"/>
        </w:rPr>
        <w:t>Formulario debidamente llenado, conteniendo lo siguiente:</w:t>
      </w:r>
    </w:p>
    <w:p w14:paraId="1753F2A8" w14:textId="67C68AB8" w:rsidR="00633AFE" w:rsidRPr="00C62F19" w:rsidRDefault="00633AFE" w:rsidP="00DA4CED">
      <w:pPr>
        <w:pStyle w:val="Prrafodelista"/>
        <w:numPr>
          <w:ilvl w:val="0"/>
          <w:numId w:val="78"/>
        </w:numPr>
        <w:spacing w:after="0" w:line="276" w:lineRule="auto"/>
        <w:ind w:left="1843" w:hanging="425"/>
        <w:jc w:val="both"/>
        <w:rPr>
          <w:rFonts w:ascii="Arial" w:hAnsi="Arial" w:cs="Arial"/>
        </w:rPr>
      </w:pPr>
      <w:r w:rsidRPr="00C62F19">
        <w:rPr>
          <w:rFonts w:ascii="Arial" w:hAnsi="Arial" w:cs="Arial"/>
        </w:rPr>
        <w:t xml:space="preserve">Datos actualizados de la denominación o razón social, número de la Partida Registral donde consten los datos de su inscripción, objeto social y del representante legal con facultades suficientes, domicilio legal, y, de ser el caso, de la sucursal u oficina donde la persona jurídica desarrolla sus actividades. </w:t>
      </w:r>
    </w:p>
    <w:p w14:paraId="0A90E480" w14:textId="35BF4C14" w:rsidR="00633AFE" w:rsidRPr="00C62F19" w:rsidRDefault="00633AFE" w:rsidP="00DA4CED">
      <w:pPr>
        <w:pStyle w:val="Prrafodelista"/>
        <w:numPr>
          <w:ilvl w:val="0"/>
          <w:numId w:val="78"/>
        </w:numPr>
        <w:spacing w:after="0" w:line="276" w:lineRule="auto"/>
        <w:ind w:left="1843" w:hanging="425"/>
        <w:jc w:val="both"/>
        <w:rPr>
          <w:rFonts w:ascii="Arial" w:hAnsi="Arial" w:cs="Arial"/>
        </w:rPr>
      </w:pPr>
      <w:r w:rsidRPr="00C62F19">
        <w:rPr>
          <w:rFonts w:ascii="Arial" w:hAnsi="Arial" w:cs="Arial"/>
        </w:rPr>
        <w:t xml:space="preserve">Registro Único de Contribuyente de la persona jurídica, correo electrónico y teléfono del representante legal. </w:t>
      </w:r>
    </w:p>
    <w:p w14:paraId="739AC60C" w14:textId="23A59438" w:rsidR="00633AFE" w:rsidRPr="00C62F19" w:rsidRDefault="00633AFE" w:rsidP="00DA4CED">
      <w:pPr>
        <w:pStyle w:val="Prrafodelista"/>
        <w:numPr>
          <w:ilvl w:val="0"/>
          <w:numId w:val="78"/>
        </w:numPr>
        <w:spacing w:after="0" w:line="276" w:lineRule="auto"/>
        <w:ind w:left="1843" w:hanging="425"/>
        <w:jc w:val="both"/>
        <w:rPr>
          <w:rFonts w:ascii="Arial" w:hAnsi="Arial" w:cs="Arial"/>
        </w:rPr>
      </w:pPr>
      <w:r w:rsidRPr="00C62F19">
        <w:rPr>
          <w:rFonts w:ascii="Arial" w:hAnsi="Arial" w:cs="Arial"/>
        </w:rPr>
        <w:t>Declaración Jurada actualizada de que los representantes, apoderados, directores, socios, o accionistas de las personas jurídicas no se encuentran incursos en alguna de las restricciones establecidas en el artículo 10</w:t>
      </w:r>
      <w:r w:rsidR="00C62F19" w:rsidRPr="00C62F19">
        <w:rPr>
          <w:rFonts w:ascii="Arial" w:hAnsi="Arial" w:cs="Arial"/>
        </w:rPr>
        <w:t>3</w:t>
      </w:r>
      <w:r w:rsidRPr="00C62F19">
        <w:rPr>
          <w:rFonts w:ascii="Arial" w:hAnsi="Arial" w:cs="Arial"/>
        </w:rPr>
        <w:t xml:space="preserve"> del presente reglamento. </w:t>
      </w:r>
    </w:p>
    <w:p w14:paraId="13AC9DC1" w14:textId="5474C03E" w:rsidR="00633AFE" w:rsidRPr="00C62F19" w:rsidRDefault="00633AFE" w:rsidP="00DA4CED">
      <w:pPr>
        <w:pStyle w:val="Prrafodelista"/>
        <w:numPr>
          <w:ilvl w:val="0"/>
          <w:numId w:val="78"/>
        </w:numPr>
        <w:spacing w:after="0" w:line="276" w:lineRule="auto"/>
        <w:ind w:left="1843" w:hanging="425"/>
        <w:jc w:val="both"/>
        <w:rPr>
          <w:rFonts w:ascii="Arial" w:hAnsi="Arial" w:cs="Arial"/>
        </w:rPr>
      </w:pPr>
      <w:r w:rsidRPr="00C62F19">
        <w:rPr>
          <w:rFonts w:ascii="Arial" w:hAnsi="Arial" w:cs="Arial"/>
        </w:rPr>
        <w:t>(iv) Declaración Jurada actualizada de que la Consultora Ambiental no se encuentra incursa en los impedimentos contenidos en el artículo 10</w:t>
      </w:r>
      <w:r w:rsidR="00C62F19" w:rsidRPr="00C62F19">
        <w:rPr>
          <w:rFonts w:ascii="Arial" w:hAnsi="Arial" w:cs="Arial"/>
        </w:rPr>
        <w:t>3</w:t>
      </w:r>
      <w:r w:rsidRPr="00C62F19">
        <w:rPr>
          <w:rFonts w:ascii="Arial" w:hAnsi="Arial" w:cs="Arial"/>
        </w:rPr>
        <w:t xml:space="preserve"> del presente reglamento.</w:t>
      </w:r>
    </w:p>
    <w:p w14:paraId="2EE19CC9" w14:textId="000A1620" w:rsidR="00633AFE" w:rsidRPr="00C62F19" w:rsidRDefault="00633AFE" w:rsidP="00DA4CED">
      <w:pPr>
        <w:pStyle w:val="Prrafodelista"/>
        <w:numPr>
          <w:ilvl w:val="1"/>
          <w:numId w:val="103"/>
        </w:numPr>
        <w:spacing w:after="0" w:line="276" w:lineRule="auto"/>
        <w:jc w:val="both"/>
        <w:rPr>
          <w:rFonts w:ascii="Arial" w:hAnsi="Arial" w:cs="Arial"/>
        </w:rPr>
      </w:pPr>
      <w:r w:rsidRPr="00C62F19">
        <w:rPr>
          <w:rFonts w:ascii="Arial" w:hAnsi="Arial" w:cs="Arial"/>
        </w:rPr>
        <w:t>Currículum vitae de cada uno de los profesionales nuevos que se incorporan al equipo multidisciplinario, en el que se acredite que cuentan con los requisitos estipulados en el artículo 9</w:t>
      </w:r>
      <w:r w:rsidR="00C62F19" w:rsidRPr="00C62F19">
        <w:rPr>
          <w:rFonts w:ascii="Arial" w:hAnsi="Arial" w:cs="Arial"/>
        </w:rPr>
        <w:t>6</w:t>
      </w:r>
      <w:r w:rsidRPr="00C62F19">
        <w:rPr>
          <w:rFonts w:ascii="Arial" w:hAnsi="Arial" w:cs="Arial"/>
        </w:rPr>
        <w:t xml:space="preserve"> del presente reglamento. </w:t>
      </w:r>
    </w:p>
    <w:p w14:paraId="2048894A" w14:textId="3DEAF8D0" w:rsidR="00633AFE" w:rsidRPr="00C62F19" w:rsidRDefault="00633AFE" w:rsidP="00DA4CED">
      <w:pPr>
        <w:pStyle w:val="Prrafodelista"/>
        <w:numPr>
          <w:ilvl w:val="1"/>
          <w:numId w:val="103"/>
        </w:numPr>
        <w:spacing w:after="0" w:line="276" w:lineRule="auto"/>
        <w:jc w:val="both"/>
        <w:rPr>
          <w:rFonts w:ascii="Arial" w:hAnsi="Arial" w:cs="Arial"/>
        </w:rPr>
      </w:pPr>
      <w:r w:rsidRPr="00C62F19">
        <w:rPr>
          <w:rFonts w:ascii="Arial" w:hAnsi="Arial" w:cs="Arial"/>
        </w:rPr>
        <w:t xml:space="preserve">Recibo de pago por derecho de trámite, </w:t>
      </w:r>
      <w:r w:rsidR="00A4745B" w:rsidRPr="00C62F19">
        <w:rPr>
          <w:rFonts w:ascii="Arial" w:hAnsi="Arial" w:cs="Arial"/>
        </w:rPr>
        <w:t>de acuerdo con el</w:t>
      </w:r>
      <w:r w:rsidRPr="00C62F19">
        <w:rPr>
          <w:rFonts w:ascii="Arial" w:hAnsi="Arial" w:cs="Arial"/>
        </w:rPr>
        <w:t xml:space="preserve"> Texto Único de Procedimientos Administrativos (TUPA) del Ministerio de Justicia y Derechos Humanos.</w:t>
      </w:r>
    </w:p>
    <w:p w14:paraId="19C78D30" w14:textId="77777777" w:rsidR="00633AFE" w:rsidRPr="00C62F19" w:rsidRDefault="00633AFE" w:rsidP="00633AFE">
      <w:pPr>
        <w:spacing w:after="0" w:line="276" w:lineRule="auto"/>
        <w:jc w:val="both"/>
        <w:rPr>
          <w:rFonts w:ascii="Arial" w:hAnsi="Arial" w:cs="Arial"/>
        </w:rPr>
      </w:pPr>
    </w:p>
    <w:p w14:paraId="01F4571B" w14:textId="0750E5AF" w:rsidR="00633AFE" w:rsidRPr="00C62F19" w:rsidRDefault="00D77DC8" w:rsidP="00EC57C8">
      <w:pPr>
        <w:pStyle w:val="Ttulo2"/>
        <w:jc w:val="both"/>
        <w:rPr>
          <w:rFonts w:ascii="Arial" w:hAnsi="Arial" w:cs="Arial"/>
          <w:b/>
        </w:rPr>
      </w:pPr>
      <w:r>
        <w:rPr>
          <w:rFonts w:ascii="Arial" w:hAnsi="Arial" w:cs="Arial"/>
          <w:b/>
          <w:color w:val="auto"/>
          <w:sz w:val="22"/>
          <w:szCs w:val="22"/>
        </w:rPr>
        <w:t>Artículo 11</w:t>
      </w:r>
      <w:r w:rsidR="00324B2B">
        <w:rPr>
          <w:rFonts w:ascii="Arial" w:hAnsi="Arial" w:cs="Arial"/>
          <w:b/>
          <w:color w:val="auto"/>
          <w:sz w:val="22"/>
          <w:szCs w:val="22"/>
        </w:rPr>
        <w:t>7</w:t>
      </w:r>
      <w:r w:rsidR="00633AFE" w:rsidRPr="00EC57C8">
        <w:rPr>
          <w:rFonts w:ascii="Arial" w:hAnsi="Arial" w:cs="Arial"/>
          <w:b/>
          <w:color w:val="auto"/>
          <w:sz w:val="22"/>
          <w:szCs w:val="22"/>
        </w:rPr>
        <w:t>.- Actualización de datos en el Registro de Consultoras Ambientales del Sector Cultura</w:t>
      </w:r>
    </w:p>
    <w:p w14:paraId="15BE49A7" w14:textId="7663CC52" w:rsidR="00633AFE" w:rsidRPr="00324B2B" w:rsidRDefault="00633AFE" w:rsidP="00DA4CED">
      <w:pPr>
        <w:pStyle w:val="Prrafodelista"/>
        <w:numPr>
          <w:ilvl w:val="1"/>
          <w:numId w:val="207"/>
        </w:numPr>
        <w:spacing w:after="0" w:line="276" w:lineRule="auto"/>
        <w:jc w:val="both"/>
        <w:rPr>
          <w:rFonts w:ascii="Arial" w:hAnsi="Arial" w:cs="Arial"/>
        </w:rPr>
      </w:pPr>
      <w:r w:rsidRPr="00324B2B">
        <w:rPr>
          <w:rFonts w:ascii="Arial" w:hAnsi="Arial" w:cs="Arial"/>
        </w:rPr>
        <w:t xml:space="preserve">La actualización procede respecto a los datos que no se encuentren sujetos al procedimiento administrativo de modificación de la inscripción en el Registro de Consultoras Ambientales del Sector Cultura; tales como el domicilio legal, representantes legales, entre otros </w:t>
      </w:r>
    </w:p>
    <w:p w14:paraId="401C50E8" w14:textId="08488080" w:rsidR="00633AFE" w:rsidRPr="00C62F19" w:rsidRDefault="00633AFE" w:rsidP="00DA4CED">
      <w:pPr>
        <w:pStyle w:val="Prrafodelista"/>
        <w:numPr>
          <w:ilvl w:val="1"/>
          <w:numId w:val="207"/>
        </w:numPr>
        <w:spacing w:after="0" w:line="276" w:lineRule="auto"/>
        <w:jc w:val="both"/>
        <w:rPr>
          <w:rFonts w:ascii="Arial" w:hAnsi="Arial" w:cs="Arial"/>
        </w:rPr>
      </w:pPr>
      <w:r w:rsidRPr="00C62F19">
        <w:rPr>
          <w:rFonts w:ascii="Arial" w:hAnsi="Arial" w:cs="Arial"/>
        </w:rPr>
        <w:t>La persona natural o jurídica comunica al MINCUL, mediante documento escrito, la actualización de los datos contenidos en el Registro de Consultoras Ambientales del Sector Cultura, debidamente sustentado y firmado por su representante legal o apoderado, indicando el asiento y partida registral donde consten inscritas las facultades de representación. El MINCUL incluye dicha actualización en el precitado Registro sin emitir pronunciamiento previo.</w:t>
      </w:r>
    </w:p>
    <w:p w14:paraId="1C905000" w14:textId="6759D11C" w:rsidR="00633AFE" w:rsidRPr="00C62F19" w:rsidRDefault="00633AFE" w:rsidP="00C62F19">
      <w:pPr>
        <w:spacing w:after="0" w:line="276" w:lineRule="auto"/>
        <w:jc w:val="both"/>
        <w:rPr>
          <w:rFonts w:ascii="Arial" w:hAnsi="Arial" w:cs="Arial"/>
        </w:rPr>
      </w:pPr>
    </w:p>
    <w:p w14:paraId="0C27DF2D" w14:textId="63C50802" w:rsidR="00633AFE" w:rsidRPr="00C62F19" w:rsidRDefault="00D77DC8" w:rsidP="00EC57C8">
      <w:pPr>
        <w:pStyle w:val="Ttulo2"/>
        <w:jc w:val="both"/>
        <w:rPr>
          <w:rFonts w:ascii="Arial" w:hAnsi="Arial" w:cs="Arial"/>
          <w:b/>
        </w:rPr>
      </w:pPr>
      <w:r>
        <w:rPr>
          <w:rFonts w:ascii="Arial" w:hAnsi="Arial" w:cs="Arial"/>
          <w:b/>
          <w:color w:val="auto"/>
          <w:sz w:val="22"/>
          <w:szCs w:val="22"/>
        </w:rPr>
        <w:t>Artículo 11</w:t>
      </w:r>
      <w:r w:rsidR="00324B2B">
        <w:rPr>
          <w:rFonts w:ascii="Arial" w:hAnsi="Arial" w:cs="Arial"/>
          <w:b/>
          <w:color w:val="auto"/>
          <w:sz w:val="22"/>
          <w:szCs w:val="22"/>
        </w:rPr>
        <w:t>8</w:t>
      </w:r>
      <w:r w:rsidR="00633AFE" w:rsidRPr="00EC57C8">
        <w:rPr>
          <w:rFonts w:ascii="Arial" w:hAnsi="Arial" w:cs="Arial"/>
          <w:b/>
          <w:color w:val="auto"/>
          <w:sz w:val="22"/>
          <w:szCs w:val="22"/>
        </w:rPr>
        <w:t>.- Impedimentos</w:t>
      </w:r>
      <w:r w:rsidR="00633AFE" w:rsidRPr="00C62F19">
        <w:rPr>
          <w:rFonts w:ascii="Arial" w:hAnsi="Arial" w:cs="Arial"/>
          <w:b/>
          <w:color w:val="auto"/>
          <w:sz w:val="22"/>
          <w:szCs w:val="22"/>
        </w:rPr>
        <w:t xml:space="preserve"> </w:t>
      </w:r>
    </w:p>
    <w:p w14:paraId="32F018AF" w14:textId="4CED1E36" w:rsidR="00C62F19" w:rsidRPr="0052773F" w:rsidRDefault="00633AFE" w:rsidP="00DA4CED">
      <w:pPr>
        <w:pStyle w:val="Prrafodelista"/>
        <w:numPr>
          <w:ilvl w:val="1"/>
          <w:numId w:val="208"/>
        </w:numPr>
        <w:spacing w:after="0" w:line="276" w:lineRule="auto"/>
        <w:jc w:val="both"/>
        <w:rPr>
          <w:rFonts w:ascii="Arial" w:hAnsi="Arial" w:cs="Arial"/>
        </w:rPr>
      </w:pPr>
      <w:r w:rsidRPr="0052773F">
        <w:rPr>
          <w:rFonts w:ascii="Arial" w:hAnsi="Arial" w:cs="Arial"/>
        </w:rPr>
        <w:t xml:space="preserve">Están impedidos de inscribirse o estar inscritos en el Registro de Consultoras Ambientales del Sector Cultura, como consultor (a) ambiental para el caso de personas naturales, o como miembro de un equipo profesional multidisciplinario, representante, apoderado, director, socio, o accionista de una Consultora Ambiental, quienes se encuentran inmersos en los alcances de la Ley N° 31564, Ley de prevención y mitigación del conflicto de intereses en el acceso y salida de personal del servicio público de funcionarios y servidores públicos, o la norma que la sustituya, durante el plazo establecido por la referida Ley. </w:t>
      </w:r>
    </w:p>
    <w:p w14:paraId="3007B36C" w14:textId="61486FA6" w:rsidR="00633AFE" w:rsidRPr="00C62F19" w:rsidRDefault="00633AFE" w:rsidP="00DA4CED">
      <w:pPr>
        <w:pStyle w:val="Prrafodelista"/>
        <w:numPr>
          <w:ilvl w:val="1"/>
          <w:numId w:val="208"/>
        </w:numPr>
        <w:spacing w:after="0" w:line="276" w:lineRule="auto"/>
        <w:jc w:val="both"/>
        <w:rPr>
          <w:rFonts w:ascii="Arial" w:hAnsi="Arial" w:cs="Arial"/>
        </w:rPr>
      </w:pPr>
      <w:r w:rsidRPr="00C62F19">
        <w:rPr>
          <w:rFonts w:ascii="Arial" w:hAnsi="Arial" w:cs="Arial"/>
        </w:rPr>
        <w:t>En el caso que la entidad competente advierta la transgresión al presente artículo, debe comunicar a la entidad donde prestó servicio el profesional, para las acciones que correspondan según sus atribuciones.</w:t>
      </w:r>
    </w:p>
    <w:p w14:paraId="327AF2DA" w14:textId="77777777" w:rsidR="00633AFE" w:rsidRPr="00C62F19" w:rsidRDefault="00633AFE" w:rsidP="00633AFE">
      <w:pPr>
        <w:spacing w:line="276" w:lineRule="auto"/>
        <w:jc w:val="both"/>
        <w:rPr>
          <w:rFonts w:ascii="Arial" w:hAnsi="Arial" w:cs="Arial"/>
        </w:rPr>
      </w:pPr>
    </w:p>
    <w:p w14:paraId="352D89DE" w14:textId="5168FA7E" w:rsidR="00633AFE" w:rsidRPr="00C62F19" w:rsidRDefault="00D77DC8" w:rsidP="00EC57C8">
      <w:pPr>
        <w:pStyle w:val="Ttulo2"/>
        <w:jc w:val="both"/>
        <w:rPr>
          <w:rFonts w:ascii="Arial" w:hAnsi="Arial" w:cs="Arial"/>
          <w:b/>
        </w:rPr>
      </w:pPr>
      <w:r>
        <w:rPr>
          <w:rFonts w:ascii="Arial" w:hAnsi="Arial" w:cs="Arial"/>
          <w:b/>
          <w:color w:val="auto"/>
          <w:sz w:val="22"/>
          <w:szCs w:val="22"/>
        </w:rPr>
        <w:t>Artículo 1</w:t>
      </w:r>
      <w:r w:rsidR="0052773F">
        <w:rPr>
          <w:rFonts w:ascii="Arial" w:hAnsi="Arial" w:cs="Arial"/>
          <w:b/>
          <w:color w:val="auto"/>
          <w:sz w:val="22"/>
          <w:szCs w:val="22"/>
        </w:rPr>
        <w:t>19</w:t>
      </w:r>
      <w:r w:rsidR="00633AFE" w:rsidRPr="00EC57C8">
        <w:rPr>
          <w:rFonts w:ascii="Arial" w:hAnsi="Arial" w:cs="Arial"/>
          <w:b/>
          <w:color w:val="auto"/>
          <w:sz w:val="22"/>
          <w:szCs w:val="22"/>
        </w:rPr>
        <w:t>.- Cancelación de la inscripción en el Registro de Consultoras Ambientales del Sector Cultura</w:t>
      </w:r>
    </w:p>
    <w:p w14:paraId="2F0EE643" w14:textId="551BDCE0" w:rsidR="00633AFE" w:rsidRPr="0052773F" w:rsidRDefault="00633AFE" w:rsidP="00DA4CED">
      <w:pPr>
        <w:pStyle w:val="Prrafodelista"/>
        <w:numPr>
          <w:ilvl w:val="1"/>
          <w:numId w:val="209"/>
        </w:numPr>
        <w:spacing w:after="0" w:line="276" w:lineRule="auto"/>
        <w:jc w:val="both"/>
        <w:rPr>
          <w:rFonts w:ascii="Arial" w:hAnsi="Arial" w:cs="Arial"/>
        </w:rPr>
      </w:pPr>
      <w:r w:rsidRPr="0052773F">
        <w:rPr>
          <w:rFonts w:ascii="Arial" w:hAnsi="Arial" w:cs="Arial"/>
        </w:rPr>
        <w:t>Procede la cancelación de la inscripción en el Registro de Consultoras Ambientales del Sector Cultura, cuando:</w:t>
      </w:r>
    </w:p>
    <w:p w14:paraId="69A45F4B" w14:textId="4DC17822" w:rsidR="00633AFE" w:rsidRPr="00C62F19" w:rsidRDefault="00633AFE" w:rsidP="00DA4CED">
      <w:pPr>
        <w:pStyle w:val="Prrafodelista"/>
        <w:numPr>
          <w:ilvl w:val="1"/>
          <w:numId w:val="104"/>
        </w:numPr>
        <w:spacing w:after="0" w:line="276" w:lineRule="auto"/>
        <w:ind w:left="1134" w:hanging="425"/>
        <w:jc w:val="both"/>
        <w:rPr>
          <w:rFonts w:ascii="Arial" w:hAnsi="Arial" w:cs="Arial"/>
        </w:rPr>
      </w:pPr>
      <w:r w:rsidRPr="00C62F19">
        <w:rPr>
          <w:rFonts w:ascii="Arial" w:hAnsi="Arial" w:cs="Arial"/>
        </w:rPr>
        <w:t>Se declara la nulidad del acto administrativo mediante el cual se otorgó la inscripción o modificación de la inscripción en el Registro de Consultoras Ambientales del Sector Cultura, en el marco de la fiscalización posterior u otros.</w:t>
      </w:r>
    </w:p>
    <w:p w14:paraId="61E8C0F9" w14:textId="024BEAEA" w:rsidR="00633AFE" w:rsidRPr="00C62F19" w:rsidRDefault="00633AFE" w:rsidP="00DA4CED">
      <w:pPr>
        <w:pStyle w:val="Prrafodelista"/>
        <w:numPr>
          <w:ilvl w:val="1"/>
          <w:numId w:val="104"/>
        </w:numPr>
        <w:spacing w:after="0" w:line="276" w:lineRule="auto"/>
        <w:ind w:left="1134" w:hanging="425"/>
        <w:jc w:val="both"/>
        <w:rPr>
          <w:rFonts w:ascii="Arial" w:hAnsi="Arial" w:cs="Arial"/>
        </w:rPr>
      </w:pPr>
      <w:r w:rsidRPr="00C62F19">
        <w:rPr>
          <w:rFonts w:ascii="Arial" w:hAnsi="Arial" w:cs="Arial"/>
        </w:rPr>
        <w:t xml:space="preserve">Se concreta el retiro voluntario del Registro de Consultoras Ambientales del Sector Cultura, que requiere la presentación de la solicitud sin expresión de causa, que, en el caso de la persona jurídica, debe ser suscrita por el representante legal o apoderado con facultades especiales para disponer de este derecho, y que es de aprobación automática. </w:t>
      </w:r>
    </w:p>
    <w:p w14:paraId="393FEC8B" w14:textId="2BE42200" w:rsidR="00633AFE" w:rsidRPr="00C62F19" w:rsidRDefault="00633AFE" w:rsidP="00DA4CED">
      <w:pPr>
        <w:pStyle w:val="Prrafodelista"/>
        <w:numPr>
          <w:ilvl w:val="1"/>
          <w:numId w:val="104"/>
        </w:numPr>
        <w:spacing w:after="0" w:line="276" w:lineRule="auto"/>
        <w:ind w:left="1134" w:hanging="425"/>
        <w:jc w:val="both"/>
        <w:rPr>
          <w:rFonts w:ascii="Arial" w:hAnsi="Arial" w:cs="Arial"/>
        </w:rPr>
      </w:pPr>
      <w:r w:rsidRPr="00C62F19">
        <w:rPr>
          <w:rFonts w:ascii="Arial" w:hAnsi="Arial" w:cs="Arial"/>
        </w:rPr>
        <w:t xml:space="preserve">Por sanción impuesta por la Entidad de Fiscalización Ambiental (EFA), como consecuencia de un Procedimiento Administrativo Sancionador (PAS); la cual se concreta como máximo hasta cinco (5) días hábiles, contados a partir de la emisión del acto administrativo que se pronuncia sobre el fondo del referido PAS. </w:t>
      </w:r>
    </w:p>
    <w:p w14:paraId="0A94BD6C" w14:textId="356315B4" w:rsidR="004C4690" w:rsidRPr="00C62F19" w:rsidRDefault="00633AFE" w:rsidP="00DA4CED">
      <w:pPr>
        <w:pStyle w:val="Prrafodelista"/>
        <w:numPr>
          <w:ilvl w:val="1"/>
          <w:numId w:val="104"/>
        </w:numPr>
        <w:spacing w:after="0" w:line="276" w:lineRule="auto"/>
        <w:ind w:left="1134" w:hanging="425"/>
        <w:jc w:val="both"/>
        <w:rPr>
          <w:rFonts w:ascii="Arial" w:hAnsi="Arial" w:cs="Arial"/>
        </w:rPr>
      </w:pPr>
      <w:r w:rsidRPr="00C62F19">
        <w:rPr>
          <w:rFonts w:ascii="Arial" w:hAnsi="Arial" w:cs="Arial"/>
        </w:rPr>
        <w:t xml:space="preserve">Por revocación, conforme a lo dispuesto por el artículo 214 del Texto Único Ordenado de la Ley N° 27444, Ley del Procedimiento Administrativo General, aprobado por Decreto Supremo N° 004-2019-JUS. </w:t>
      </w:r>
    </w:p>
    <w:p w14:paraId="64627366" w14:textId="6B6B07ED" w:rsidR="00633AFE" w:rsidRPr="00C62F19" w:rsidRDefault="00633AFE" w:rsidP="00DA4CED">
      <w:pPr>
        <w:pStyle w:val="Prrafodelista"/>
        <w:numPr>
          <w:ilvl w:val="1"/>
          <w:numId w:val="104"/>
        </w:numPr>
        <w:spacing w:after="0" w:line="276" w:lineRule="auto"/>
        <w:ind w:left="1134" w:hanging="425"/>
        <w:jc w:val="both"/>
        <w:rPr>
          <w:rFonts w:ascii="Arial" w:hAnsi="Arial" w:cs="Arial"/>
        </w:rPr>
      </w:pPr>
      <w:r w:rsidRPr="00C62F19">
        <w:rPr>
          <w:rFonts w:ascii="Arial" w:hAnsi="Arial" w:cs="Arial"/>
        </w:rPr>
        <w:t>Por fallecimiento de la persona natural.</w:t>
      </w:r>
    </w:p>
    <w:p w14:paraId="730D952A" w14:textId="1BF59C1E" w:rsidR="00633AFE" w:rsidRPr="00C62F19" w:rsidRDefault="00633AFE" w:rsidP="00DA4CED">
      <w:pPr>
        <w:pStyle w:val="Prrafodelista"/>
        <w:numPr>
          <w:ilvl w:val="1"/>
          <w:numId w:val="209"/>
        </w:numPr>
        <w:spacing w:after="0" w:line="276" w:lineRule="auto"/>
        <w:jc w:val="both"/>
        <w:rPr>
          <w:rFonts w:ascii="Arial" w:hAnsi="Arial" w:cs="Arial"/>
        </w:rPr>
      </w:pPr>
      <w:r w:rsidRPr="00C62F19">
        <w:rPr>
          <w:rFonts w:ascii="Arial" w:hAnsi="Arial" w:cs="Arial"/>
        </w:rPr>
        <w:t>Para los supuestos señalados en los literales a), c) y d), la Consultora no podrá solicitar una nueva inscripción en el Registro de Consultoras Ambientales del Sector</w:t>
      </w:r>
      <w:r w:rsidR="004C4690" w:rsidRPr="00C62F19">
        <w:rPr>
          <w:rFonts w:ascii="Arial" w:hAnsi="Arial" w:cs="Arial"/>
        </w:rPr>
        <w:t xml:space="preserve"> Cultura</w:t>
      </w:r>
      <w:r w:rsidRPr="00C62F19">
        <w:rPr>
          <w:rFonts w:ascii="Arial" w:hAnsi="Arial" w:cs="Arial"/>
        </w:rPr>
        <w:t>, en un periodo de dos (2) años, contados a partir de la cancelación de su inscripción.</w:t>
      </w:r>
    </w:p>
    <w:p w14:paraId="24E905C6" w14:textId="6A93A494" w:rsidR="00633AFE" w:rsidRPr="00C62F19" w:rsidRDefault="00633AFE" w:rsidP="00633AFE">
      <w:pPr>
        <w:spacing w:after="0" w:line="276" w:lineRule="auto"/>
        <w:jc w:val="both"/>
        <w:rPr>
          <w:rFonts w:ascii="Arial" w:hAnsi="Arial" w:cs="Arial"/>
        </w:rPr>
      </w:pPr>
    </w:p>
    <w:p w14:paraId="41C4BFCD" w14:textId="42D41D07" w:rsidR="004C4690" w:rsidRPr="00C62F19" w:rsidRDefault="00D77DC8" w:rsidP="00EC57C8">
      <w:pPr>
        <w:pStyle w:val="Ttulo2"/>
        <w:rPr>
          <w:rFonts w:ascii="Arial" w:hAnsi="Arial" w:cs="Arial"/>
          <w:b/>
        </w:rPr>
      </w:pPr>
      <w:r>
        <w:rPr>
          <w:rFonts w:ascii="Arial" w:hAnsi="Arial" w:cs="Arial"/>
          <w:b/>
          <w:color w:val="auto"/>
          <w:sz w:val="22"/>
          <w:szCs w:val="22"/>
        </w:rPr>
        <w:t>Artículo 12</w:t>
      </w:r>
      <w:r w:rsidR="0052773F">
        <w:rPr>
          <w:rFonts w:ascii="Arial" w:hAnsi="Arial" w:cs="Arial"/>
          <w:b/>
          <w:color w:val="auto"/>
          <w:sz w:val="22"/>
          <w:szCs w:val="22"/>
        </w:rPr>
        <w:t>0</w:t>
      </w:r>
      <w:r w:rsidR="004C4690" w:rsidRPr="00EC57C8">
        <w:rPr>
          <w:rFonts w:ascii="Arial" w:hAnsi="Arial" w:cs="Arial"/>
          <w:b/>
          <w:color w:val="auto"/>
          <w:sz w:val="22"/>
          <w:szCs w:val="22"/>
        </w:rPr>
        <w:t>.- Responsabilidad Administrativa de las Consultoras Ambientales</w:t>
      </w:r>
      <w:r w:rsidR="004C4690" w:rsidRPr="00C62F19">
        <w:rPr>
          <w:rFonts w:ascii="Arial" w:hAnsi="Arial" w:cs="Arial"/>
          <w:b/>
          <w:color w:val="auto"/>
          <w:sz w:val="22"/>
          <w:szCs w:val="22"/>
        </w:rPr>
        <w:t xml:space="preserve"> </w:t>
      </w:r>
    </w:p>
    <w:p w14:paraId="33FEE235" w14:textId="2AA45C1B" w:rsidR="004C4690" w:rsidRPr="0052773F" w:rsidRDefault="004C4690" w:rsidP="00DA4CED">
      <w:pPr>
        <w:pStyle w:val="Prrafodelista"/>
        <w:numPr>
          <w:ilvl w:val="1"/>
          <w:numId w:val="210"/>
        </w:numPr>
        <w:spacing w:after="0" w:line="276" w:lineRule="auto"/>
        <w:jc w:val="both"/>
        <w:rPr>
          <w:rFonts w:ascii="Arial" w:hAnsi="Arial" w:cs="Arial"/>
        </w:rPr>
      </w:pPr>
      <w:r w:rsidRPr="0052773F">
        <w:rPr>
          <w:rFonts w:ascii="Arial" w:hAnsi="Arial" w:cs="Arial"/>
        </w:rPr>
        <w:t xml:space="preserve">Los representantes legales y profesionales inscritos en las Consultoras Ambientales son responsables de la idoneidad de los métodos y herramientas utilizadas en la elaboración de los Estudios Ambientales y/o Instrumentos de Gestión Ambiental complementarios al SEIA en el marco del proceso de evaluación de impacto ambiental, sin perjuicio de la responsabilidad que corresponde al Titular de la actividad, servicio y/o proyecto de inversión del Sector Cultura, en el cumplimiento de su Instrumento de Gestión Ambiental aprobado. </w:t>
      </w:r>
    </w:p>
    <w:p w14:paraId="1507BBA3" w14:textId="77777777" w:rsidR="00C62F19" w:rsidRDefault="004C4690" w:rsidP="00DA4CED">
      <w:pPr>
        <w:pStyle w:val="Prrafodelista"/>
        <w:numPr>
          <w:ilvl w:val="1"/>
          <w:numId w:val="210"/>
        </w:numPr>
        <w:spacing w:after="0" w:line="276" w:lineRule="auto"/>
        <w:jc w:val="both"/>
        <w:rPr>
          <w:rFonts w:ascii="Arial" w:hAnsi="Arial" w:cs="Arial"/>
        </w:rPr>
      </w:pPr>
      <w:r w:rsidRPr="00C62F19">
        <w:rPr>
          <w:rFonts w:ascii="Arial" w:hAnsi="Arial" w:cs="Arial"/>
        </w:rPr>
        <w:t>Los representantes legales y los profesionales inscritos en las Consultoras Ambientales son responsables de la veracidad e idoneidad de la información contenida en la documentación entregada para los Estudios Ambientales y/o Instrumentos de Gestión Ambiental complementarios al SEIA</w:t>
      </w:r>
      <w:r w:rsidR="00636C27" w:rsidRPr="00C62F19">
        <w:rPr>
          <w:rFonts w:ascii="Arial" w:hAnsi="Arial" w:cs="Arial"/>
        </w:rPr>
        <w:t xml:space="preserve"> en el marco del procedimiento de evaluación ambiental</w:t>
      </w:r>
      <w:r w:rsidRPr="00C62F19">
        <w:rPr>
          <w:rFonts w:ascii="Arial" w:hAnsi="Arial" w:cs="Arial"/>
        </w:rPr>
        <w:t xml:space="preserve">, sin perjuicio de la responsabilidad que corresponde al titular en el cumplimiento de sus Estudios Ambientales e Instrumentos de Gestión Ambiental Complementarios aprobados. </w:t>
      </w:r>
    </w:p>
    <w:p w14:paraId="07E5285C" w14:textId="77777777" w:rsidR="00C62F19" w:rsidRDefault="00636C27" w:rsidP="00DA4CED">
      <w:pPr>
        <w:pStyle w:val="Prrafodelista"/>
        <w:numPr>
          <w:ilvl w:val="1"/>
          <w:numId w:val="210"/>
        </w:numPr>
        <w:spacing w:after="0" w:line="276" w:lineRule="auto"/>
        <w:jc w:val="both"/>
        <w:rPr>
          <w:rFonts w:ascii="Arial" w:hAnsi="Arial" w:cs="Arial"/>
        </w:rPr>
      </w:pPr>
      <w:r w:rsidRPr="00C62F19">
        <w:rPr>
          <w:rFonts w:ascii="Arial" w:hAnsi="Arial" w:cs="Arial"/>
        </w:rPr>
        <w:t xml:space="preserve">Los representantes legales y los profesionales inscritos en las </w:t>
      </w:r>
      <w:r w:rsidR="004C4690" w:rsidRPr="00EC57C8">
        <w:rPr>
          <w:rFonts w:ascii="Arial" w:hAnsi="Arial" w:cs="Arial"/>
        </w:rPr>
        <w:t xml:space="preserve">Consultoras Ambientales que participan de la elaboración de los Estudios Ambientales y/o Instrumentos de Gestión Ambiental complementarios al SEIA son sujetos de sanción por proporcionar documentación, declaración o información falsa o fraudulenta </w:t>
      </w:r>
      <w:r w:rsidRPr="00C62F19">
        <w:rPr>
          <w:rFonts w:ascii="Arial" w:hAnsi="Arial" w:cs="Arial"/>
        </w:rPr>
        <w:t xml:space="preserve">o incurrir en plagio </w:t>
      </w:r>
      <w:r w:rsidR="004C4690" w:rsidRPr="00EC57C8">
        <w:rPr>
          <w:rFonts w:ascii="Arial" w:hAnsi="Arial" w:cs="Arial"/>
        </w:rPr>
        <w:t>en la elaboración y d</w:t>
      </w:r>
      <w:r w:rsidRPr="00EC57C8">
        <w:rPr>
          <w:rFonts w:ascii="Arial" w:hAnsi="Arial" w:cs="Arial"/>
        </w:rPr>
        <w:t>urante los procedimientos administrativos de</w:t>
      </w:r>
      <w:r w:rsidR="004C4690" w:rsidRPr="00EC57C8">
        <w:rPr>
          <w:rFonts w:ascii="Arial" w:hAnsi="Arial" w:cs="Arial"/>
        </w:rPr>
        <w:t xml:space="preserve"> evaluación</w:t>
      </w:r>
      <w:r w:rsidRPr="00EC57C8">
        <w:rPr>
          <w:rFonts w:ascii="Arial" w:hAnsi="Arial" w:cs="Arial"/>
        </w:rPr>
        <w:t xml:space="preserve"> ambiental</w:t>
      </w:r>
      <w:r w:rsidR="004C4690" w:rsidRPr="00EC57C8">
        <w:rPr>
          <w:rFonts w:ascii="Arial" w:hAnsi="Arial" w:cs="Arial"/>
        </w:rPr>
        <w:t xml:space="preserve">. </w:t>
      </w:r>
    </w:p>
    <w:p w14:paraId="165BFACD" w14:textId="3B7EBB53" w:rsidR="00636C27" w:rsidRPr="00C62F19" w:rsidRDefault="00636C27" w:rsidP="00DA4CED">
      <w:pPr>
        <w:pStyle w:val="Prrafodelista"/>
        <w:numPr>
          <w:ilvl w:val="1"/>
          <w:numId w:val="210"/>
        </w:numPr>
        <w:spacing w:after="0" w:line="276" w:lineRule="auto"/>
        <w:jc w:val="both"/>
        <w:rPr>
          <w:rFonts w:ascii="Arial" w:hAnsi="Arial" w:cs="Arial"/>
        </w:rPr>
      </w:pPr>
      <w:r w:rsidRPr="00C62F19">
        <w:rPr>
          <w:rFonts w:ascii="Arial" w:hAnsi="Arial" w:cs="Arial"/>
        </w:rPr>
        <w:t>Los representantes legales y los profesionales inscritos en las Consultoras Ambientales encargados de elaborar los Estudios Ambientales o Instrumentos de Gestión Ambiental complementarios al SEIA, son responsables de toda la información que presenten, en función a su participación en el estudio, los cuales, cuando corresponda, serán pasibles de las acciones administrativas y/o judiciales a que hubiere lugar; así soliciten el retiro voluntario del Registro de Consultora Ambientales del Sector Cultura.</w:t>
      </w:r>
    </w:p>
    <w:p w14:paraId="7B3A213E" w14:textId="77777777" w:rsidR="004C4690" w:rsidRDefault="004C4690" w:rsidP="00633AFE">
      <w:pPr>
        <w:spacing w:after="0" w:line="276" w:lineRule="auto"/>
        <w:jc w:val="both"/>
        <w:rPr>
          <w:rFonts w:ascii="Arial" w:hAnsi="Arial" w:cs="Arial"/>
        </w:rPr>
      </w:pPr>
    </w:p>
    <w:p w14:paraId="1E425F91" w14:textId="184F54C8" w:rsidR="0020333C" w:rsidRPr="00EC57C8" w:rsidRDefault="00D77DC8" w:rsidP="00EC57C8">
      <w:pPr>
        <w:pStyle w:val="Ttulo2"/>
        <w:jc w:val="both"/>
        <w:rPr>
          <w:rFonts w:ascii="Arial" w:hAnsi="Arial" w:cs="Arial"/>
          <w:b/>
          <w:color w:val="auto"/>
          <w:sz w:val="22"/>
          <w:szCs w:val="22"/>
        </w:rPr>
      </w:pPr>
      <w:r>
        <w:rPr>
          <w:rFonts w:ascii="Arial" w:hAnsi="Arial" w:cs="Arial"/>
          <w:b/>
          <w:color w:val="auto"/>
          <w:sz w:val="22"/>
          <w:szCs w:val="22"/>
        </w:rPr>
        <w:t>Artículo 12</w:t>
      </w:r>
      <w:r w:rsidR="0052773F">
        <w:rPr>
          <w:rFonts w:ascii="Arial" w:hAnsi="Arial" w:cs="Arial"/>
          <w:b/>
          <w:color w:val="auto"/>
          <w:sz w:val="22"/>
          <w:szCs w:val="22"/>
        </w:rPr>
        <w:t>1</w:t>
      </w:r>
      <w:r w:rsidR="000327C5" w:rsidRPr="00EC57C8">
        <w:rPr>
          <w:rFonts w:ascii="Arial" w:hAnsi="Arial" w:cs="Arial"/>
          <w:b/>
          <w:color w:val="auto"/>
          <w:sz w:val="22"/>
          <w:szCs w:val="22"/>
        </w:rPr>
        <w:t xml:space="preserve">.- </w:t>
      </w:r>
      <w:r w:rsidR="0020333C" w:rsidRPr="00EC57C8">
        <w:rPr>
          <w:rFonts w:ascii="Arial" w:hAnsi="Arial" w:cs="Arial"/>
          <w:b/>
          <w:color w:val="auto"/>
          <w:sz w:val="22"/>
          <w:szCs w:val="22"/>
        </w:rPr>
        <w:t xml:space="preserve">Retiro voluntario del </w:t>
      </w:r>
      <w:r w:rsidR="00835CDD" w:rsidRPr="00EC57C8">
        <w:rPr>
          <w:rFonts w:ascii="Arial" w:hAnsi="Arial" w:cs="Arial"/>
          <w:b/>
          <w:color w:val="auto"/>
          <w:sz w:val="22"/>
          <w:szCs w:val="22"/>
        </w:rPr>
        <w:t>Registro de Consultoras</w:t>
      </w:r>
      <w:r w:rsidR="00BC08E5" w:rsidRPr="00951931">
        <w:rPr>
          <w:rFonts w:ascii="Arial" w:hAnsi="Arial" w:cs="Arial"/>
          <w:b/>
          <w:color w:val="auto"/>
          <w:sz w:val="22"/>
          <w:szCs w:val="22"/>
        </w:rPr>
        <w:t xml:space="preserve"> Ambientales</w:t>
      </w:r>
      <w:r w:rsidR="0020333C" w:rsidRPr="00EC57C8">
        <w:rPr>
          <w:rFonts w:ascii="Arial" w:hAnsi="Arial" w:cs="Arial"/>
          <w:b/>
          <w:color w:val="auto"/>
          <w:sz w:val="22"/>
          <w:szCs w:val="22"/>
        </w:rPr>
        <w:t xml:space="preserve"> del Sector Cultura</w:t>
      </w:r>
    </w:p>
    <w:p w14:paraId="7358EF5A" w14:textId="237AF46B" w:rsidR="0020333C" w:rsidRPr="00951931" w:rsidRDefault="0020333C" w:rsidP="00EC57C8">
      <w:pPr>
        <w:spacing w:after="0" w:line="276" w:lineRule="auto"/>
        <w:jc w:val="both"/>
        <w:rPr>
          <w:rFonts w:ascii="Arial" w:hAnsi="Arial" w:cs="Arial"/>
        </w:rPr>
      </w:pPr>
      <w:r w:rsidRPr="00951931">
        <w:rPr>
          <w:rFonts w:ascii="Arial" w:hAnsi="Arial" w:cs="Arial"/>
        </w:rPr>
        <w:t xml:space="preserve">La </w:t>
      </w:r>
      <w:r w:rsidR="00BC08E5" w:rsidRPr="00951931">
        <w:rPr>
          <w:rFonts w:ascii="Arial" w:hAnsi="Arial" w:cs="Arial"/>
        </w:rPr>
        <w:t xml:space="preserve">persona natural y/o </w:t>
      </w:r>
      <w:r w:rsidRPr="00951931">
        <w:rPr>
          <w:rFonts w:ascii="Arial" w:hAnsi="Arial" w:cs="Arial"/>
        </w:rPr>
        <w:t>Consultora Ambiental puede solicitar, sin expresión de causa, su retiro de</w:t>
      </w:r>
      <w:r w:rsidR="00BC08E5" w:rsidRPr="00951931">
        <w:rPr>
          <w:rFonts w:ascii="Arial" w:hAnsi="Arial" w:cs="Arial"/>
        </w:rPr>
        <w:t xml:space="preserve">l </w:t>
      </w:r>
      <w:r w:rsidR="00BC08E5" w:rsidRPr="00951931">
        <w:rPr>
          <w:rFonts w:ascii="Arial" w:hAnsi="Arial" w:cs="Arial"/>
          <w:bCs/>
        </w:rPr>
        <w:t>Registro de Consultoras Ambientales</w:t>
      </w:r>
      <w:r w:rsidRPr="00951931">
        <w:rPr>
          <w:rFonts w:ascii="Arial" w:hAnsi="Arial" w:cs="Arial"/>
        </w:rPr>
        <w:t xml:space="preserve"> del Sector Cultura, para lo cual debe presentar una solicitud al MINCUL. En caso de persona jurídica, dicha solicitud debe ser suscrita por el representante legal o apoderado con facultades especiales para disponer de este derecho de la Consultora Ambiental.</w:t>
      </w:r>
    </w:p>
    <w:p w14:paraId="35E339F2" w14:textId="77777777" w:rsidR="0020333C" w:rsidRDefault="0020333C" w:rsidP="000B08C7">
      <w:pPr>
        <w:spacing w:after="0" w:line="276" w:lineRule="auto"/>
        <w:jc w:val="both"/>
        <w:rPr>
          <w:rFonts w:ascii="Arial" w:hAnsi="Arial" w:cs="Arial"/>
        </w:rPr>
      </w:pPr>
      <w:r w:rsidRPr="00951931">
        <w:rPr>
          <w:rFonts w:ascii="Arial" w:hAnsi="Arial" w:cs="Arial"/>
        </w:rPr>
        <w:t>Luego de presentada la solicitud, el MINCUL procede con la cancelación de la inscripción en el RCA del Sector Cultura de manera automática, debiéndose notificar de dicha circunstancia a la EFA, dentro de los cinco (5) días hábiles siguientes, para los fines pertinentes.</w:t>
      </w:r>
    </w:p>
    <w:p w14:paraId="57B31676" w14:textId="77777777" w:rsidR="000B08C7" w:rsidRPr="006640C3" w:rsidRDefault="000B08C7" w:rsidP="00EC57C8">
      <w:pPr>
        <w:spacing w:after="0" w:line="276" w:lineRule="auto"/>
        <w:jc w:val="both"/>
        <w:rPr>
          <w:rFonts w:ascii="Arial" w:hAnsi="Arial" w:cs="Arial"/>
        </w:rPr>
      </w:pPr>
    </w:p>
    <w:p w14:paraId="6932C244" w14:textId="2213FDC7" w:rsidR="0020333C" w:rsidRPr="00EC57C8" w:rsidRDefault="00D77DC8" w:rsidP="00EC57C8">
      <w:pPr>
        <w:pStyle w:val="Ttulo2"/>
        <w:jc w:val="both"/>
        <w:rPr>
          <w:rFonts w:ascii="Arial" w:hAnsi="Arial" w:cs="Arial"/>
          <w:b/>
          <w:color w:val="auto"/>
          <w:sz w:val="22"/>
          <w:szCs w:val="22"/>
        </w:rPr>
      </w:pPr>
      <w:r>
        <w:rPr>
          <w:rFonts w:ascii="Arial" w:hAnsi="Arial" w:cs="Arial"/>
          <w:b/>
          <w:color w:val="auto"/>
          <w:sz w:val="22"/>
          <w:szCs w:val="22"/>
        </w:rPr>
        <w:t>Artículo 12</w:t>
      </w:r>
      <w:r w:rsidR="0052773F">
        <w:rPr>
          <w:rFonts w:ascii="Arial" w:hAnsi="Arial" w:cs="Arial"/>
          <w:b/>
          <w:color w:val="auto"/>
          <w:sz w:val="22"/>
          <w:szCs w:val="22"/>
        </w:rPr>
        <w:t>2</w:t>
      </w:r>
      <w:r w:rsidR="000327C5" w:rsidRPr="00EC57C8">
        <w:rPr>
          <w:rFonts w:ascii="Arial" w:hAnsi="Arial" w:cs="Arial"/>
          <w:b/>
          <w:color w:val="auto"/>
          <w:sz w:val="22"/>
          <w:szCs w:val="22"/>
        </w:rPr>
        <w:t xml:space="preserve">.- </w:t>
      </w:r>
      <w:r w:rsidR="0020333C" w:rsidRPr="00EC57C8">
        <w:rPr>
          <w:rFonts w:ascii="Arial" w:hAnsi="Arial" w:cs="Arial"/>
          <w:b/>
          <w:color w:val="auto"/>
          <w:sz w:val="22"/>
          <w:szCs w:val="22"/>
        </w:rPr>
        <w:t xml:space="preserve">Revocación de la inscripción del </w:t>
      </w:r>
      <w:r w:rsidR="00835CDD" w:rsidRPr="00EC57C8">
        <w:rPr>
          <w:rFonts w:ascii="Arial" w:hAnsi="Arial" w:cs="Arial"/>
          <w:b/>
          <w:color w:val="auto"/>
          <w:sz w:val="22"/>
          <w:szCs w:val="22"/>
        </w:rPr>
        <w:t>Registro de Consultoras</w:t>
      </w:r>
      <w:r w:rsidR="0020333C" w:rsidRPr="00EC57C8">
        <w:rPr>
          <w:rFonts w:ascii="Arial" w:hAnsi="Arial" w:cs="Arial"/>
          <w:b/>
          <w:color w:val="auto"/>
          <w:sz w:val="22"/>
          <w:szCs w:val="22"/>
        </w:rPr>
        <w:t xml:space="preserve"> </w:t>
      </w:r>
      <w:r w:rsidR="00BC08E5" w:rsidRPr="00951931">
        <w:rPr>
          <w:rFonts w:ascii="Arial" w:hAnsi="Arial" w:cs="Arial"/>
          <w:b/>
          <w:iCs/>
          <w:color w:val="auto"/>
          <w:sz w:val="22"/>
          <w:szCs w:val="22"/>
        </w:rPr>
        <w:t xml:space="preserve">Ambientales </w:t>
      </w:r>
      <w:r w:rsidR="0020333C" w:rsidRPr="00EC57C8">
        <w:rPr>
          <w:rFonts w:ascii="Arial" w:hAnsi="Arial" w:cs="Arial"/>
          <w:b/>
          <w:color w:val="auto"/>
          <w:sz w:val="22"/>
          <w:szCs w:val="22"/>
        </w:rPr>
        <w:t>del Sector Cultura</w:t>
      </w:r>
    </w:p>
    <w:p w14:paraId="5B53A43C" w14:textId="65CEFB7E" w:rsidR="0020333C" w:rsidRPr="00951931" w:rsidRDefault="0020333C" w:rsidP="0020333C">
      <w:pPr>
        <w:spacing w:line="276" w:lineRule="auto"/>
        <w:jc w:val="both"/>
        <w:rPr>
          <w:rFonts w:ascii="Arial" w:hAnsi="Arial" w:cs="Arial"/>
        </w:rPr>
      </w:pPr>
      <w:r w:rsidRPr="00951931">
        <w:rPr>
          <w:rFonts w:ascii="Arial" w:hAnsi="Arial" w:cs="Arial"/>
        </w:rPr>
        <w:t>El MINCUL puede revocar la inscripción en el</w:t>
      </w:r>
      <w:r w:rsidR="00BC08E5" w:rsidRPr="00951931">
        <w:rPr>
          <w:rFonts w:ascii="Arial" w:hAnsi="Arial" w:cs="Arial"/>
        </w:rPr>
        <w:t xml:space="preserve"> del </w:t>
      </w:r>
      <w:r w:rsidR="00BC08E5" w:rsidRPr="00951931">
        <w:rPr>
          <w:rFonts w:ascii="Arial" w:hAnsi="Arial" w:cs="Arial"/>
          <w:bCs/>
        </w:rPr>
        <w:t>Registro de Consultoras Ambientales</w:t>
      </w:r>
      <w:r w:rsidR="00BC08E5" w:rsidRPr="00951931">
        <w:rPr>
          <w:rFonts w:ascii="Arial" w:hAnsi="Arial" w:cs="Arial"/>
        </w:rPr>
        <w:t xml:space="preserve"> del Sector Cultura</w:t>
      </w:r>
      <w:r w:rsidRPr="00951931">
        <w:rPr>
          <w:rFonts w:ascii="Arial" w:hAnsi="Arial" w:cs="Arial"/>
        </w:rPr>
        <w:t>, con efectos a futuro, cuando sobrevenga la desaparición de alguna de las condiciones exigidas legalmente para la inscripción, cuya permanencia sea indispensable para la existencia de la misma, siguiendo el procedimiento previsto en el artículo 214 del TUO de la LPAG.</w:t>
      </w:r>
    </w:p>
    <w:p w14:paraId="32D08377" w14:textId="106DA663" w:rsidR="0020333C" w:rsidRPr="00EC57C8" w:rsidRDefault="00D77DC8" w:rsidP="00EC57C8">
      <w:pPr>
        <w:pStyle w:val="Ttulo2"/>
        <w:rPr>
          <w:rFonts w:ascii="Arial" w:hAnsi="Arial" w:cs="Arial"/>
          <w:b/>
          <w:color w:val="auto"/>
          <w:sz w:val="22"/>
          <w:szCs w:val="22"/>
        </w:rPr>
      </w:pPr>
      <w:r>
        <w:rPr>
          <w:rFonts w:ascii="Arial" w:hAnsi="Arial" w:cs="Arial"/>
          <w:b/>
          <w:color w:val="auto"/>
          <w:sz w:val="22"/>
          <w:szCs w:val="22"/>
        </w:rPr>
        <w:t>Artículo 12</w:t>
      </w:r>
      <w:r w:rsidR="0052773F">
        <w:rPr>
          <w:rFonts w:ascii="Arial" w:hAnsi="Arial" w:cs="Arial"/>
          <w:b/>
          <w:color w:val="auto"/>
          <w:sz w:val="22"/>
          <w:szCs w:val="22"/>
        </w:rPr>
        <w:t>3</w:t>
      </w:r>
      <w:r w:rsidR="000327C5" w:rsidRPr="00EC57C8">
        <w:rPr>
          <w:rFonts w:ascii="Arial" w:hAnsi="Arial" w:cs="Arial"/>
          <w:b/>
          <w:color w:val="auto"/>
          <w:sz w:val="22"/>
          <w:szCs w:val="22"/>
        </w:rPr>
        <w:t xml:space="preserve">.- </w:t>
      </w:r>
      <w:r w:rsidR="0020333C" w:rsidRPr="00EC57C8">
        <w:rPr>
          <w:rFonts w:ascii="Arial" w:hAnsi="Arial" w:cs="Arial"/>
          <w:b/>
          <w:color w:val="auto"/>
          <w:sz w:val="22"/>
          <w:szCs w:val="22"/>
        </w:rPr>
        <w:t xml:space="preserve">Suspensión de inscripción </w:t>
      </w:r>
      <w:r w:rsidR="00835CDD" w:rsidRPr="00EC57C8">
        <w:rPr>
          <w:rFonts w:ascii="Arial" w:hAnsi="Arial" w:cs="Arial"/>
          <w:b/>
          <w:color w:val="auto"/>
          <w:sz w:val="22"/>
          <w:szCs w:val="22"/>
        </w:rPr>
        <w:t>de</w:t>
      </w:r>
      <w:r w:rsidR="0020333C" w:rsidRPr="00EC57C8">
        <w:rPr>
          <w:rFonts w:ascii="Arial" w:hAnsi="Arial" w:cs="Arial"/>
          <w:b/>
          <w:color w:val="auto"/>
          <w:sz w:val="22"/>
          <w:szCs w:val="22"/>
        </w:rPr>
        <w:t xml:space="preserve">l </w:t>
      </w:r>
      <w:r w:rsidR="00835CDD" w:rsidRPr="00EC57C8">
        <w:rPr>
          <w:rFonts w:ascii="Arial" w:hAnsi="Arial" w:cs="Arial"/>
          <w:b/>
          <w:color w:val="auto"/>
          <w:sz w:val="22"/>
          <w:szCs w:val="22"/>
        </w:rPr>
        <w:t>Registro de Consultoras</w:t>
      </w:r>
      <w:r w:rsidR="0020333C" w:rsidRPr="00EC57C8">
        <w:rPr>
          <w:rFonts w:ascii="Arial" w:hAnsi="Arial" w:cs="Arial"/>
          <w:b/>
          <w:color w:val="auto"/>
          <w:sz w:val="22"/>
          <w:szCs w:val="22"/>
        </w:rPr>
        <w:t xml:space="preserve"> </w:t>
      </w:r>
      <w:r w:rsidR="00BC08E5" w:rsidRPr="00951931">
        <w:rPr>
          <w:rFonts w:ascii="Arial" w:hAnsi="Arial" w:cs="Arial"/>
          <w:b/>
          <w:iCs/>
          <w:color w:val="auto"/>
          <w:sz w:val="22"/>
          <w:szCs w:val="22"/>
        </w:rPr>
        <w:t xml:space="preserve">Ambientales </w:t>
      </w:r>
      <w:r w:rsidR="0020333C" w:rsidRPr="00EC57C8">
        <w:rPr>
          <w:rFonts w:ascii="Arial" w:hAnsi="Arial" w:cs="Arial"/>
          <w:b/>
          <w:color w:val="auto"/>
          <w:sz w:val="22"/>
          <w:szCs w:val="22"/>
        </w:rPr>
        <w:t>del Sector Cultura</w:t>
      </w:r>
    </w:p>
    <w:p w14:paraId="16554EA8" w14:textId="045034C4" w:rsidR="004C1C51" w:rsidRPr="00951931" w:rsidRDefault="0020333C" w:rsidP="0020333C">
      <w:pPr>
        <w:spacing w:line="276" w:lineRule="auto"/>
        <w:jc w:val="both"/>
        <w:rPr>
          <w:rFonts w:ascii="Arial" w:hAnsi="Arial" w:cs="Arial"/>
        </w:rPr>
      </w:pPr>
      <w:r w:rsidRPr="00951931">
        <w:rPr>
          <w:rFonts w:ascii="Arial" w:hAnsi="Arial" w:cs="Arial"/>
        </w:rPr>
        <w:t>Durante el procedimiento administrativo sancionador, la EFA puede solicitar al MINCUL que suspenda la vigencia de la inscripción en el RNA inmersa en dicho procedimiento, siguiendo para ello las reglas previstas en el artículo 256 del TUO de la LPAG.</w:t>
      </w:r>
    </w:p>
    <w:p w14:paraId="416E4867" w14:textId="77777777" w:rsidR="00915913" w:rsidRPr="006640C3" w:rsidRDefault="00915913" w:rsidP="00791138">
      <w:pPr>
        <w:spacing w:after="120" w:line="276" w:lineRule="auto"/>
        <w:jc w:val="center"/>
        <w:rPr>
          <w:rFonts w:ascii="Arial" w:hAnsi="Arial" w:cs="Arial"/>
          <w:b/>
          <w:bCs/>
        </w:rPr>
      </w:pPr>
    </w:p>
    <w:p w14:paraId="400E995E" w14:textId="15313A8C" w:rsidR="00973FBF" w:rsidRPr="00EC57C8" w:rsidRDefault="00973FBF" w:rsidP="00EC57C8">
      <w:pPr>
        <w:pStyle w:val="Ttulo1"/>
        <w:spacing w:before="0"/>
        <w:jc w:val="center"/>
        <w:rPr>
          <w:rFonts w:ascii="Arial" w:hAnsi="Arial" w:cs="Arial"/>
          <w:b/>
          <w:bCs/>
        </w:rPr>
      </w:pPr>
      <w:r w:rsidRPr="00EC57C8">
        <w:rPr>
          <w:rFonts w:ascii="Arial" w:hAnsi="Arial" w:cs="Arial"/>
          <w:b/>
          <w:bCs/>
          <w:color w:val="auto"/>
          <w:sz w:val="22"/>
          <w:szCs w:val="22"/>
        </w:rPr>
        <w:t xml:space="preserve">TÍTULO </w:t>
      </w:r>
      <w:r w:rsidR="006132E0">
        <w:rPr>
          <w:rFonts w:ascii="Arial" w:hAnsi="Arial" w:cs="Arial"/>
          <w:b/>
          <w:bCs/>
          <w:color w:val="auto"/>
          <w:sz w:val="22"/>
          <w:szCs w:val="22"/>
        </w:rPr>
        <w:t>IX</w:t>
      </w:r>
    </w:p>
    <w:p w14:paraId="0B1E807F" w14:textId="2D255456" w:rsidR="00973FBF" w:rsidRDefault="00973FBF" w:rsidP="00EC57C8">
      <w:pPr>
        <w:pStyle w:val="Ttulo1"/>
        <w:spacing w:before="0"/>
        <w:jc w:val="center"/>
        <w:rPr>
          <w:rFonts w:ascii="Arial" w:hAnsi="Arial" w:cs="Arial"/>
          <w:b/>
          <w:bCs/>
          <w:color w:val="auto"/>
          <w:sz w:val="22"/>
          <w:szCs w:val="22"/>
        </w:rPr>
      </w:pPr>
      <w:r w:rsidRPr="00EC57C8">
        <w:rPr>
          <w:rFonts w:ascii="Arial" w:hAnsi="Arial" w:cs="Arial"/>
          <w:b/>
          <w:bCs/>
          <w:color w:val="auto"/>
          <w:sz w:val="22"/>
          <w:szCs w:val="22"/>
        </w:rPr>
        <w:t>FISCALIZACIÓN Y DENUNCIAS AMBIENTALES</w:t>
      </w:r>
    </w:p>
    <w:p w14:paraId="73AE3422" w14:textId="77777777" w:rsidR="00897B2C" w:rsidRPr="00897B2C" w:rsidRDefault="00897B2C" w:rsidP="00EC57C8"/>
    <w:p w14:paraId="40F54803" w14:textId="3FCEC811" w:rsidR="00EC362C" w:rsidRPr="00951931" w:rsidRDefault="00D77DC8" w:rsidP="00EC57C8">
      <w:pPr>
        <w:pStyle w:val="Ttulo2"/>
        <w:jc w:val="both"/>
        <w:rPr>
          <w:rFonts w:ascii="Arial" w:hAnsi="Arial" w:cs="Arial"/>
          <w:b/>
          <w:color w:val="auto"/>
          <w:sz w:val="22"/>
          <w:szCs w:val="22"/>
        </w:rPr>
      </w:pPr>
      <w:r>
        <w:rPr>
          <w:rFonts w:ascii="Arial" w:hAnsi="Arial" w:cs="Arial"/>
          <w:b/>
          <w:color w:val="auto"/>
          <w:sz w:val="22"/>
          <w:szCs w:val="22"/>
        </w:rPr>
        <w:t>Artículo 12</w:t>
      </w:r>
      <w:r w:rsidR="0052773F">
        <w:rPr>
          <w:rFonts w:ascii="Arial" w:hAnsi="Arial" w:cs="Arial"/>
          <w:b/>
          <w:color w:val="auto"/>
          <w:sz w:val="22"/>
          <w:szCs w:val="22"/>
        </w:rPr>
        <w:t>4</w:t>
      </w:r>
      <w:r w:rsidR="000327C5" w:rsidRPr="00EC57C8">
        <w:rPr>
          <w:rFonts w:ascii="Arial" w:hAnsi="Arial" w:cs="Arial"/>
          <w:b/>
          <w:color w:val="auto"/>
          <w:sz w:val="22"/>
          <w:szCs w:val="22"/>
        </w:rPr>
        <w:t xml:space="preserve">.- </w:t>
      </w:r>
      <w:r w:rsidR="00EC362C" w:rsidRPr="00951931">
        <w:rPr>
          <w:rFonts w:ascii="Arial" w:hAnsi="Arial" w:cs="Arial"/>
          <w:b/>
          <w:color w:val="auto"/>
          <w:sz w:val="22"/>
          <w:szCs w:val="22"/>
        </w:rPr>
        <w:t>Supervisión y fiscalización de los instrumentos de gestión ambiental del Sector Cultura</w:t>
      </w:r>
    </w:p>
    <w:p w14:paraId="38411863"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2F8CD817"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52C5F5D0"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70B09464"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5C1DFB4C"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491ACF32"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196BCB03"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620BDD7A"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3574AF3B"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577C9535"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5DBA6494"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7BDCFAE7"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79E3CFFC"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5A84D230"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3C11E26B"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3C07ED6B"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09F78E3D"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37C5C850"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27CECDE8"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69D847FD"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4AE5F273"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0C6AE1D1"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08924A18"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4F60E7D5"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569EA15C" w14:textId="77777777" w:rsidR="009F74E2" w:rsidRPr="006640C3" w:rsidRDefault="009F74E2" w:rsidP="00DA4CED">
      <w:pPr>
        <w:pStyle w:val="Prrafodelista"/>
        <w:numPr>
          <w:ilvl w:val="0"/>
          <w:numId w:val="45"/>
        </w:numPr>
        <w:spacing w:after="120" w:line="276" w:lineRule="auto"/>
        <w:contextualSpacing w:val="0"/>
        <w:jc w:val="both"/>
        <w:rPr>
          <w:rFonts w:ascii="Arial" w:hAnsi="Arial" w:cs="Arial"/>
          <w:vanish/>
        </w:rPr>
      </w:pPr>
    </w:p>
    <w:p w14:paraId="1263BE80" w14:textId="2B97A79B" w:rsidR="00AB5B66" w:rsidRPr="0052773F" w:rsidRDefault="00EC362C" w:rsidP="00DA4CED">
      <w:pPr>
        <w:pStyle w:val="Prrafodelista"/>
        <w:numPr>
          <w:ilvl w:val="1"/>
          <w:numId w:val="211"/>
        </w:numPr>
        <w:spacing w:after="0" w:line="276" w:lineRule="auto"/>
        <w:jc w:val="both"/>
        <w:rPr>
          <w:rFonts w:ascii="Arial" w:hAnsi="Arial" w:cs="Arial"/>
        </w:rPr>
      </w:pPr>
      <w:r w:rsidRPr="0052773F">
        <w:rPr>
          <w:rFonts w:ascii="Arial" w:hAnsi="Arial" w:cs="Arial"/>
        </w:rPr>
        <w:t xml:space="preserve">El ente fiscalizador </w:t>
      </w:r>
      <w:r w:rsidR="006F4CE1" w:rsidRPr="0052773F">
        <w:rPr>
          <w:rFonts w:ascii="Arial" w:hAnsi="Arial" w:cs="Arial"/>
        </w:rPr>
        <w:t>verifica</w:t>
      </w:r>
      <w:r w:rsidRPr="0052773F">
        <w:rPr>
          <w:rFonts w:ascii="Arial" w:hAnsi="Arial" w:cs="Arial"/>
        </w:rPr>
        <w:t xml:space="preserve"> el cumplimiento de las obligaciones derivadas de las normas ambientales y de los instrumentos de gestión ambiental aprobados. La periodicidad, exigencias y demás aspectos relativos a la supervisión y fiscalización serán establecidos por el ente fiscalizador a través de disposiciones y normas complementarias.</w:t>
      </w:r>
    </w:p>
    <w:p w14:paraId="515C0EB6" w14:textId="70A0D700" w:rsidR="00AB5B66" w:rsidRPr="006640C3" w:rsidRDefault="00EC362C" w:rsidP="00DA4CED">
      <w:pPr>
        <w:pStyle w:val="Prrafodelista"/>
        <w:numPr>
          <w:ilvl w:val="1"/>
          <w:numId w:val="211"/>
        </w:numPr>
        <w:spacing w:after="0" w:line="276" w:lineRule="auto"/>
        <w:jc w:val="both"/>
        <w:rPr>
          <w:rFonts w:ascii="Arial" w:hAnsi="Arial" w:cs="Arial"/>
        </w:rPr>
      </w:pPr>
      <w:r w:rsidRPr="006640C3">
        <w:rPr>
          <w:rFonts w:ascii="Arial" w:hAnsi="Arial" w:cs="Arial"/>
        </w:rPr>
        <w:t xml:space="preserve">Si como resultado de la supervisión y fiscalización, se advierte que debe disponerse medidas de prevención, mitigación y control adicionales a las consideradas en el instrumento de gestión ambiental aprobado, o se determina que los impactos ambientales negativos generados difieren de manera significativa a los declarados en la documentación que propició la aprobación del instrumento de gestión ambiental; el ente fiscalizador requerirá al </w:t>
      </w:r>
      <w:r w:rsidR="00384AF5" w:rsidRPr="006640C3">
        <w:rPr>
          <w:rFonts w:ascii="Arial" w:hAnsi="Arial" w:cs="Arial"/>
        </w:rPr>
        <w:t>Titular de la actividad, servicio y/o proyecto de inversión del Sector Cultura</w:t>
      </w:r>
      <w:r w:rsidRPr="006640C3">
        <w:rPr>
          <w:rFonts w:ascii="Arial" w:hAnsi="Arial" w:cs="Arial"/>
        </w:rPr>
        <w:t xml:space="preserve"> la adopción de las medidas correctivas o de manejo ambiental que resulten necesarias para mitigar o controlar sus efectos, sin perjuicio de requerir la actualización del instrumento de gestión ambiental aprobado ante la autoridad competente en el plazo y condiciones que indique, de acuerdo a la legislación vigente.</w:t>
      </w:r>
    </w:p>
    <w:p w14:paraId="4A708268" w14:textId="0C34683D" w:rsidR="00EC362C" w:rsidRDefault="00EC362C" w:rsidP="00DA4CED">
      <w:pPr>
        <w:pStyle w:val="Prrafodelista"/>
        <w:numPr>
          <w:ilvl w:val="1"/>
          <w:numId w:val="211"/>
        </w:numPr>
        <w:spacing w:after="0" w:line="276" w:lineRule="auto"/>
        <w:jc w:val="both"/>
        <w:rPr>
          <w:rFonts w:ascii="Arial" w:hAnsi="Arial" w:cs="Arial"/>
        </w:rPr>
      </w:pPr>
      <w:r w:rsidRPr="006640C3">
        <w:rPr>
          <w:rFonts w:ascii="Arial" w:hAnsi="Arial" w:cs="Arial"/>
        </w:rPr>
        <w:t xml:space="preserve">En caso se identifique en los procesos de </w:t>
      </w:r>
      <w:r w:rsidR="006F4CE1" w:rsidRPr="006640C3">
        <w:rPr>
          <w:rFonts w:ascii="Arial" w:hAnsi="Arial" w:cs="Arial"/>
        </w:rPr>
        <w:t>f</w:t>
      </w:r>
      <w:r w:rsidRPr="006640C3">
        <w:rPr>
          <w:rFonts w:ascii="Arial" w:hAnsi="Arial" w:cs="Arial"/>
        </w:rPr>
        <w:t>iscalización</w:t>
      </w:r>
      <w:r w:rsidR="006F4CE1" w:rsidRPr="006640C3">
        <w:rPr>
          <w:rFonts w:ascii="Arial" w:hAnsi="Arial" w:cs="Arial"/>
        </w:rPr>
        <w:t xml:space="preserve"> ambiental</w:t>
      </w:r>
      <w:r w:rsidRPr="006640C3">
        <w:rPr>
          <w:rFonts w:ascii="Arial" w:hAnsi="Arial" w:cs="Arial"/>
        </w:rPr>
        <w:t>, que</w:t>
      </w:r>
      <w:r w:rsidR="006F4CE1" w:rsidRPr="006640C3">
        <w:rPr>
          <w:rFonts w:ascii="Arial" w:hAnsi="Arial" w:cs="Arial"/>
        </w:rPr>
        <w:t>,</w:t>
      </w:r>
      <w:r w:rsidRPr="006640C3">
        <w:rPr>
          <w:rFonts w:ascii="Arial" w:hAnsi="Arial" w:cs="Arial"/>
        </w:rPr>
        <w:t xml:space="preserve"> la actividad cultural no cuenta con instrumento de gestión ambiental aprobado, el ente fiscalizador comunicará a la autoridad competente para que disponga la adecuación ambiental en caso corresponda.</w:t>
      </w:r>
    </w:p>
    <w:p w14:paraId="05FE95D9" w14:textId="77777777" w:rsidR="000B08C7" w:rsidRPr="00951931" w:rsidRDefault="000B08C7" w:rsidP="00EC57C8">
      <w:pPr>
        <w:pStyle w:val="Prrafodelista"/>
        <w:spacing w:after="0" w:line="276" w:lineRule="auto"/>
        <w:jc w:val="both"/>
        <w:rPr>
          <w:rFonts w:ascii="Arial" w:hAnsi="Arial" w:cs="Arial"/>
          <w:b/>
        </w:rPr>
      </w:pPr>
    </w:p>
    <w:p w14:paraId="70099866" w14:textId="09615135" w:rsidR="00DB55D4" w:rsidRPr="00951931" w:rsidRDefault="000327C5" w:rsidP="00EC57C8">
      <w:pPr>
        <w:pStyle w:val="Ttulo2"/>
        <w:rPr>
          <w:rFonts w:ascii="Arial" w:hAnsi="Arial" w:cs="Arial"/>
          <w:b/>
          <w:color w:val="auto"/>
          <w:sz w:val="22"/>
          <w:szCs w:val="22"/>
        </w:rPr>
      </w:pPr>
      <w:r w:rsidRPr="00EC57C8">
        <w:rPr>
          <w:rFonts w:ascii="Arial" w:hAnsi="Arial" w:cs="Arial"/>
          <w:b/>
          <w:color w:val="auto"/>
          <w:sz w:val="22"/>
          <w:szCs w:val="22"/>
        </w:rPr>
        <w:t>Artículo 1</w:t>
      </w:r>
      <w:r w:rsidR="00D77DC8">
        <w:rPr>
          <w:rFonts w:ascii="Arial" w:hAnsi="Arial" w:cs="Arial"/>
          <w:b/>
          <w:color w:val="auto"/>
          <w:sz w:val="22"/>
          <w:szCs w:val="22"/>
        </w:rPr>
        <w:t>2</w:t>
      </w:r>
      <w:r w:rsidR="0052773F">
        <w:rPr>
          <w:rFonts w:ascii="Arial" w:hAnsi="Arial" w:cs="Arial"/>
          <w:b/>
          <w:color w:val="auto"/>
          <w:sz w:val="22"/>
          <w:szCs w:val="22"/>
        </w:rPr>
        <w:t>5</w:t>
      </w:r>
      <w:r w:rsidRPr="00EC57C8">
        <w:rPr>
          <w:rFonts w:ascii="Arial" w:hAnsi="Arial" w:cs="Arial"/>
          <w:b/>
          <w:color w:val="auto"/>
          <w:sz w:val="22"/>
          <w:szCs w:val="22"/>
        </w:rPr>
        <w:t xml:space="preserve">.- </w:t>
      </w:r>
      <w:r w:rsidR="00DB55D4" w:rsidRPr="00951931">
        <w:rPr>
          <w:rFonts w:ascii="Arial" w:hAnsi="Arial" w:cs="Arial"/>
          <w:b/>
          <w:color w:val="auto"/>
          <w:sz w:val="22"/>
          <w:szCs w:val="22"/>
        </w:rPr>
        <w:t>Cumplimiento de obligaciones y compromisos ambientales</w:t>
      </w:r>
    </w:p>
    <w:p w14:paraId="15C1615F" w14:textId="7F95B100" w:rsidR="009F74E2" w:rsidRPr="006640C3" w:rsidRDefault="00DB55D4" w:rsidP="00791138">
      <w:pPr>
        <w:spacing w:line="276" w:lineRule="auto"/>
        <w:jc w:val="both"/>
        <w:rPr>
          <w:rFonts w:ascii="Arial" w:hAnsi="Arial" w:cs="Arial"/>
        </w:rPr>
      </w:pPr>
      <w:r w:rsidRPr="006640C3">
        <w:rPr>
          <w:rFonts w:ascii="Arial" w:hAnsi="Arial" w:cs="Arial"/>
        </w:rPr>
        <w:t xml:space="preserve">El </w:t>
      </w:r>
      <w:r w:rsidR="00384AF5" w:rsidRPr="006640C3">
        <w:rPr>
          <w:rFonts w:ascii="Arial" w:hAnsi="Arial" w:cs="Arial"/>
        </w:rPr>
        <w:t xml:space="preserve">Titular de la actividad, servicio y/o proyecto de inversión del Sector Cultura </w:t>
      </w:r>
      <w:r w:rsidRPr="006640C3">
        <w:rPr>
          <w:rFonts w:ascii="Arial" w:hAnsi="Arial" w:cs="Arial"/>
        </w:rPr>
        <w:t xml:space="preserve">debe presentar a la EFA competente y al MINCUL un Reporte Ambiental que es un informe anual de cumplimiento ambiental de sus obligaciones y compromisos ambientales aprobados en sus </w:t>
      </w:r>
      <w:r w:rsidR="00CA4C92" w:rsidRPr="006640C3">
        <w:rPr>
          <w:rFonts w:ascii="Arial" w:hAnsi="Arial" w:cs="Arial"/>
        </w:rPr>
        <w:t xml:space="preserve">Estudios Ambientales o Instrumentos de Gestión Ambiental </w:t>
      </w:r>
      <w:r w:rsidR="00CA4C92" w:rsidRPr="0016561E">
        <w:rPr>
          <w:rFonts w:ascii="Arial" w:hAnsi="Arial" w:cs="Arial"/>
        </w:rPr>
        <w:t>Complementarios</w:t>
      </w:r>
      <w:r w:rsidRPr="0016561E">
        <w:rPr>
          <w:rFonts w:ascii="Arial" w:hAnsi="Arial" w:cs="Arial"/>
        </w:rPr>
        <w:t xml:space="preserve">, dentro del primer trimestre de cada año, conforme al contenido establecido en el </w:t>
      </w:r>
      <w:r w:rsidR="009F74E2" w:rsidRPr="0016561E">
        <w:rPr>
          <w:rFonts w:ascii="Arial" w:hAnsi="Arial" w:cs="Arial"/>
          <w:bCs/>
        </w:rPr>
        <w:t xml:space="preserve">Anexo </w:t>
      </w:r>
      <w:r w:rsidR="002E18D2" w:rsidRPr="0016561E">
        <w:rPr>
          <w:rFonts w:ascii="Arial" w:hAnsi="Arial" w:cs="Arial"/>
          <w:bCs/>
        </w:rPr>
        <w:t xml:space="preserve">N° </w:t>
      </w:r>
      <w:r w:rsidR="00A01413" w:rsidRPr="0016561E">
        <w:rPr>
          <w:rFonts w:ascii="Arial" w:hAnsi="Arial" w:cs="Arial"/>
          <w:bCs/>
        </w:rPr>
        <w:t>0</w:t>
      </w:r>
      <w:r w:rsidR="0016561E" w:rsidRPr="0016561E">
        <w:rPr>
          <w:rFonts w:ascii="Arial" w:hAnsi="Arial" w:cs="Arial"/>
          <w:bCs/>
        </w:rPr>
        <w:t>6</w:t>
      </w:r>
      <w:r w:rsidR="009F74E2" w:rsidRPr="0016561E">
        <w:rPr>
          <w:rFonts w:ascii="Arial" w:hAnsi="Arial" w:cs="Arial"/>
        </w:rPr>
        <w:t xml:space="preserve"> </w:t>
      </w:r>
      <w:r w:rsidRPr="0016561E">
        <w:rPr>
          <w:rFonts w:ascii="Arial" w:hAnsi="Arial" w:cs="Arial"/>
        </w:rPr>
        <w:t>del</w:t>
      </w:r>
      <w:r w:rsidRPr="006640C3">
        <w:rPr>
          <w:rFonts w:ascii="Arial" w:hAnsi="Arial" w:cs="Arial"/>
        </w:rPr>
        <w:t xml:space="preserve"> presente Reglamento. El período materia de reporte corresponde al año anterior a la fecha de reporte.</w:t>
      </w:r>
    </w:p>
    <w:p w14:paraId="76FCD0AE" w14:textId="77777777" w:rsidR="00951931" w:rsidRPr="006640C3" w:rsidRDefault="00951931" w:rsidP="00791138">
      <w:pPr>
        <w:spacing w:line="276" w:lineRule="auto"/>
        <w:ind w:left="1" w:right="22"/>
        <w:jc w:val="center"/>
        <w:rPr>
          <w:rFonts w:ascii="Arial" w:hAnsi="Arial" w:cs="Arial"/>
          <w:b/>
          <w:color w:val="000000"/>
          <w:spacing w:val="-2"/>
        </w:rPr>
      </w:pPr>
    </w:p>
    <w:p w14:paraId="63C5E0AA" w14:textId="15CED6C9" w:rsidR="00AB5B66" w:rsidRDefault="00AB5B66" w:rsidP="00897B2C">
      <w:pPr>
        <w:pStyle w:val="Ttulo1"/>
        <w:jc w:val="center"/>
        <w:rPr>
          <w:rFonts w:ascii="Arial" w:hAnsi="Arial" w:cs="Arial"/>
          <w:b/>
          <w:bCs/>
          <w:color w:val="auto"/>
          <w:sz w:val="22"/>
          <w:szCs w:val="22"/>
        </w:rPr>
      </w:pPr>
      <w:r w:rsidRPr="00EC57C8">
        <w:rPr>
          <w:rFonts w:ascii="Arial" w:hAnsi="Arial" w:cs="Arial"/>
          <w:b/>
          <w:bCs/>
          <w:color w:val="auto"/>
          <w:sz w:val="22"/>
          <w:szCs w:val="22"/>
        </w:rPr>
        <w:t>DISPOSICIONES</w:t>
      </w:r>
      <w:r w:rsidRPr="00EC57C8">
        <w:rPr>
          <w:rFonts w:ascii="Arial" w:hAnsi="Arial" w:cs="Arial"/>
          <w:b/>
          <w:bCs/>
          <w:color w:val="auto"/>
          <w:spacing w:val="9"/>
          <w:sz w:val="22"/>
          <w:szCs w:val="22"/>
        </w:rPr>
        <w:t xml:space="preserve"> </w:t>
      </w:r>
      <w:r w:rsidRPr="00EC57C8">
        <w:rPr>
          <w:rFonts w:ascii="Arial" w:hAnsi="Arial" w:cs="Arial"/>
          <w:b/>
          <w:bCs/>
          <w:color w:val="auto"/>
          <w:sz w:val="22"/>
          <w:szCs w:val="22"/>
        </w:rPr>
        <w:t>COMPLEMENTARIAS</w:t>
      </w:r>
      <w:r w:rsidRPr="00EC57C8">
        <w:rPr>
          <w:rFonts w:ascii="Arial" w:hAnsi="Arial" w:cs="Arial"/>
          <w:b/>
          <w:bCs/>
          <w:color w:val="auto"/>
          <w:spacing w:val="10"/>
          <w:sz w:val="22"/>
          <w:szCs w:val="22"/>
        </w:rPr>
        <w:t xml:space="preserve"> </w:t>
      </w:r>
      <w:r w:rsidRPr="00EC57C8">
        <w:rPr>
          <w:rFonts w:ascii="Arial" w:hAnsi="Arial" w:cs="Arial"/>
          <w:b/>
          <w:bCs/>
          <w:color w:val="auto"/>
          <w:sz w:val="22"/>
          <w:szCs w:val="22"/>
        </w:rPr>
        <w:t>FINALES</w:t>
      </w:r>
    </w:p>
    <w:p w14:paraId="44BD5584" w14:textId="77777777" w:rsidR="00897B2C" w:rsidRPr="00951931" w:rsidRDefault="00897B2C" w:rsidP="00EC57C8">
      <w:pPr>
        <w:rPr>
          <w:rFonts w:ascii="Arial" w:hAnsi="Arial" w:cs="Arial"/>
          <w:b/>
        </w:rPr>
      </w:pPr>
    </w:p>
    <w:p w14:paraId="172696AB" w14:textId="77777777" w:rsidR="008D0FF4" w:rsidRPr="00837769" w:rsidRDefault="00BE0E8C" w:rsidP="008D0FF4">
      <w:pPr>
        <w:pStyle w:val="Ttulo2"/>
        <w:rPr>
          <w:rFonts w:ascii="Arial" w:hAnsi="Arial" w:cs="Arial"/>
          <w:b/>
        </w:rPr>
      </w:pPr>
      <w:r w:rsidRPr="00592537">
        <w:rPr>
          <w:rFonts w:ascii="Arial" w:hAnsi="Arial" w:cs="Arial"/>
          <w:b/>
          <w:color w:val="auto"/>
          <w:sz w:val="22"/>
          <w:szCs w:val="22"/>
        </w:rPr>
        <w:t xml:space="preserve">Primera. </w:t>
      </w:r>
      <w:r w:rsidR="00592537">
        <w:rPr>
          <w:rFonts w:ascii="Arial" w:hAnsi="Arial" w:cs="Arial"/>
          <w:b/>
          <w:color w:val="auto"/>
          <w:sz w:val="22"/>
          <w:szCs w:val="22"/>
        </w:rPr>
        <w:t>–</w:t>
      </w:r>
      <w:r w:rsidR="004B44FE" w:rsidRPr="00592537">
        <w:rPr>
          <w:rFonts w:ascii="Arial" w:hAnsi="Arial" w:cs="Arial"/>
          <w:b/>
          <w:color w:val="auto"/>
          <w:spacing w:val="-6"/>
          <w:sz w:val="22"/>
          <w:szCs w:val="22"/>
        </w:rPr>
        <w:t xml:space="preserve"> </w:t>
      </w:r>
      <w:r w:rsidR="008D0FF4" w:rsidRPr="00837769">
        <w:rPr>
          <w:rFonts w:ascii="Arial" w:hAnsi="Arial" w:cs="Arial"/>
          <w:b/>
          <w:color w:val="auto"/>
          <w:sz w:val="22"/>
          <w:szCs w:val="22"/>
        </w:rPr>
        <w:t>Registro de Consultoras Ambientales del Sector Cultura</w:t>
      </w:r>
    </w:p>
    <w:p w14:paraId="3E6EC9CE" w14:textId="77777777" w:rsidR="008D0FF4" w:rsidRPr="00837769" w:rsidRDefault="008D0FF4" w:rsidP="008D0FF4">
      <w:pPr>
        <w:spacing w:after="0" w:line="276" w:lineRule="auto"/>
        <w:jc w:val="both"/>
        <w:rPr>
          <w:rFonts w:ascii="Arial" w:hAnsi="Arial" w:cs="Arial"/>
        </w:rPr>
      </w:pPr>
      <w:r w:rsidRPr="00837769">
        <w:rPr>
          <w:rFonts w:ascii="Arial" w:hAnsi="Arial" w:cs="Arial"/>
        </w:rPr>
        <w:t>Hasta que se realice la transferencia del Registro de Consultoras Ambientales del Sector Cultura, al Servicio Nacional de Certificación Ambiental para las Inversiones Sostenibles (SENACE), en concordancia con la Ley Nº 29968 - Ley de Creación del SENACE y su modificatoria el Decreto Legislativo 1394, el Ministerio de Cultura continúa ejerciendo las funciones referidas a la administración de dicho registro.</w:t>
      </w:r>
    </w:p>
    <w:p w14:paraId="3B40B9B4" w14:textId="77777777" w:rsidR="008D0FF4" w:rsidRPr="00837769" w:rsidRDefault="008D0FF4" w:rsidP="008D0FF4">
      <w:pPr>
        <w:spacing w:after="0" w:line="276" w:lineRule="auto"/>
        <w:jc w:val="both"/>
        <w:rPr>
          <w:rFonts w:ascii="Arial" w:hAnsi="Arial" w:cs="Arial"/>
        </w:rPr>
      </w:pPr>
    </w:p>
    <w:p w14:paraId="3D210E60" w14:textId="77777777" w:rsidR="008D0FF4" w:rsidRPr="004B1F09" w:rsidRDefault="008D0FF4" w:rsidP="008D0FF4">
      <w:pPr>
        <w:spacing w:after="0" w:line="276" w:lineRule="auto"/>
        <w:jc w:val="both"/>
        <w:rPr>
          <w:rFonts w:ascii="Arial" w:hAnsi="Arial" w:cs="Arial"/>
        </w:rPr>
      </w:pPr>
      <w:r w:rsidRPr="004B1F09">
        <w:rPr>
          <w:rFonts w:ascii="Arial" w:hAnsi="Arial" w:cs="Arial"/>
        </w:rPr>
        <w:t>Asimismo, hasta que no se implemente el Registro Nacional de Consultoras Ambientales del Sector Cultura se podrá emplear transitoriamente el registro de consultoras ambientales del Servicio Nacional de Certificación Ambiental para las Inversiones Sostenibles (SENACE); así como, se habilitará transitoriamente que las personas naturales titulados, colegiados y habilitados de las carreras de Ingeniería Ambiental y carreras afines, que cuenten por lo menos con seis años de experiencia profesional en materia ambiental puedan como equipo profesional, de por lo menos cinco personas, elaborar Estudios Ambientales o Instrumentos de Gestión Ambiental complementarios al SEIA, así como sus respectivas modificaciones y/o actualizaciones.</w:t>
      </w:r>
    </w:p>
    <w:p w14:paraId="38314680" w14:textId="77777777" w:rsidR="008D0FF4" w:rsidRPr="00837769" w:rsidRDefault="008D0FF4" w:rsidP="008D0FF4">
      <w:pPr>
        <w:spacing w:after="0" w:line="276" w:lineRule="auto"/>
        <w:jc w:val="both"/>
        <w:rPr>
          <w:rFonts w:ascii="Arial" w:hAnsi="Arial" w:cs="Arial"/>
        </w:rPr>
      </w:pPr>
    </w:p>
    <w:p w14:paraId="556A7D3B" w14:textId="77777777" w:rsidR="008D0FF4" w:rsidRPr="00837769" w:rsidRDefault="008D0FF4" w:rsidP="008D0FF4">
      <w:pPr>
        <w:spacing w:after="0" w:line="276" w:lineRule="auto"/>
        <w:jc w:val="both"/>
        <w:rPr>
          <w:rFonts w:ascii="Arial" w:hAnsi="Arial" w:cs="Arial"/>
        </w:rPr>
      </w:pPr>
      <w:r w:rsidRPr="00837769">
        <w:rPr>
          <w:rFonts w:ascii="Arial" w:hAnsi="Arial" w:cs="Arial"/>
        </w:rPr>
        <w:t>En tanto no se realice la transferencia del Registro de Consultoras Ambientales del Sector Cultura al Senace, el Ministerio de Cultura asume la competencia para realizar la fiscalización y sanción por el incumplimiento de las obligaciones inherentes a las Consultoras Ambientales, sin perjuicio de la responsabilidad del Titular de la actividad, servicio y/o proyecto de inversión del Sector Cultura, así como la responsabilidad civil o penal que pudiera corresponder.</w:t>
      </w:r>
    </w:p>
    <w:p w14:paraId="66049FAC" w14:textId="71532D60" w:rsidR="00592537" w:rsidRPr="008D0FF4" w:rsidRDefault="00592537" w:rsidP="008D0FF4"/>
    <w:p w14:paraId="78DFBD78" w14:textId="77777777" w:rsidR="005A129D" w:rsidRPr="00837769" w:rsidRDefault="00BE0E8C" w:rsidP="005A129D">
      <w:pPr>
        <w:pStyle w:val="Ttulo2"/>
        <w:rPr>
          <w:rFonts w:ascii="Arial" w:hAnsi="Arial" w:cs="Arial"/>
          <w:b/>
        </w:rPr>
      </w:pPr>
      <w:r w:rsidRPr="00837769">
        <w:rPr>
          <w:rFonts w:ascii="Arial" w:hAnsi="Arial" w:cs="Arial"/>
          <w:b/>
          <w:color w:val="auto"/>
          <w:sz w:val="22"/>
          <w:szCs w:val="22"/>
        </w:rPr>
        <w:t>Segunda. -</w:t>
      </w:r>
      <w:r w:rsidR="00197176" w:rsidRPr="00837769">
        <w:rPr>
          <w:rFonts w:ascii="Arial" w:hAnsi="Arial" w:cs="Arial"/>
          <w:b/>
          <w:color w:val="auto"/>
          <w:sz w:val="22"/>
          <w:szCs w:val="22"/>
        </w:rPr>
        <w:t xml:space="preserve"> </w:t>
      </w:r>
      <w:r w:rsidR="005A129D" w:rsidRPr="00837769">
        <w:rPr>
          <w:rFonts w:ascii="Arial" w:hAnsi="Arial" w:cs="Arial"/>
          <w:b/>
          <w:color w:val="auto"/>
          <w:sz w:val="22"/>
          <w:szCs w:val="22"/>
        </w:rPr>
        <w:t>De la transferencia de funciones al SENACE</w:t>
      </w:r>
    </w:p>
    <w:p w14:paraId="3A74967C" w14:textId="77777777" w:rsidR="005A129D" w:rsidRPr="00837769" w:rsidRDefault="005A129D" w:rsidP="005A129D">
      <w:pPr>
        <w:spacing w:after="0" w:line="276" w:lineRule="auto"/>
        <w:jc w:val="both"/>
        <w:rPr>
          <w:rFonts w:ascii="Arial" w:hAnsi="Arial" w:cs="Arial"/>
        </w:rPr>
      </w:pPr>
      <w:r w:rsidRPr="00837769">
        <w:rPr>
          <w:rFonts w:ascii="Arial" w:hAnsi="Arial" w:cs="Arial"/>
        </w:rPr>
        <w:t>Hasta que se realice la transferencia de funciones de clasificación, evaluación del EIA-sd, EIA-d y demás actos o procedimientos vinculados de competencia del MINCUL al Senace, en concordancia con la Ley Nº 29968 - Ley de Creación del Senace y el cronograma de plazos y condiciones para la transferencia de funciones correspondientes, el MINCUL continuará ejerciendo esas funciones de acuerdo con lo establecido en el presente Reglamento.</w:t>
      </w:r>
    </w:p>
    <w:p w14:paraId="25BDF07C" w14:textId="77777777" w:rsidR="005A129D" w:rsidRPr="00837769" w:rsidRDefault="005A129D" w:rsidP="005A129D">
      <w:pPr>
        <w:spacing w:after="0" w:line="276" w:lineRule="auto"/>
        <w:jc w:val="both"/>
        <w:rPr>
          <w:rFonts w:ascii="Arial" w:hAnsi="Arial" w:cs="Arial"/>
        </w:rPr>
      </w:pPr>
    </w:p>
    <w:p w14:paraId="02BF8BEF" w14:textId="77777777" w:rsidR="005A129D" w:rsidRPr="00837769" w:rsidRDefault="005A129D" w:rsidP="005A129D">
      <w:pPr>
        <w:spacing w:after="0" w:line="276" w:lineRule="auto"/>
        <w:jc w:val="both"/>
        <w:rPr>
          <w:rFonts w:ascii="Arial" w:hAnsi="Arial" w:cs="Arial"/>
        </w:rPr>
      </w:pPr>
      <w:r w:rsidRPr="00837769">
        <w:rPr>
          <w:rFonts w:ascii="Arial" w:hAnsi="Arial" w:cs="Arial"/>
        </w:rPr>
        <w:t>Culminada la transferencia de las funciones de evaluación de los Estudios de Impacto Ambiental de proyectos del sector Cultura favor del SENACE, esta entidad aplica el Decreto Supremo Nº 004-2022-MINAM que aprueba las Disposiciones para el Procedimiento Único del Proceso de Certificación Ambiental para las Inversiones Sostenibles (PUPCA), considerando el periodo establecido en la Cuarta Disposición Complementaria Final del Decreto Supremo Nº 006-2023-MINAM.</w:t>
      </w:r>
    </w:p>
    <w:p w14:paraId="612F6793" w14:textId="77777777" w:rsidR="008D2DBB" w:rsidRPr="00837769" w:rsidRDefault="008D2DBB" w:rsidP="00791138">
      <w:pPr>
        <w:spacing w:after="0" w:line="276" w:lineRule="auto"/>
        <w:jc w:val="both"/>
        <w:rPr>
          <w:rFonts w:ascii="Arial" w:hAnsi="Arial" w:cs="Arial"/>
          <w:b/>
        </w:rPr>
      </w:pPr>
    </w:p>
    <w:p w14:paraId="1D7D7314" w14:textId="77777777" w:rsidR="005A129D" w:rsidRPr="00837769" w:rsidRDefault="00D77DC8" w:rsidP="005A129D">
      <w:pPr>
        <w:pStyle w:val="Ttulo2"/>
        <w:rPr>
          <w:rFonts w:ascii="Arial" w:hAnsi="Arial" w:cs="Arial"/>
          <w:b/>
        </w:rPr>
      </w:pPr>
      <w:r w:rsidRPr="00837769">
        <w:rPr>
          <w:rFonts w:ascii="Arial" w:hAnsi="Arial" w:cs="Arial"/>
          <w:b/>
          <w:color w:val="auto"/>
          <w:sz w:val="22"/>
          <w:szCs w:val="22"/>
        </w:rPr>
        <w:t>Tercera</w:t>
      </w:r>
      <w:r w:rsidR="00BE0E8C" w:rsidRPr="00837769">
        <w:rPr>
          <w:rFonts w:ascii="Arial" w:hAnsi="Arial" w:cs="Arial"/>
          <w:b/>
          <w:color w:val="auto"/>
          <w:sz w:val="22"/>
          <w:szCs w:val="22"/>
        </w:rPr>
        <w:t>. -</w:t>
      </w:r>
      <w:r w:rsidR="00197176" w:rsidRPr="00837769">
        <w:rPr>
          <w:rFonts w:ascii="Arial" w:hAnsi="Arial" w:cs="Arial"/>
          <w:b/>
          <w:color w:val="auto"/>
          <w:sz w:val="22"/>
          <w:szCs w:val="22"/>
        </w:rPr>
        <w:t xml:space="preserve"> </w:t>
      </w:r>
      <w:r w:rsidR="005A129D" w:rsidRPr="00837769">
        <w:rPr>
          <w:rFonts w:ascii="Arial" w:hAnsi="Arial" w:cs="Arial"/>
          <w:b/>
          <w:color w:val="auto"/>
          <w:sz w:val="22"/>
          <w:szCs w:val="22"/>
        </w:rPr>
        <w:t>Supletoriedad</w:t>
      </w:r>
    </w:p>
    <w:p w14:paraId="70B47791" w14:textId="77777777" w:rsidR="005A129D" w:rsidRPr="00837769" w:rsidRDefault="005A129D" w:rsidP="005A129D">
      <w:pPr>
        <w:spacing w:after="0" w:line="276" w:lineRule="auto"/>
        <w:jc w:val="both"/>
        <w:rPr>
          <w:rFonts w:ascii="Arial" w:hAnsi="Arial" w:cs="Arial"/>
        </w:rPr>
      </w:pPr>
      <w:r w:rsidRPr="00837769">
        <w:rPr>
          <w:rFonts w:ascii="Arial" w:hAnsi="Arial" w:cs="Arial"/>
        </w:rPr>
        <w:t>Para aquellos aspectos o procedimientos no contemplados en el presente Reglamento, relacionados con el proceso de evaluación de impacto ambiental, aplica de manera supletoria lo dispuesto en la Ley del SEIA, su Reglamento u otra normativa de evaluación del impacto ambiental aprobada por el Ministerio del Ambiente (MINAM) y de la Ley del Procedimiento Administrativo General.</w:t>
      </w:r>
    </w:p>
    <w:p w14:paraId="4A942BDE" w14:textId="565BE372" w:rsidR="00197176" w:rsidRPr="00837769" w:rsidRDefault="00197176" w:rsidP="005A129D">
      <w:pPr>
        <w:pStyle w:val="Ttulo2"/>
        <w:rPr>
          <w:rFonts w:ascii="Arial" w:hAnsi="Arial" w:cs="Arial"/>
          <w:b/>
          <w:bCs/>
        </w:rPr>
      </w:pPr>
    </w:p>
    <w:p w14:paraId="591C0B82" w14:textId="77777777" w:rsidR="0052714A" w:rsidRPr="00837769" w:rsidRDefault="0052714A" w:rsidP="0052714A">
      <w:pPr>
        <w:pStyle w:val="Ttulo2"/>
        <w:rPr>
          <w:rFonts w:ascii="Arial" w:hAnsi="Arial" w:cs="Arial"/>
          <w:b/>
        </w:rPr>
      </w:pPr>
      <w:r>
        <w:rPr>
          <w:rFonts w:ascii="Arial" w:hAnsi="Arial" w:cs="Arial"/>
          <w:b/>
          <w:color w:val="auto"/>
          <w:sz w:val="22"/>
          <w:szCs w:val="22"/>
        </w:rPr>
        <w:t>Cuarta</w:t>
      </w:r>
      <w:r w:rsidR="00BE0E8C" w:rsidRPr="00837769">
        <w:rPr>
          <w:rFonts w:ascii="Arial" w:hAnsi="Arial" w:cs="Arial"/>
          <w:b/>
          <w:color w:val="auto"/>
          <w:sz w:val="22"/>
          <w:szCs w:val="22"/>
        </w:rPr>
        <w:t>. -</w:t>
      </w:r>
      <w:r w:rsidR="00197176" w:rsidRPr="00837769">
        <w:rPr>
          <w:rFonts w:ascii="Arial" w:hAnsi="Arial" w:cs="Arial"/>
          <w:b/>
          <w:color w:val="auto"/>
          <w:sz w:val="22"/>
          <w:szCs w:val="22"/>
        </w:rPr>
        <w:t xml:space="preserve"> </w:t>
      </w:r>
      <w:r w:rsidRPr="00837769">
        <w:rPr>
          <w:rFonts w:ascii="Arial" w:hAnsi="Arial" w:cs="Arial"/>
          <w:b/>
          <w:color w:val="auto"/>
          <w:sz w:val="22"/>
          <w:szCs w:val="22"/>
        </w:rPr>
        <w:t>Uso de Intérpretes y Traductores</w:t>
      </w:r>
    </w:p>
    <w:p w14:paraId="23F2550B" w14:textId="77777777" w:rsidR="0052714A" w:rsidRPr="00837769" w:rsidRDefault="0052714A" w:rsidP="0052714A">
      <w:pPr>
        <w:spacing w:line="276" w:lineRule="auto"/>
        <w:jc w:val="both"/>
        <w:rPr>
          <w:rFonts w:ascii="Arial" w:hAnsi="Arial" w:cs="Arial"/>
          <w:spacing w:val="-2"/>
        </w:rPr>
      </w:pPr>
      <w:r w:rsidRPr="00837769">
        <w:rPr>
          <w:rFonts w:ascii="Arial" w:hAnsi="Arial" w:cs="Arial"/>
          <w:spacing w:val="-2"/>
        </w:rPr>
        <w:t xml:space="preserve">Cuando el proyecto amerite, el </w:t>
      </w:r>
      <w:r w:rsidRPr="00837769">
        <w:rPr>
          <w:rFonts w:ascii="Arial" w:hAnsi="Arial" w:cs="Arial"/>
        </w:rPr>
        <w:t>Titular de la actividad, servicio y/o proyecto de inversión del Sector Cultura</w:t>
      </w:r>
      <w:r w:rsidRPr="00837769">
        <w:rPr>
          <w:rFonts w:ascii="Arial" w:hAnsi="Arial" w:cs="Arial"/>
          <w:spacing w:val="-2"/>
        </w:rPr>
        <w:t xml:space="preserve"> deberá de contar con intérpretes y traductores, que son las personas que realizan la interpretación (oral) y traducción (escrito) de información, para ser utilizadas en las distintas etapas del Proyecto, actividad o servicio. Su trabajo permite la comunicación entre la Entidad, Autoridades y Población indígena u originario, respetando su idioma.</w:t>
      </w:r>
    </w:p>
    <w:p w14:paraId="5163C778" w14:textId="77777777" w:rsidR="00143673" w:rsidRPr="00837769" w:rsidRDefault="00143673" w:rsidP="00920668">
      <w:pPr>
        <w:spacing w:after="0" w:line="276" w:lineRule="auto"/>
        <w:jc w:val="both"/>
        <w:rPr>
          <w:rFonts w:ascii="Arial" w:hAnsi="Arial" w:cs="Arial"/>
          <w:spacing w:val="-2"/>
        </w:rPr>
      </w:pPr>
    </w:p>
    <w:p w14:paraId="4E0DE6F4" w14:textId="275BC29A" w:rsidR="00920668" w:rsidRPr="0052714A" w:rsidRDefault="0052714A" w:rsidP="0052714A">
      <w:pPr>
        <w:pStyle w:val="Ttulo2"/>
        <w:rPr>
          <w:rFonts w:ascii="Arial" w:hAnsi="Arial" w:cs="Arial"/>
          <w:spacing w:val="-2"/>
        </w:rPr>
      </w:pPr>
      <w:r>
        <w:rPr>
          <w:rFonts w:ascii="Arial" w:hAnsi="Arial" w:cs="Arial"/>
          <w:b/>
          <w:color w:val="auto"/>
          <w:sz w:val="22"/>
          <w:szCs w:val="22"/>
        </w:rPr>
        <w:t>Quinta</w:t>
      </w:r>
      <w:r w:rsidR="00BE0E8C" w:rsidRPr="00837769">
        <w:rPr>
          <w:rFonts w:ascii="Arial" w:hAnsi="Arial" w:cs="Arial"/>
          <w:b/>
          <w:color w:val="auto"/>
          <w:sz w:val="22"/>
          <w:szCs w:val="22"/>
        </w:rPr>
        <w:t>. -</w:t>
      </w:r>
      <w:r w:rsidR="004B44FE" w:rsidRPr="00837769">
        <w:rPr>
          <w:rFonts w:ascii="Arial" w:hAnsi="Arial" w:cs="Arial"/>
          <w:b/>
          <w:color w:val="auto"/>
          <w:sz w:val="22"/>
          <w:szCs w:val="22"/>
        </w:rPr>
        <w:t xml:space="preserve"> </w:t>
      </w:r>
      <w:r w:rsidR="00920668" w:rsidRPr="0052714A">
        <w:rPr>
          <w:rFonts w:ascii="Arial" w:hAnsi="Arial" w:cs="Arial"/>
          <w:b/>
          <w:color w:val="auto"/>
          <w:sz w:val="22"/>
          <w:szCs w:val="22"/>
        </w:rPr>
        <w:t xml:space="preserve">Reglamento de Participación Ciudadana Ambiental del Sector Cultura </w:t>
      </w:r>
    </w:p>
    <w:p w14:paraId="7A44D00B" w14:textId="15728AF7" w:rsidR="00920668" w:rsidRDefault="00920668" w:rsidP="00920668">
      <w:pPr>
        <w:spacing w:line="276" w:lineRule="auto"/>
        <w:jc w:val="both"/>
        <w:rPr>
          <w:rFonts w:ascii="Arial" w:hAnsi="Arial" w:cs="Arial"/>
        </w:rPr>
      </w:pPr>
      <w:r w:rsidRPr="00837769">
        <w:rPr>
          <w:rFonts w:ascii="Arial" w:hAnsi="Arial" w:cs="Arial"/>
        </w:rPr>
        <w:t>El Ministerio de Cultura mediante Decreto Supremo, con opinión previa favorable del MINAM, aprueba el Reglamento de Participación Ciudadana Ambiental del sector Cultura en un plazo no mayor de ciento ochenta (180) días hábiles, contado a partir de la vigencia del presente Reglamento.</w:t>
      </w:r>
    </w:p>
    <w:p w14:paraId="6649F18E" w14:textId="77777777" w:rsidR="00481676" w:rsidRPr="00535E68" w:rsidRDefault="00481676" w:rsidP="00920668">
      <w:pPr>
        <w:spacing w:line="276" w:lineRule="auto"/>
        <w:jc w:val="both"/>
        <w:rPr>
          <w:rFonts w:ascii="Arial" w:hAnsi="Arial" w:cs="Arial"/>
        </w:rPr>
      </w:pPr>
    </w:p>
    <w:p w14:paraId="5BC60F38" w14:textId="4EC0AB47" w:rsidR="001E7476" w:rsidRPr="00EC57C8" w:rsidRDefault="001E7476" w:rsidP="00EC57C8">
      <w:pPr>
        <w:pStyle w:val="Ttulo1"/>
        <w:jc w:val="center"/>
        <w:rPr>
          <w:rFonts w:ascii="Arial" w:hAnsi="Arial" w:cs="Arial"/>
          <w:b/>
          <w:bCs/>
        </w:rPr>
      </w:pPr>
      <w:r w:rsidRPr="00EC57C8">
        <w:rPr>
          <w:rFonts w:ascii="Arial" w:hAnsi="Arial" w:cs="Arial"/>
          <w:b/>
          <w:bCs/>
          <w:color w:val="auto"/>
          <w:sz w:val="22"/>
          <w:szCs w:val="22"/>
        </w:rPr>
        <w:t xml:space="preserve">DISPOSICIONES COMPLEMENTARIAS </w:t>
      </w:r>
      <w:r w:rsidR="00FA3688" w:rsidRPr="00EC57C8">
        <w:rPr>
          <w:rFonts w:ascii="Arial" w:hAnsi="Arial" w:cs="Arial"/>
          <w:b/>
          <w:bCs/>
          <w:color w:val="auto"/>
          <w:sz w:val="22"/>
          <w:szCs w:val="22"/>
        </w:rPr>
        <w:t>T</w:t>
      </w:r>
      <w:r w:rsidRPr="00EC57C8">
        <w:rPr>
          <w:rFonts w:ascii="Arial" w:hAnsi="Arial" w:cs="Arial"/>
          <w:b/>
          <w:bCs/>
          <w:color w:val="auto"/>
          <w:sz w:val="22"/>
          <w:szCs w:val="22"/>
        </w:rPr>
        <w:t>RANSITORIAS</w:t>
      </w:r>
    </w:p>
    <w:p w14:paraId="5842CF61" w14:textId="77777777" w:rsidR="001E7476" w:rsidRPr="00951931" w:rsidRDefault="001E7476" w:rsidP="00241806">
      <w:pPr>
        <w:spacing w:after="0" w:line="276" w:lineRule="auto"/>
        <w:jc w:val="both"/>
        <w:rPr>
          <w:rFonts w:ascii="Arial" w:hAnsi="Arial" w:cs="Arial"/>
          <w:b/>
          <w:bCs/>
        </w:rPr>
      </w:pPr>
    </w:p>
    <w:p w14:paraId="14EB0FB7" w14:textId="4401DDBC" w:rsidR="001E7476" w:rsidRPr="00837769" w:rsidRDefault="00BE0E8C" w:rsidP="00EC57C8">
      <w:pPr>
        <w:pStyle w:val="Ttulo2"/>
        <w:rPr>
          <w:rFonts w:ascii="Arial" w:hAnsi="Arial" w:cs="Arial"/>
          <w:b/>
        </w:rPr>
      </w:pPr>
      <w:r w:rsidRPr="00837769">
        <w:rPr>
          <w:rFonts w:ascii="Arial" w:hAnsi="Arial" w:cs="Arial"/>
          <w:b/>
          <w:color w:val="auto"/>
          <w:sz w:val="22"/>
          <w:szCs w:val="22"/>
        </w:rPr>
        <w:t>Primera. -</w:t>
      </w:r>
      <w:r w:rsidR="001E7476" w:rsidRPr="00837769">
        <w:rPr>
          <w:rFonts w:ascii="Arial" w:hAnsi="Arial" w:cs="Arial"/>
          <w:b/>
          <w:color w:val="auto"/>
          <w:sz w:val="22"/>
          <w:szCs w:val="22"/>
        </w:rPr>
        <w:t xml:space="preserve"> </w:t>
      </w:r>
      <w:r w:rsidR="00920668" w:rsidRPr="00837769">
        <w:rPr>
          <w:rFonts w:ascii="Arial" w:hAnsi="Arial" w:cs="Arial"/>
          <w:b/>
          <w:color w:val="auto"/>
          <w:sz w:val="22"/>
          <w:szCs w:val="22"/>
        </w:rPr>
        <w:t>Actos y p</w:t>
      </w:r>
      <w:r w:rsidR="001E7476" w:rsidRPr="00837769">
        <w:rPr>
          <w:rFonts w:ascii="Arial" w:hAnsi="Arial" w:cs="Arial"/>
          <w:b/>
          <w:color w:val="auto"/>
          <w:sz w:val="22"/>
          <w:szCs w:val="22"/>
        </w:rPr>
        <w:t>rocedimientos administrativos en trámite</w:t>
      </w:r>
    </w:p>
    <w:p w14:paraId="18C6AB3C" w14:textId="65A425B9" w:rsidR="001E7476" w:rsidRPr="00837769" w:rsidRDefault="001E7476" w:rsidP="00241806">
      <w:pPr>
        <w:spacing w:after="0" w:line="276" w:lineRule="auto"/>
        <w:jc w:val="both"/>
        <w:rPr>
          <w:rFonts w:ascii="Arial" w:hAnsi="Arial" w:cs="Arial"/>
        </w:rPr>
      </w:pPr>
      <w:r w:rsidRPr="00837769">
        <w:rPr>
          <w:rFonts w:ascii="Arial" w:hAnsi="Arial" w:cs="Arial"/>
        </w:rPr>
        <w:t xml:space="preserve">Los procedimientos administrativos iniciados antes de la entrada en vigencia del presente Reglamento y que se encuentren en evaluación de la autoridad ambiental competente, continuarán su trámite bajo las normas con las que se inició el procedimiento administrativo hasta su término. </w:t>
      </w:r>
    </w:p>
    <w:p w14:paraId="65481A86" w14:textId="77777777" w:rsidR="00D561C8" w:rsidRPr="00837769" w:rsidRDefault="00D561C8" w:rsidP="00241806">
      <w:pPr>
        <w:spacing w:after="0" w:line="276" w:lineRule="auto"/>
        <w:jc w:val="both"/>
        <w:rPr>
          <w:rFonts w:ascii="Arial" w:hAnsi="Arial" w:cs="Arial"/>
        </w:rPr>
      </w:pPr>
    </w:p>
    <w:p w14:paraId="18A3E8C7" w14:textId="3079BFD4" w:rsidR="001E7476" w:rsidRPr="00837769" w:rsidRDefault="001E7476" w:rsidP="00241806">
      <w:pPr>
        <w:spacing w:after="0" w:line="276" w:lineRule="auto"/>
        <w:jc w:val="both"/>
        <w:rPr>
          <w:rFonts w:ascii="Arial" w:hAnsi="Arial" w:cs="Arial"/>
        </w:rPr>
      </w:pPr>
      <w:r w:rsidRPr="00837769">
        <w:rPr>
          <w:rFonts w:ascii="Arial" w:hAnsi="Arial" w:cs="Arial"/>
        </w:rPr>
        <w:t xml:space="preserve">Se aplica el mismo criterio en los casos de </w:t>
      </w:r>
      <w:r w:rsidR="00384AF5" w:rsidRPr="00837769">
        <w:rPr>
          <w:rFonts w:ascii="Arial" w:hAnsi="Arial" w:cs="Arial"/>
        </w:rPr>
        <w:t>los Titulares de las actividades, servicios y/o proyectos de inversión del Sector Cultura</w:t>
      </w:r>
      <w:r w:rsidRPr="00837769">
        <w:rPr>
          <w:rFonts w:ascii="Arial" w:hAnsi="Arial" w:cs="Arial"/>
        </w:rPr>
        <w:t xml:space="preserve"> que hayan iniciado la elaboración de su estudio ambiental o de su modificación y no lo hayan presentado, siempre que acrediten fehacientemente y con documentos: la contratación de una consultora registrada para la elaboración del estudio ambiental o de su modificación, o la realización de algún mecanismo de participación ciudadana, o presente reportes de monitoreo u otros, que el estudio ambiental o IGA se elaboró previo a la aprobación del presente reglamento.</w:t>
      </w:r>
    </w:p>
    <w:p w14:paraId="6325D4CF" w14:textId="77777777" w:rsidR="001E7476" w:rsidRPr="00837769" w:rsidRDefault="001E7476" w:rsidP="00951931">
      <w:pPr>
        <w:spacing w:after="0" w:line="276" w:lineRule="auto"/>
        <w:jc w:val="both"/>
        <w:rPr>
          <w:rFonts w:ascii="Arial" w:hAnsi="Arial" w:cs="Arial"/>
          <w:b/>
        </w:rPr>
      </w:pPr>
    </w:p>
    <w:p w14:paraId="3D620415" w14:textId="375D5052" w:rsidR="001E7476" w:rsidRPr="00837769" w:rsidRDefault="00BE0E8C" w:rsidP="00EC57C8">
      <w:pPr>
        <w:pStyle w:val="Ttulo2"/>
        <w:jc w:val="both"/>
        <w:rPr>
          <w:rFonts w:ascii="Arial" w:hAnsi="Arial" w:cs="Arial"/>
          <w:b/>
        </w:rPr>
      </w:pPr>
      <w:r w:rsidRPr="00837769">
        <w:rPr>
          <w:rFonts w:ascii="Arial" w:hAnsi="Arial" w:cs="Arial"/>
          <w:b/>
          <w:color w:val="auto"/>
          <w:sz w:val="22"/>
          <w:szCs w:val="22"/>
        </w:rPr>
        <w:t>Segunda. -</w:t>
      </w:r>
      <w:r w:rsidR="001E7476" w:rsidRPr="00837769">
        <w:rPr>
          <w:rFonts w:ascii="Arial" w:hAnsi="Arial" w:cs="Arial"/>
          <w:b/>
          <w:color w:val="auto"/>
          <w:sz w:val="22"/>
          <w:szCs w:val="22"/>
        </w:rPr>
        <w:t xml:space="preserve"> Presentación de</w:t>
      </w:r>
      <w:r w:rsidR="002E18D2" w:rsidRPr="00837769">
        <w:rPr>
          <w:rFonts w:ascii="Arial" w:hAnsi="Arial" w:cs="Arial"/>
          <w:b/>
          <w:color w:val="auto"/>
          <w:sz w:val="22"/>
          <w:szCs w:val="22"/>
        </w:rPr>
        <w:t xml:space="preserve">l </w:t>
      </w:r>
      <w:r w:rsidR="001E7476" w:rsidRPr="00837769">
        <w:rPr>
          <w:rFonts w:ascii="Arial" w:hAnsi="Arial" w:cs="Arial"/>
          <w:b/>
          <w:color w:val="auto"/>
          <w:sz w:val="22"/>
          <w:szCs w:val="22"/>
        </w:rPr>
        <w:t>Programa de adecuación y manejo ambiental (PAMA)</w:t>
      </w:r>
    </w:p>
    <w:p w14:paraId="74436F45" w14:textId="1A2E6B3C" w:rsidR="001E7476" w:rsidRPr="00837769" w:rsidRDefault="001E7476" w:rsidP="00241806">
      <w:pPr>
        <w:spacing w:after="0" w:line="276" w:lineRule="auto"/>
        <w:jc w:val="both"/>
        <w:rPr>
          <w:rFonts w:ascii="Arial" w:hAnsi="Arial" w:cs="Arial"/>
        </w:rPr>
      </w:pPr>
      <w:r w:rsidRPr="00837769">
        <w:rPr>
          <w:rFonts w:ascii="Arial" w:hAnsi="Arial" w:cs="Arial"/>
        </w:rPr>
        <w:t xml:space="preserve">Los </w:t>
      </w:r>
      <w:r w:rsidR="00384AF5" w:rsidRPr="00837769">
        <w:rPr>
          <w:rFonts w:ascii="Arial" w:hAnsi="Arial" w:cs="Arial"/>
        </w:rPr>
        <w:t xml:space="preserve">Titulares de las actividades, servicios y/o proyectos de inversión del Sector Cultura </w:t>
      </w:r>
      <w:r w:rsidRPr="00837769">
        <w:rPr>
          <w:rFonts w:ascii="Arial" w:hAnsi="Arial" w:cs="Arial"/>
        </w:rPr>
        <w:t>sujetas al SEIA, que, a la entrada en vigencia del presente Reglamento, no cuentan con instrumento de gestión ambiental aprobado, tienen un plazo de tres (03) años para presentar el PAMA contados a partir de la entrada en vigencia del presente Reglamento, periodo en el cual no incurren en el incumplimiento de la obligación de contar con instrumento de gestión ambiental. Esto último no impide a la Entidad de Fiscalización Ambiental ordenar las medidas preventivas y mandatos de carácter particular cuando se configuren los elementos para su dictado.</w:t>
      </w:r>
    </w:p>
    <w:p w14:paraId="01D4AD80" w14:textId="77777777" w:rsidR="00D561C8" w:rsidRPr="00837769" w:rsidRDefault="00D561C8" w:rsidP="00241806">
      <w:pPr>
        <w:spacing w:after="0" w:line="276" w:lineRule="auto"/>
        <w:jc w:val="both"/>
        <w:rPr>
          <w:rFonts w:ascii="Arial" w:hAnsi="Arial" w:cs="Arial"/>
        </w:rPr>
      </w:pPr>
    </w:p>
    <w:p w14:paraId="5A109B82" w14:textId="6B3F3EC6" w:rsidR="001E7476" w:rsidRPr="00837769" w:rsidRDefault="001E7476" w:rsidP="00241806">
      <w:pPr>
        <w:spacing w:after="0" w:line="276" w:lineRule="auto"/>
        <w:jc w:val="both"/>
        <w:rPr>
          <w:rFonts w:ascii="Arial" w:hAnsi="Arial" w:cs="Arial"/>
        </w:rPr>
      </w:pPr>
      <w:r w:rsidRPr="00837769">
        <w:rPr>
          <w:rFonts w:ascii="Arial" w:hAnsi="Arial" w:cs="Arial"/>
        </w:rPr>
        <w:t xml:space="preserve">La Entidad de Fiscalización Ambiental competente puede requerir </w:t>
      </w:r>
      <w:r w:rsidR="002E18D2" w:rsidRPr="00837769">
        <w:rPr>
          <w:rFonts w:ascii="Arial" w:hAnsi="Arial" w:cs="Arial"/>
        </w:rPr>
        <w:t>d</w:t>
      </w:r>
      <w:r w:rsidRPr="00837769">
        <w:rPr>
          <w:rFonts w:ascii="Arial" w:hAnsi="Arial" w:cs="Arial"/>
        </w:rPr>
        <w:t xml:space="preserve">el PAMA a aquellos </w:t>
      </w:r>
      <w:r w:rsidR="00384AF5" w:rsidRPr="00837769">
        <w:rPr>
          <w:rFonts w:ascii="Arial" w:hAnsi="Arial" w:cs="Arial"/>
        </w:rPr>
        <w:t>Titulares de las actividades, servicios y/o proyectos de inversión del Sector Cultura</w:t>
      </w:r>
      <w:r w:rsidRPr="00837769">
        <w:rPr>
          <w:rFonts w:ascii="Arial" w:hAnsi="Arial" w:cs="Arial"/>
        </w:rPr>
        <w:t xml:space="preserve"> que no lo hayan presentado dentro de los plazos establecidos en el presente reglamento, sin perjuicio de la sanción y las medidas administrativas que correspondan.</w:t>
      </w:r>
    </w:p>
    <w:p w14:paraId="4A2AA45D" w14:textId="77777777" w:rsidR="001E7476" w:rsidRPr="00837769" w:rsidRDefault="001E7476" w:rsidP="00951931">
      <w:pPr>
        <w:spacing w:after="0" w:line="276" w:lineRule="auto"/>
        <w:jc w:val="both"/>
        <w:rPr>
          <w:rFonts w:ascii="Arial" w:hAnsi="Arial" w:cs="Arial"/>
          <w:b/>
          <w:bCs/>
        </w:rPr>
      </w:pPr>
    </w:p>
    <w:p w14:paraId="60F07154" w14:textId="393FCB02" w:rsidR="001E7476" w:rsidRPr="00837769" w:rsidRDefault="00BE0E8C" w:rsidP="00EC57C8">
      <w:pPr>
        <w:pStyle w:val="Ttulo2"/>
        <w:jc w:val="both"/>
        <w:rPr>
          <w:rFonts w:ascii="Arial" w:hAnsi="Arial" w:cs="Arial"/>
          <w:b/>
        </w:rPr>
      </w:pPr>
      <w:r w:rsidRPr="00837769">
        <w:rPr>
          <w:rFonts w:ascii="Arial" w:hAnsi="Arial" w:cs="Arial"/>
          <w:b/>
          <w:color w:val="auto"/>
          <w:sz w:val="22"/>
          <w:szCs w:val="22"/>
        </w:rPr>
        <w:t>Tercera. -</w:t>
      </w:r>
      <w:r w:rsidR="001E7476" w:rsidRPr="00837769">
        <w:rPr>
          <w:rFonts w:ascii="Arial" w:hAnsi="Arial" w:cs="Arial"/>
          <w:b/>
          <w:color w:val="auto"/>
          <w:sz w:val="22"/>
          <w:szCs w:val="22"/>
        </w:rPr>
        <w:t xml:space="preserve"> Plazo para la Adecuación Ambiental para ampliaciones y/o modificaciones que cuenten con Instrumento de Gestión Ambiental aprobado</w:t>
      </w:r>
    </w:p>
    <w:p w14:paraId="033892CA" w14:textId="764E2286" w:rsidR="001E7476" w:rsidRPr="00535E68" w:rsidRDefault="001E7476" w:rsidP="00241806">
      <w:pPr>
        <w:spacing w:after="0" w:line="276" w:lineRule="auto"/>
        <w:jc w:val="both"/>
        <w:rPr>
          <w:rFonts w:ascii="Arial" w:hAnsi="Arial" w:cs="Arial"/>
        </w:rPr>
      </w:pPr>
      <w:r w:rsidRPr="00837769">
        <w:rPr>
          <w:rFonts w:ascii="Arial" w:hAnsi="Arial" w:cs="Arial"/>
        </w:rPr>
        <w:t xml:space="preserve">De manera excepcional, aquellas actividades en curso que, hasta la entrada en vigencia del presente Reglamento, cuentan con un Instrumento de Gestión Ambiental aprobado y hayan realizado ampliaciones y/o modificaciones, sin previa evaluación ambiental, pueden acogerse a la presentación </w:t>
      </w:r>
      <w:r w:rsidR="002E18D2" w:rsidRPr="00837769">
        <w:rPr>
          <w:rFonts w:ascii="Arial" w:hAnsi="Arial" w:cs="Arial"/>
        </w:rPr>
        <w:t>del</w:t>
      </w:r>
      <w:r w:rsidRPr="00837769">
        <w:rPr>
          <w:rFonts w:ascii="Arial" w:hAnsi="Arial" w:cs="Arial"/>
        </w:rPr>
        <w:t xml:space="preserve"> PAMA, en un plazo máximo de tres (3) años contados a partir de la vigencia del presente Reglamento, sin perjuicio de las sanciones que correspondan.</w:t>
      </w:r>
    </w:p>
    <w:p w14:paraId="2C63F8BF" w14:textId="77777777" w:rsidR="001E7476" w:rsidRPr="00535E68" w:rsidRDefault="001E7476" w:rsidP="00241806">
      <w:pPr>
        <w:spacing w:after="0" w:line="276" w:lineRule="auto"/>
        <w:jc w:val="both"/>
        <w:rPr>
          <w:rFonts w:ascii="Arial" w:hAnsi="Arial" w:cs="Arial"/>
        </w:rPr>
      </w:pPr>
    </w:p>
    <w:p w14:paraId="60F4F918" w14:textId="1C27F54E" w:rsidR="007326B5" w:rsidRDefault="007326B5" w:rsidP="00241806">
      <w:pPr>
        <w:spacing w:line="276" w:lineRule="auto"/>
        <w:jc w:val="both"/>
        <w:rPr>
          <w:rFonts w:ascii="Arial" w:hAnsi="Arial" w:cs="Arial"/>
          <w:b/>
          <w:bCs/>
        </w:rPr>
      </w:pPr>
    </w:p>
    <w:p w14:paraId="43FA7D8A" w14:textId="16FF0893" w:rsidR="00951931" w:rsidRDefault="00951931" w:rsidP="00241806">
      <w:pPr>
        <w:spacing w:line="276" w:lineRule="auto"/>
        <w:jc w:val="both"/>
        <w:rPr>
          <w:rFonts w:ascii="Arial" w:hAnsi="Arial" w:cs="Arial"/>
          <w:b/>
          <w:bCs/>
        </w:rPr>
      </w:pPr>
    </w:p>
    <w:p w14:paraId="50F8B576" w14:textId="59C05CDD" w:rsidR="00951931" w:rsidRDefault="00951931" w:rsidP="00241806">
      <w:pPr>
        <w:spacing w:line="276" w:lineRule="auto"/>
        <w:jc w:val="both"/>
        <w:rPr>
          <w:rFonts w:ascii="Arial" w:hAnsi="Arial" w:cs="Arial"/>
          <w:b/>
          <w:bCs/>
        </w:rPr>
      </w:pPr>
    </w:p>
    <w:p w14:paraId="43B77C67" w14:textId="73744A69" w:rsidR="00951931" w:rsidRDefault="00951931" w:rsidP="00241806">
      <w:pPr>
        <w:spacing w:line="276" w:lineRule="auto"/>
        <w:jc w:val="both"/>
        <w:rPr>
          <w:rFonts w:ascii="Arial" w:hAnsi="Arial" w:cs="Arial"/>
          <w:b/>
          <w:bCs/>
        </w:rPr>
      </w:pPr>
    </w:p>
    <w:p w14:paraId="30328788" w14:textId="77777777" w:rsidR="00604FA9" w:rsidRDefault="00604FA9" w:rsidP="00241806">
      <w:pPr>
        <w:spacing w:line="276" w:lineRule="auto"/>
        <w:jc w:val="both"/>
        <w:rPr>
          <w:rFonts w:ascii="Arial" w:hAnsi="Arial" w:cs="Arial"/>
          <w:b/>
          <w:bCs/>
        </w:rPr>
      </w:pPr>
    </w:p>
    <w:p w14:paraId="43A08C4A" w14:textId="77777777" w:rsidR="00604FA9" w:rsidRDefault="00604FA9" w:rsidP="00241806">
      <w:pPr>
        <w:spacing w:line="276" w:lineRule="auto"/>
        <w:jc w:val="both"/>
        <w:rPr>
          <w:rFonts w:ascii="Arial" w:hAnsi="Arial" w:cs="Arial"/>
          <w:b/>
          <w:bCs/>
        </w:rPr>
      </w:pPr>
    </w:p>
    <w:p w14:paraId="17712986" w14:textId="77777777" w:rsidR="00604FA9" w:rsidRDefault="00604FA9" w:rsidP="00241806">
      <w:pPr>
        <w:spacing w:line="276" w:lineRule="auto"/>
        <w:jc w:val="both"/>
        <w:rPr>
          <w:rFonts w:ascii="Arial" w:hAnsi="Arial" w:cs="Arial"/>
          <w:b/>
          <w:bCs/>
        </w:rPr>
      </w:pPr>
    </w:p>
    <w:p w14:paraId="6141ECBE" w14:textId="77777777" w:rsidR="00604FA9" w:rsidRDefault="00604FA9" w:rsidP="00241806">
      <w:pPr>
        <w:spacing w:line="276" w:lineRule="auto"/>
        <w:jc w:val="both"/>
        <w:rPr>
          <w:rFonts w:ascii="Arial" w:hAnsi="Arial" w:cs="Arial"/>
          <w:b/>
          <w:bCs/>
        </w:rPr>
      </w:pPr>
    </w:p>
    <w:p w14:paraId="38637A0F" w14:textId="77777777" w:rsidR="00604FA9" w:rsidRDefault="00604FA9" w:rsidP="00241806">
      <w:pPr>
        <w:spacing w:line="276" w:lineRule="auto"/>
        <w:jc w:val="both"/>
        <w:rPr>
          <w:rFonts w:ascii="Arial" w:hAnsi="Arial" w:cs="Arial"/>
          <w:b/>
          <w:bCs/>
        </w:rPr>
      </w:pPr>
    </w:p>
    <w:p w14:paraId="6B120092" w14:textId="77777777" w:rsidR="00604FA9" w:rsidRDefault="00604FA9" w:rsidP="00241806">
      <w:pPr>
        <w:spacing w:line="276" w:lineRule="auto"/>
        <w:jc w:val="both"/>
        <w:rPr>
          <w:rFonts w:ascii="Arial" w:hAnsi="Arial" w:cs="Arial"/>
          <w:b/>
          <w:bCs/>
        </w:rPr>
      </w:pPr>
    </w:p>
    <w:p w14:paraId="7A9E0F11" w14:textId="77777777" w:rsidR="00604FA9" w:rsidRDefault="00604FA9" w:rsidP="00241806">
      <w:pPr>
        <w:spacing w:line="276" w:lineRule="auto"/>
        <w:jc w:val="both"/>
        <w:rPr>
          <w:rFonts w:ascii="Arial" w:hAnsi="Arial" w:cs="Arial"/>
          <w:b/>
          <w:bCs/>
        </w:rPr>
      </w:pPr>
    </w:p>
    <w:p w14:paraId="65E42780" w14:textId="77777777" w:rsidR="00604FA9" w:rsidRDefault="00604FA9" w:rsidP="00241806">
      <w:pPr>
        <w:spacing w:line="276" w:lineRule="auto"/>
        <w:jc w:val="both"/>
        <w:rPr>
          <w:rFonts w:ascii="Arial" w:hAnsi="Arial" w:cs="Arial"/>
          <w:b/>
          <w:bCs/>
        </w:rPr>
      </w:pPr>
    </w:p>
    <w:p w14:paraId="41F6F579" w14:textId="77777777" w:rsidR="00604FA9" w:rsidRDefault="00604FA9" w:rsidP="00241806">
      <w:pPr>
        <w:spacing w:line="276" w:lineRule="auto"/>
        <w:jc w:val="both"/>
        <w:rPr>
          <w:rFonts w:ascii="Arial" w:hAnsi="Arial" w:cs="Arial"/>
          <w:b/>
          <w:bCs/>
        </w:rPr>
      </w:pPr>
    </w:p>
    <w:sectPr w:rsidR="00604FA9" w:rsidSect="00EF6FEE">
      <w:headerReference w:type="default" r:id="rId8"/>
      <w:footerReference w:type="default" r:id="rId9"/>
      <w:pgSz w:w="11909" w:h="16834" w:code="9"/>
      <w:pgMar w:top="1440" w:right="1440" w:bottom="1440" w:left="1440"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DFB4" w14:textId="77777777" w:rsidR="008D18F1" w:rsidRDefault="008D18F1" w:rsidP="00226015">
      <w:pPr>
        <w:spacing w:after="0" w:line="240" w:lineRule="auto"/>
      </w:pPr>
      <w:r>
        <w:separator/>
      </w:r>
    </w:p>
  </w:endnote>
  <w:endnote w:type="continuationSeparator" w:id="0">
    <w:p w14:paraId="78EDFD90" w14:textId="77777777" w:rsidR="008D18F1" w:rsidRDefault="008D18F1" w:rsidP="0022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venir Lt BT">
    <w:altName w:val="Georgia"/>
    <w:charset w:val="00"/>
    <w:family w:val="roman"/>
    <w:pitch w:val="variable"/>
    <w:sig w:usb0="00000001" w:usb1="00000000" w:usb2="00000000" w:usb3="00000000" w:csb0="0000001B"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C837" w14:textId="09C43289" w:rsidR="007B6538" w:rsidRPr="00B35346" w:rsidRDefault="007B6538" w:rsidP="0041051E">
    <w:pPr>
      <w:pStyle w:val="Piedepgina"/>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F08B" w14:textId="77777777" w:rsidR="008D18F1" w:rsidRDefault="008D18F1" w:rsidP="00226015">
      <w:pPr>
        <w:spacing w:after="0" w:line="240" w:lineRule="auto"/>
      </w:pPr>
      <w:r>
        <w:separator/>
      </w:r>
    </w:p>
  </w:footnote>
  <w:footnote w:type="continuationSeparator" w:id="0">
    <w:p w14:paraId="7D53569B" w14:textId="77777777" w:rsidR="008D18F1" w:rsidRDefault="008D18F1" w:rsidP="0022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B79A" w14:textId="77777777" w:rsidR="007B6538" w:rsidRPr="00B35346" w:rsidRDefault="007B6538" w:rsidP="0041051E">
    <w:pPr>
      <w:pStyle w:val="Encabezado"/>
      <w:jc w:val="right"/>
      <w:rPr>
        <w:color w:val="00CC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E82"/>
    <w:multiLevelType w:val="multilevel"/>
    <w:tmpl w:val="E29E8966"/>
    <w:lvl w:ilvl="0">
      <w:start w:val="7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F321B2"/>
    <w:multiLevelType w:val="multilevel"/>
    <w:tmpl w:val="E2AA1A9A"/>
    <w:lvl w:ilvl="0">
      <w:start w:val="5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AE2E20"/>
    <w:multiLevelType w:val="hybridMultilevel"/>
    <w:tmpl w:val="3200813A"/>
    <w:lvl w:ilvl="0" w:tplc="280A0017">
      <w:start w:val="1"/>
      <w:numFmt w:val="lowerLetter"/>
      <w:lvlText w:val="%1)"/>
      <w:lvlJc w:val="left"/>
      <w:pPr>
        <w:ind w:left="720" w:hanging="360"/>
      </w:pPr>
    </w:lvl>
    <w:lvl w:ilvl="1" w:tplc="280A0017">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21041DD"/>
    <w:multiLevelType w:val="multilevel"/>
    <w:tmpl w:val="4D7E2D42"/>
    <w:lvl w:ilvl="0">
      <w:start w:val="7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273140"/>
    <w:multiLevelType w:val="multilevel"/>
    <w:tmpl w:val="C9DEC94E"/>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D83491"/>
    <w:multiLevelType w:val="multilevel"/>
    <w:tmpl w:val="C5C481EE"/>
    <w:lvl w:ilvl="0">
      <w:start w:val="113"/>
      <w:numFmt w:val="decimal"/>
      <w:lvlText w:val="%1."/>
      <w:lvlJc w:val="left"/>
      <w:pPr>
        <w:ind w:left="588" w:hanging="5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4335F9"/>
    <w:multiLevelType w:val="multilevel"/>
    <w:tmpl w:val="8784490A"/>
    <w:lvl w:ilvl="0">
      <w:start w:val="108"/>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3D1396"/>
    <w:multiLevelType w:val="multilevel"/>
    <w:tmpl w:val="7E40FCE8"/>
    <w:lvl w:ilvl="0">
      <w:start w:val="6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4C7505"/>
    <w:multiLevelType w:val="multilevel"/>
    <w:tmpl w:val="2B723E2E"/>
    <w:lvl w:ilvl="0">
      <w:start w:val="8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5681D1E"/>
    <w:multiLevelType w:val="multilevel"/>
    <w:tmpl w:val="921817D8"/>
    <w:lvl w:ilvl="0">
      <w:start w:val="1"/>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380" w:hanging="72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070" w:hanging="1080"/>
      </w:pPr>
      <w:rPr>
        <w:rFonts w:hint="default"/>
      </w:rPr>
    </w:lvl>
    <w:lvl w:ilvl="7">
      <w:start w:val="1"/>
      <w:numFmt w:val="decimal"/>
      <w:lvlText w:val="%1.%2.%3.%4.%5.%6.%7.%8"/>
      <w:lvlJc w:val="left"/>
      <w:pPr>
        <w:ind w:left="2235" w:hanging="1080"/>
      </w:pPr>
      <w:rPr>
        <w:rFonts w:hint="default"/>
      </w:rPr>
    </w:lvl>
    <w:lvl w:ilvl="8">
      <w:start w:val="1"/>
      <w:numFmt w:val="decimal"/>
      <w:lvlText w:val="%1.%2.%3.%4.%5.%6.%7.%8.%9"/>
      <w:lvlJc w:val="left"/>
      <w:pPr>
        <w:ind w:left="2760" w:hanging="1440"/>
      </w:pPr>
      <w:rPr>
        <w:rFonts w:hint="default"/>
      </w:rPr>
    </w:lvl>
  </w:abstractNum>
  <w:abstractNum w:abstractNumId="10" w15:restartNumberingAfterBreak="0">
    <w:nsid w:val="05A662C8"/>
    <w:multiLevelType w:val="multilevel"/>
    <w:tmpl w:val="5CC467D4"/>
    <w:lvl w:ilvl="0">
      <w:start w:val="5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4B2887"/>
    <w:multiLevelType w:val="multilevel"/>
    <w:tmpl w:val="8D0A5642"/>
    <w:lvl w:ilvl="0">
      <w:start w:val="34"/>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225D3E"/>
    <w:multiLevelType w:val="hybridMultilevel"/>
    <w:tmpl w:val="7C44C2F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072D6E08"/>
    <w:multiLevelType w:val="multilevel"/>
    <w:tmpl w:val="DD6637F0"/>
    <w:lvl w:ilvl="0">
      <w:start w:val="12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0379EB"/>
    <w:multiLevelType w:val="multilevel"/>
    <w:tmpl w:val="280A001D"/>
    <w:styleLink w:val="b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D436EA"/>
    <w:multiLevelType w:val="multilevel"/>
    <w:tmpl w:val="DB829024"/>
    <w:lvl w:ilvl="0">
      <w:start w:val="7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9D6AD3"/>
    <w:multiLevelType w:val="multilevel"/>
    <w:tmpl w:val="C71E7300"/>
    <w:lvl w:ilvl="0">
      <w:start w:val="6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D77D0C"/>
    <w:multiLevelType w:val="multilevel"/>
    <w:tmpl w:val="EC5AED9C"/>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C1A05F7"/>
    <w:multiLevelType w:val="multilevel"/>
    <w:tmpl w:val="7102BCF2"/>
    <w:lvl w:ilvl="0">
      <w:start w:val="10"/>
      <w:numFmt w:val="decimal"/>
      <w:lvlText w:val="%1."/>
      <w:lvlJc w:val="left"/>
      <w:pPr>
        <w:ind w:left="480" w:hanging="480"/>
      </w:pPr>
      <w:rPr>
        <w:rFonts w:hint="default"/>
      </w:rPr>
    </w:lvl>
    <w:lvl w:ilvl="1">
      <w:start w:val="1"/>
      <w:numFmt w:val="lowerLetter"/>
      <w:lvlText w:val="%2)"/>
      <w:lvlJc w:val="left"/>
      <w:pPr>
        <w:ind w:left="1287" w:hanging="720"/>
      </w:pPr>
      <w:rPr>
        <w:rFonts w:ascii="Arial" w:eastAsiaTheme="minorHAnsi" w:hAnsi="Arial" w:cs="Arial"/>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0D103E81"/>
    <w:multiLevelType w:val="multilevel"/>
    <w:tmpl w:val="5178FC32"/>
    <w:lvl w:ilvl="0">
      <w:start w:val="5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D775055"/>
    <w:multiLevelType w:val="multilevel"/>
    <w:tmpl w:val="B630EEB2"/>
    <w:lvl w:ilvl="0">
      <w:start w:val="1"/>
      <w:numFmt w:val="decimal"/>
      <w:lvlText w:val="Articulo %1.-"/>
      <w:lvlJc w:val="left"/>
      <w:pPr>
        <w:ind w:left="0" w:firstLine="0"/>
      </w:pPr>
      <w:rPr>
        <w:rFonts w:ascii="Arial" w:hAnsi="Arial" w:cs="Arial" w:hint="default"/>
        <w:b/>
        <w:bCs/>
        <w:color w:val="auto"/>
        <w:sz w:val="22"/>
        <w:szCs w:val="22"/>
      </w:r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1" w15:restartNumberingAfterBreak="0">
    <w:nsid w:val="0DA220E4"/>
    <w:multiLevelType w:val="multilevel"/>
    <w:tmpl w:val="18EC7FB4"/>
    <w:lvl w:ilvl="0">
      <w:start w:val="2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0924A5"/>
    <w:multiLevelType w:val="multilevel"/>
    <w:tmpl w:val="811207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E994818"/>
    <w:multiLevelType w:val="multilevel"/>
    <w:tmpl w:val="5C42C956"/>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EA336E2"/>
    <w:multiLevelType w:val="multilevel"/>
    <w:tmpl w:val="5EB26CA0"/>
    <w:lvl w:ilvl="0">
      <w:start w:val="10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0EBA2965"/>
    <w:multiLevelType w:val="multilevel"/>
    <w:tmpl w:val="7FCE746E"/>
    <w:lvl w:ilvl="0">
      <w:start w:val="115"/>
      <w:numFmt w:val="decimal"/>
      <w:lvlText w:val="%1."/>
      <w:lvlJc w:val="left"/>
      <w:pPr>
        <w:ind w:left="588" w:hanging="5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F1A7EA1"/>
    <w:multiLevelType w:val="multilevel"/>
    <w:tmpl w:val="5A8AC4C2"/>
    <w:lvl w:ilvl="0">
      <w:start w:val="61"/>
      <w:numFmt w:val="decimal"/>
      <w:lvlText w:val="%1."/>
      <w:lvlJc w:val="left"/>
      <w:pPr>
        <w:ind w:left="480" w:hanging="480"/>
      </w:pPr>
      <w:rPr>
        <w:rFonts w:hint="default"/>
      </w:rPr>
    </w:lvl>
    <w:lvl w:ilvl="1">
      <w:start w:val="1"/>
      <w:numFmt w:val="decimal"/>
      <w:lvlText w:val="%1.%2."/>
      <w:lvlJc w:val="left"/>
      <w:pPr>
        <w:ind w:left="1440" w:hanging="720"/>
      </w:pPr>
      <w:rPr>
        <w:rFonts w:ascii="Arial" w:hAnsi="Arial" w:cs="Arial"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0F350F68"/>
    <w:multiLevelType w:val="multilevel"/>
    <w:tmpl w:val="65A83546"/>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F393D30"/>
    <w:multiLevelType w:val="multilevel"/>
    <w:tmpl w:val="32B23C1C"/>
    <w:lvl w:ilvl="0">
      <w:start w:val="9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0F5D0E73"/>
    <w:multiLevelType w:val="multilevel"/>
    <w:tmpl w:val="BE60FD86"/>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029350B"/>
    <w:multiLevelType w:val="hybridMultilevel"/>
    <w:tmpl w:val="7B98EEA4"/>
    <w:lvl w:ilvl="0" w:tplc="280A0017">
      <w:start w:val="1"/>
      <w:numFmt w:val="lowerLetter"/>
      <w:lvlText w:val="%1)"/>
      <w:lvlJc w:val="left"/>
      <w:pPr>
        <w:ind w:left="720" w:hanging="360"/>
      </w:pPr>
    </w:lvl>
    <w:lvl w:ilvl="1" w:tplc="280A0017">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126B3B20"/>
    <w:multiLevelType w:val="multilevel"/>
    <w:tmpl w:val="16BA2D3C"/>
    <w:lvl w:ilvl="0">
      <w:start w:val="6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28109F2"/>
    <w:multiLevelType w:val="multilevel"/>
    <w:tmpl w:val="50ECFE06"/>
    <w:lvl w:ilvl="0">
      <w:start w:val="6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2E628DB"/>
    <w:multiLevelType w:val="multilevel"/>
    <w:tmpl w:val="1F2C25E2"/>
    <w:lvl w:ilvl="0">
      <w:start w:val="54"/>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45E19BA"/>
    <w:multiLevelType w:val="multilevel"/>
    <w:tmpl w:val="35F09A04"/>
    <w:lvl w:ilvl="0">
      <w:start w:val="9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4CB559E"/>
    <w:multiLevelType w:val="multilevel"/>
    <w:tmpl w:val="B614BEFE"/>
    <w:lvl w:ilvl="0">
      <w:start w:val="7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4DC79C0"/>
    <w:multiLevelType w:val="multilevel"/>
    <w:tmpl w:val="F9A00102"/>
    <w:lvl w:ilvl="0">
      <w:start w:val="5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70F5252"/>
    <w:multiLevelType w:val="multilevel"/>
    <w:tmpl w:val="942861A6"/>
    <w:lvl w:ilvl="0">
      <w:start w:val="116"/>
      <w:numFmt w:val="decimal"/>
      <w:lvlText w:val="%1."/>
      <w:lvlJc w:val="left"/>
      <w:pPr>
        <w:ind w:left="588" w:hanging="5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4A3A18"/>
    <w:multiLevelType w:val="hybridMultilevel"/>
    <w:tmpl w:val="42841E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7F25791"/>
    <w:multiLevelType w:val="multilevel"/>
    <w:tmpl w:val="3B92D2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184848BD"/>
    <w:multiLevelType w:val="hybridMultilevel"/>
    <w:tmpl w:val="3C9226C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19A45332"/>
    <w:multiLevelType w:val="hybridMultilevel"/>
    <w:tmpl w:val="46767F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AD52434"/>
    <w:multiLevelType w:val="multilevel"/>
    <w:tmpl w:val="443C0C16"/>
    <w:lvl w:ilvl="0">
      <w:start w:val="9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B8A39A9"/>
    <w:multiLevelType w:val="hybridMultilevel"/>
    <w:tmpl w:val="AA90D680"/>
    <w:lvl w:ilvl="0" w:tplc="6E6E140A">
      <w:start w:val="1"/>
      <w:numFmt w:val="bullet"/>
      <w:lvlText w:val="-"/>
      <w:lvlJc w:val="left"/>
      <w:pPr>
        <w:ind w:left="1429" w:hanging="360"/>
      </w:pPr>
      <w:rPr>
        <w:rFonts w:ascii="Times New Roman" w:eastAsia="Times New Roman" w:hAnsi="Times New Roman" w:cs="Times New Roman"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4" w15:restartNumberingAfterBreak="0">
    <w:nsid w:val="1BC46F45"/>
    <w:multiLevelType w:val="multilevel"/>
    <w:tmpl w:val="B05EA288"/>
    <w:lvl w:ilvl="0">
      <w:start w:val="79"/>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C4E050F"/>
    <w:multiLevelType w:val="multilevel"/>
    <w:tmpl w:val="884083B2"/>
    <w:lvl w:ilvl="0">
      <w:start w:val="6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1CE539AD"/>
    <w:multiLevelType w:val="multilevel"/>
    <w:tmpl w:val="A6045330"/>
    <w:lvl w:ilvl="0">
      <w:start w:val="3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D295FC8"/>
    <w:multiLevelType w:val="multilevel"/>
    <w:tmpl w:val="7CE265BE"/>
    <w:lvl w:ilvl="0">
      <w:start w:val="110"/>
      <w:numFmt w:val="decimal"/>
      <w:lvlText w:val="%1."/>
      <w:lvlJc w:val="left"/>
      <w:pPr>
        <w:ind w:left="588" w:hanging="5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D4E5FD5"/>
    <w:multiLevelType w:val="multilevel"/>
    <w:tmpl w:val="697C2986"/>
    <w:lvl w:ilvl="0">
      <w:start w:val="5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1D975C08"/>
    <w:multiLevelType w:val="hybridMultilevel"/>
    <w:tmpl w:val="023E76CC"/>
    <w:lvl w:ilvl="0" w:tplc="DA9C377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E9744E0"/>
    <w:multiLevelType w:val="multilevel"/>
    <w:tmpl w:val="1B783236"/>
    <w:lvl w:ilvl="0">
      <w:start w:val="4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EAE2392"/>
    <w:multiLevelType w:val="multilevel"/>
    <w:tmpl w:val="A906D27A"/>
    <w:lvl w:ilvl="0">
      <w:start w:val="8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F8E4B99"/>
    <w:multiLevelType w:val="hybridMultilevel"/>
    <w:tmpl w:val="6FF8F60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205B00B4"/>
    <w:multiLevelType w:val="hybridMultilevel"/>
    <w:tmpl w:val="2F92542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4" w15:restartNumberingAfterBreak="0">
    <w:nsid w:val="22096F42"/>
    <w:multiLevelType w:val="multilevel"/>
    <w:tmpl w:val="16309B74"/>
    <w:lvl w:ilvl="0">
      <w:start w:val="9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2610E86"/>
    <w:multiLevelType w:val="hybridMultilevel"/>
    <w:tmpl w:val="42841E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3860524"/>
    <w:multiLevelType w:val="multilevel"/>
    <w:tmpl w:val="E316484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3A940D7"/>
    <w:multiLevelType w:val="hybridMultilevel"/>
    <w:tmpl w:val="6576F8B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8" w15:restartNumberingAfterBreak="0">
    <w:nsid w:val="26820541"/>
    <w:multiLevelType w:val="multilevel"/>
    <w:tmpl w:val="7E0C05CA"/>
    <w:lvl w:ilvl="0">
      <w:start w:val="8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6BA56E2"/>
    <w:multiLevelType w:val="multilevel"/>
    <w:tmpl w:val="56C4F66E"/>
    <w:lvl w:ilvl="0">
      <w:start w:val="86"/>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706382C"/>
    <w:multiLevelType w:val="multilevel"/>
    <w:tmpl w:val="C9C8A7C2"/>
    <w:lvl w:ilvl="0">
      <w:start w:val="46"/>
      <w:numFmt w:val="decimal"/>
      <w:lvlText w:val="%1"/>
      <w:lvlJc w:val="left"/>
      <w:pPr>
        <w:ind w:left="420" w:hanging="420"/>
      </w:pPr>
      <w:rPr>
        <w:rFonts w:hint="default"/>
      </w:rPr>
    </w:lvl>
    <w:lvl w:ilvl="1">
      <w:start w:val="1"/>
      <w:numFmt w:val="decimal"/>
      <w:lvlText w:val="%1.%2"/>
      <w:lvlJc w:val="left"/>
      <w:pPr>
        <w:ind w:left="420" w:hanging="42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7094B40"/>
    <w:multiLevelType w:val="hybridMultilevel"/>
    <w:tmpl w:val="3C9226C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28AD2991"/>
    <w:multiLevelType w:val="hybridMultilevel"/>
    <w:tmpl w:val="9A96DD1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3" w15:restartNumberingAfterBreak="0">
    <w:nsid w:val="28B4292E"/>
    <w:multiLevelType w:val="multilevel"/>
    <w:tmpl w:val="296ECF6A"/>
    <w:lvl w:ilvl="0">
      <w:start w:val="1"/>
      <w:numFmt w:val="decimal"/>
      <w:lvlText w:val="%1"/>
      <w:lvlJc w:val="left"/>
      <w:pPr>
        <w:ind w:left="603" w:hanging="272"/>
      </w:pPr>
      <w:rPr>
        <w:rFonts w:hint="default"/>
        <w:lang w:val="es-ES" w:eastAsia="en-US" w:bidi="ar-SA"/>
      </w:rPr>
    </w:lvl>
    <w:lvl w:ilvl="1">
      <w:start w:val="3"/>
      <w:numFmt w:val="decimal"/>
      <w:lvlText w:val="%1.%2"/>
      <w:lvlJc w:val="left"/>
      <w:pPr>
        <w:ind w:left="603" w:hanging="272"/>
      </w:pPr>
      <w:rPr>
        <w:rFonts w:ascii="Calibri" w:eastAsia="Calibri" w:hAnsi="Calibri" w:cs="Calibri" w:hint="default"/>
        <w:b/>
        <w:bCs/>
        <w:spacing w:val="-1"/>
        <w:w w:val="100"/>
        <w:sz w:val="18"/>
        <w:szCs w:val="18"/>
        <w:lang w:val="es-ES" w:eastAsia="en-US" w:bidi="ar-SA"/>
      </w:rPr>
    </w:lvl>
    <w:lvl w:ilvl="2">
      <w:numFmt w:val="bullet"/>
      <w:lvlText w:val="•"/>
      <w:lvlJc w:val="left"/>
      <w:pPr>
        <w:ind w:left="2633" w:hanging="272"/>
      </w:pPr>
      <w:rPr>
        <w:rFonts w:hint="default"/>
        <w:lang w:val="es-ES" w:eastAsia="en-US" w:bidi="ar-SA"/>
      </w:rPr>
    </w:lvl>
    <w:lvl w:ilvl="3">
      <w:numFmt w:val="bullet"/>
      <w:lvlText w:val="•"/>
      <w:lvlJc w:val="left"/>
      <w:pPr>
        <w:ind w:left="3649" w:hanging="272"/>
      </w:pPr>
      <w:rPr>
        <w:rFonts w:hint="default"/>
        <w:lang w:val="es-ES" w:eastAsia="en-US" w:bidi="ar-SA"/>
      </w:rPr>
    </w:lvl>
    <w:lvl w:ilvl="4">
      <w:numFmt w:val="bullet"/>
      <w:lvlText w:val="•"/>
      <w:lvlJc w:val="left"/>
      <w:pPr>
        <w:ind w:left="4666" w:hanging="272"/>
      </w:pPr>
      <w:rPr>
        <w:rFonts w:hint="default"/>
        <w:lang w:val="es-ES" w:eastAsia="en-US" w:bidi="ar-SA"/>
      </w:rPr>
    </w:lvl>
    <w:lvl w:ilvl="5">
      <w:numFmt w:val="bullet"/>
      <w:lvlText w:val="•"/>
      <w:lvlJc w:val="left"/>
      <w:pPr>
        <w:ind w:left="5683" w:hanging="272"/>
      </w:pPr>
      <w:rPr>
        <w:rFonts w:hint="default"/>
        <w:lang w:val="es-ES" w:eastAsia="en-US" w:bidi="ar-SA"/>
      </w:rPr>
    </w:lvl>
    <w:lvl w:ilvl="6">
      <w:numFmt w:val="bullet"/>
      <w:lvlText w:val="•"/>
      <w:lvlJc w:val="left"/>
      <w:pPr>
        <w:ind w:left="6699" w:hanging="272"/>
      </w:pPr>
      <w:rPr>
        <w:rFonts w:hint="default"/>
        <w:lang w:val="es-ES" w:eastAsia="en-US" w:bidi="ar-SA"/>
      </w:rPr>
    </w:lvl>
    <w:lvl w:ilvl="7">
      <w:numFmt w:val="bullet"/>
      <w:lvlText w:val="•"/>
      <w:lvlJc w:val="left"/>
      <w:pPr>
        <w:ind w:left="7716" w:hanging="272"/>
      </w:pPr>
      <w:rPr>
        <w:rFonts w:hint="default"/>
        <w:lang w:val="es-ES" w:eastAsia="en-US" w:bidi="ar-SA"/>
      </w:rPr>
    </w:lvl>
    <w:lvl w:ilvl="8">
      <w:numFmt w:val="bullet"/>
      <w:lvlText w:val="•"/>
      <w:lvlJc w:val="left"/>
      <w:pPr>
        <w:ind w:left="8733" w:hanging="272"/>
      </w:pPr>
      <w:rPr>
        <w:rFonts w:hint="default"/>
        <w:lang w:val="es-ES" w:eastAsia="en-US" w:bidi="ar-SA"/>
      </w:rPr>
    </w:lvl>
  </w:abstractNum>
  <w:abstractNum w:abstractNumId="64" w15:restartNumberingAfterBreak="0">
    <w:nsid w:val="294322EA"/>
    <w:multiLevelType w:val="multilevel"/>
    <w:tmpl w:val="65B44424"/>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5" w15:restartNumberingAfterBreak="0">
    <w:nsid w:val="2A03797A"/>
    <w:multiLevelType w:val="multilevel"/>
    <w:tmpl w:val="724A0196"/>
    <w:lvl w:ilvl="0">
      <w:start w:val="88"/>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A6C357E"/>
    <w:multiLevelType w:val="multilevel"/>
    <w:tmpl w:val="AA2A801A"/>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AAA73BA"/>
    <w:multiLevelType w:val="multilevel"/>
    <w:tmpl w:val="F0269100"/>
    <w:lvl w:ilvl="0">
      <w:start w:val="18"/>
      <w:numFmt w:val="decimal"/>
      <w:lvlText w:val="%1."/>
      <w:lvlJc w:val="left"/>
      <w:pPr>
        <w:ind w:left="480" w:hanging="480"/>
      </w:pPr>
      <w:rPr>
        <w:rFonts w:hint="default"/>
      </w:rPr>
    </w:lvl>
    <w:lvl w:ilvl="1">
      <w:start w:val="1"/>
      <w:numFmt w:val="lowerLetter"/>
      <w:lvlText w:val="%2)"/>
      <w:lvlJc w:val="left"/>
      <w:pPr>
        <w:ind w:left="1440" w:hanging="720"/>
      </w:pPr>
      <w:rPr>
        <w:rFonts w:ascii="Arial" w:eastAsiaTheme="minorHAnsi" w:hAnsi="Arial" w:cs="Arial"/>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2B4B11DE"/>
    <w:multiLevelType w:val="multilevel"/>
    <w:tmpl w:val="C3B452B2"/>
    <w:lvl w:ilvl="0">
      <w:start w:val="50"/>
      <w:numFmt w:val="decimal"/>
      <w:lvlText w:val="%1"/>
      <w:lvlJc w:val="left"/>
      <w:pPr>
        <w:ind w:left="420" w:hanging="420"/>
      </w:pPr>
      <w:rPr>
        <w:rFonts w:hint="default"/>
      </w:rPr>
    </w:lvl>
    <w:lvl w:ilvl="1">
      <w:start w:val="1"/>
      <w:numFmt w:val="decimal"/>
      <w:lvlText w:val="%1.%2"/>
      <w:lvlJc w:val="left"/>
      <w:pPr>
        <w:ind w:left="420" w:hanging="42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2BA3413F"/>
    <w:multiLevelType w:val="hybridMultilevel"/>
    <w:tmpl w:val="37F8A92C"/>
    <w:lvl w:ilvl="0" w:tplc="97F882DC">
      <w:start w:val="1"/>
      <w:numFmt w:val="lowerLetter"/>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0" w15:restartNumberingAfterBreak="0">
    <w:nsid w:val="2D013975"/>
    <w:multiLevelType w:val="multilevel"/>
    <w:tmpl w:val="3140BE54"/>
    <w:lvl w:ilvl="0">
      <w:start w:val="68"/>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D251CD7"/>
    <w:multiLevelType w:val="multilevel"/>
    <w:tmpl w:val="8A30B8B6"/>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2D6670A2"/>
    <w:multiLevelType w:val="multilevel"/>
    <w:tmpl w:val="6A86265E"/>
    <w:lvl w:ilvl="0">
      <w:start w:val="6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2EBB6D60"/>
    <w:multiLevelType w:val="multilevel"/>
    <w:tmpl w:val="EE84CC12"/>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4" w15:restartNumberingAfterBreak="0">
    <w:nsid w:val="2EBC2A32"/>
    <w:multiLevelType w:val="multilevel"/>
    <w:tmpl w:val="18468908"/>
    <w:lvl w:ilvl="0">
      <w:start w:val="7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26046F4"/>
    <w:multiLevelType w:val="hybridMultilevel"/>
    <w:tmpl w:val="DA0E0F0C"/>
    <w:lvl w:ilvl="0" w:tplc="A1C0CEB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3C24CA0"/>
    <w:multiLevelType w:val="multilevel"/>
    <w:tmpl w:val="28D85E28"/>
    <w:lvl w:ilvl="0">
      <w:start w:val="58"/>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3F21A4F"/>
    <w:multiLevelType w:val="multilevel"/>
    <w:tmpl w:val="69F68472"/>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78" w15:restartNumberingAfterBreak="0">
    <w:nsid w:val="342411E0"/>
    <w:multiLevelType w:val="hybridMultilevel"/>
    <w:tmpl w:val="42841E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4485CFA"/>
    <w:multiLevelType w:val="multilevel"/>
    <w:tmpl w:val="749AD80A"/>
    <w:lvl w:ilvl="0">
      <w:start w:val="3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44A3202"/>
    <w:multiLevelType w:val="multilevel"/>
    <w:tmpl w:val="68E0B200"/>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60A4ACE"/>
    <w:multiLevelType w:val="multilevel"/>
    <w:tmpl w:val="F6E2CC68"/>
    <w:lvl w:ilvl="0">
      <w:start w:val="9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6632C6A"/>
    <w:multiLevelType w:val="multilevel"/>
    <w:tmpl w:val="4D7846AA"/>
    <w:lvl w:ilvl="0">
      <w:start w:val="8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7091E69"/>
    <w:multiLevelType w:val="multilevel"/>
    <w:tmpl w:val="1E90E6F8"/>
    <w:lvl w:ilvl="0">
      <w:start w:val="9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7B4427C"/>
    <w:multiLevelType w:val="hybridMultilevel"/>
    <w:tmpl w:val="D04EFB54"/>
    <w:lvl w:ilvl="0" w:tplc="0A28E242">
      <w:start w:val="1"/>
      <w:numFmt w:val="bullet"/>
      <w:lvlText w:val="-"/>
      <w:lvlJc w:val="left"/>
      <w:pPr>
        <w:ind w:left="720" w:hanging="360"/>
      </w:pPr>
      <w:rPr>
        <w:rFonts w:ascii="Arial" w:eastAsiaTheme="minorHAnsi"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7C23AEF"/>
    <w:multiLevelType w:val="multilevel"/>
    <w:tmpl w:val="277288EC"/>
    <w:lvl w:ilvl="0">
      <w:start w:val="4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38AD049B"/>
    <w:multiLevelType w:val="hybridMultilevel"/>
    <w:tmpl w:val="334EB32A"/>
    <w:lvl w:ilvl="0" w:tplc="B85C502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7" w15:restartNumberingAfterBreak="0">
    <w:nsid w:val="39732146"/>
    <w:multiLevelType w:val="hybridMultilevel"/>
    <w:tmpl w:val="5E2663F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8" w15:restartNumberingAfterBreak="0">
    <w:nsid w:val="39E13A77"/>
    <w:multiLevelType w:val="hybridMultilevel"/>
    <w:tmpl w:val="3EDC112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9" w15:restartNumberingAfterBreak="0">
    <w:nsid w:val="3B6C6364"/>
    <w:multiLevelType w:val="multilevel"/>
    <w:tmpl w:val="676E778C"/>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B7545BE"/>
    <w:multiLevelType w:val="multilevel"/>
    <w:tmpl w:val="FAC047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B817F61"/>
    <w:multiLevelType w:val="multilevel"/>
    <w:tmpl w:val="21B2F742"/>
    <w:lvl w:ilvl="0">
      <w:start w:val="117"/>
      <w:numFmt w:val="decimal"/>
      <w:lvlText w:val="%1."/>
      <w:lvlJc w:val="left"/>
      <w:pPr>
        <w:ind w:left="588" w:hanging="5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3BD92863"/>
    <w:multiLevelType w:val="multilevel"/>
    <w:tmpl w:val="A000BE08"/>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93" w15:restartNumberingAfterBreak="0">
    <w:nsid w:val="3C007BE8"/>
    <w:multiLevelType w:val="multilevel"/>
    <w:tmpl w:val="6908EC0C"/>
    <w:lvl w:ilvl="0">
      <w:start w:val="49"/>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C362F17"/>
    <w:multiLevelType w:val="multilevel"/>
    <w:tmpl w:val="A6EEA1D6"/>
    <w:lvl w:ilvl="0">
      <w:start w:val="118"/>
      <w:numFmt w:val="decimal"/>
      <w:lvlText w:val="%1."/>
      <w:lvlJc w:val="left"/>
      <w:pPr>
        <w:ind w:left="588" w:hanging="5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3C9B43C9"/>
    <w:multiLevelType w:val="multilevel"/>
    <w:tmpl w:val="C94E2D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6" w15:restartNumberingAfterBreak="0">
    <w:nsid w:val="3D8F45AD"/>
    <w:multiLevelType w:val="multilevel"/>
    <w:tmpl w:val="19AE919A"/>
    <w:lvl w:ilvl="0">
      <w:start w:val="59"/>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3E8E082D"/>
    <w:multiLevelType w:val="hybridMultilevel"/>
    <w:tmpl w:val="42841E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F9A2E10"/>
    <w:multiLevelType w:val="hybridMultilevel"/>
    <w:tmpl w:val="52F87EF0"/>
    <w:lvl w:ilvl="0" w:tplc="3466BB8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FB131FE"/>
    <w:multiLevelType w:val="multilevel"/>
    <w:tmpl w:val="53BA7E3E"/>
    <w:lvl w:ilvl="0">
      <w:start w:val="3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3FEB4A45"/>
    <w:multiLevelType w:val="multilevel"/>
    <w:tmpl w:val="CBD8ADFA"/>
    <w:lvl w:ilvl="0">
      <w:start w:val="48"/>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0D1527C"/>
    <w:multiLevelType w:val="hybridMultilevel"/>
    <w:tmpl w:val="42841E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1DA090A"/>
    <w:multiLevelType w:val="multilevel"/>
    <w:tmpl w:val="FEBC297C"/>
    <w:lvl w:ilvl="0">
      <w:start w:val="7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3C656CA"/>
    <w:multiLevelType w:val="multilevel"/>
    <w:tmpl w:val="A2AC43BC"/>
    <w:lvl w:ilvl="0">
      <w:start w:val="9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4540CC5"/>
    <w:multiLevelType w:val="multilevel"/>
    <w:tmpl w:val="C94E2D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446234A3"/>
    <w:multiLevelType w:val="multilevel"/>
    <w:tmpl w:val="1C6E30EC"/>
    <w:lvl w:ilvl="0">
      <w:start w:val="5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6" w15:restartNumberingAfterBreak="0">
    <w:nsid w:val="44F110A5"/>
    <w:multiLevelType w:val="hybridMultilevel"/>
    <w:tmpl w:val="7C44C2F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7" w15:restartNumberingAfterBreak="0">
    <w:nsid w:val="46562509"/>
    <w:multiLevelType w:val="multilevel"/>
    <w:tmpl w:val="C94E2D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481B67C9"/>
    <w:multiLevelType w:val="multilevel"/>
    <w:tmpl w:val="A67ECC3A"/>
    <w:lvl w:ilvl="0">
      <w:start w:val="10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8B05D56"/>
    <w:multiLevelType w:val="hybridMultilevel"/>
    <w:tmpl w:val="F06E2C74"/>
    <w:lvl w:ilvl="0" w:tplc="B1DE476C">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0" w15:restartNumberingAfterBreak="0">
    <w:nsid w:val="49976D6C"/>
    <w:multiLevelType w:val="multilevel"/>
    <w:tmpl w:val="639002F2"/>
    <w:lvl w:ilvl="0">
      <w:start w:val="72"/>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49F464F9"/>
    <w:multiLevelType w:val="multilevel"/>
    <w:tmpl w:val="CA0006D2"/>
    <w:lvl w:ilvl="0">
      <w:start w:val="58"/>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AE33C45"/>
    <w:multiLevelType w:val="multilevel"/>
    <w:tmpl w:val="D5F0E674"/>
    <w:lvl w:ilvl="0">
      <w:start w:val="2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4B3E444F"/>
    <w:multiLevelType w:val="multilevel"/>
    <w:tmpl w:val="BBA09A50"/>
    <w:lvl w:ilvl="0">
      <w:start w:val="82"/>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4" w15:restartNumberingAfterBreak="0">
    <w:nsid w:val="4CC44DC9"/>
    <w:multiLevelType w:val="multilevel"/>
    <w:tmpl w:val="A178EA70"/>
    <w:lvl w:ilvl="0">
      <w:start w:val="8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5" w15:restartNumberingAfterBreak="0">
    <w:nsid w:val="4CC56D02"/>
    <w:multiLevelType w:val="multilevel"/>
    <w:tmpl w:val="47BE991C"/>
    <w:lvl w:ilvl="0">
      <w:start w:val="10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4CC610E0"/>
    <w:multiLevelType w:val="multilevel"/>
    <w:tmpl w:val="2F1C9228"/>
    <w:lvl w:ilvl="0">
      <w:start w:val="8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4CCB496B"/>
    <w:multiLevelType w:val="multilevel"/>
    <w:tmpl w:val="7DF6EC0E"/>
    <w:lvl w:ilvl="0">
      <w:start w:val="4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CF7689A"/>
    <w:multiLevelType w:val="hybridMultilevel"/>
    <w:tmpl w:val="59800630"/>
    <w:lvl w:ilvl="0" w:tplc="9C529788">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D3D5017"/>
    <w:multiLevelType w:val="multilevel"/>
    <w:tmpl w:val="3856B61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4D9230AA"/>
    <w:multiLevelType w:val="hybridMultilevel"/>
    <w:tmpl w:val="EBF84122"/>
    <w:lvl w:ilvl="0" w:tplc="817A828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1" w15:restartNumberingAfterBreak="0">
    <w:nsid w:val="4DB31F08"/>
    <w:multiLevelType w:val="hybridMultilevel"/>
    <w:tmpl w:val="D7C09E16"/>
    <w:lvl w:ilvl="0" w:tplc="2438FEF0">
      <w:start w:val="1"/>
      <w:numFmt w:val="lowerLetter"/>
      <w:lvlText w:val="%1)"/>
      <w:lvlJc w:val="left"/>
      <w:pPr>
        <w:ind w:left="720" w:hanging="360"/>
      </w:pPr>
      <w:rPr>
        <w:rFonts w:hint="default"/>
        <w:strike w:val="0"/>
      </w:rPr>
    </w:lvl>
    <w:lvl w:ilvl="1" w:tplc="2CFAF282">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15:restartNumberingAfterBreak="0">
    <w:nsid w:val="4F054687"/>
    <w:multiLevelType w:val="multilevel"/>
    <w:tmpl w:val="F1EA6794"/>
    <w:lvl w:ilvl="0">
      <w:start w:val="10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4F1927B5"/>
    <w:multiLevelType w:val="hybridMultilevel"/>
    <w:tmpl w:val="0C6264F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4" w15:restartNumberingAfterBreak="0">
    <w:nsid w:val="4F20556C"/>
    <w:multiLevelType w:val="multilevel"/>
    <w:tmpl w:val="A0101FB0"/>
    <w:lvl w:ilvl="0">
      <w:start w:val="6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5032471B"/>
    <w:multiLevelType w:val="multilevel"/>
    <w:tmpl w:val="CB5AF126"/>
    <w:lvl w:ilvl="0">
      <w:start w:val="8"/>
      <w:numFmt w:val="decimal"/>
      <w:lvlText w:val="%1."/>
      <w:lvlJc w:val="left"/>
      <w:pPr>
        <w:ind w:left="360" w:hanging="360"/>
      </w:pPr>
      <w:rPr>
        <w:rFonts w:hint="default"/>
      </w:rPr>
    </w:lvl>
    <w:lvl w:ilvl="1">
      <w:start w:val="1"/>
      <w:numFmt w:val="decimal"/>
      <w:lvlText w:val="%1.%2."/>
      <w:lvlJc w:val="left"/>
      <w:pPr>
        <w:ind w:left="990" w:hanging="360"/>
      </w:pPr>
      <w:rPr>
        <w:rFonts w:hint="default"/>
        <w:b w:val="0"/>
        <w:color w:val="auto"/>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490" w:hanging="1080"/>
      </w:pPr>
      <w:rPr>
        <w:rFonts w:hint="default"/>
      </w:rPr>
    </w:lvl>
    <w:lvl w:ilvl="8">
      <w:start w:val="1"/>
      <w:numFmt w:val="decimal"/>
      <w:lvlText w:val="%1.%2.%3.%4.%5.%6.%7.%8.%9."/>
      <w:lvlJc w:val="left"/>
      <w:pPr>
        <w:ind w:left="6480" w:hanging="1440"/>
      </w:pPr>
      <w:rPr>
        <w:rFonts w:hint="default"/>
      </w:rPr>
    </w:lvl>
  </w:abstractNum>
  <w:abstractNum w:abstractNumId="126" w15:restartNumberingAfterBreak="0">
    <w:nsid w:val="50947923"/>
    <w:multiLevelType w:val="multilevel"/>
    <w:tmpl w:val="7A94DC7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7" w15:restartNumberingAfterBreak="0">
    <w:nsid w:val="50C31CB1"/>
    <w:multiLevelType w:val="multilevel"/>
    <w:tmpl w:val="CD7A76C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8" w15:restartNumberingAfterBreak="0">
    <w:nsid w:val="50E06BED"/>
    <w:multiLevelType w:val="multilevel"/>
    <w:tmpl w:val="719E201C"/>
    <w:lvl w:ilvl="0">
      <w:start w:val="7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16F54B7"/>
    <w:multiLevelType w:val="hybridMultilevel"/>
    <w:tmpl w:val="46767F1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0" w15:restartNumberingAfterBreak="0">
    <w:nsid w:val="52AD7120"/>
    <w:multiLevelType w:val="hybridMultilevel"/>
    <w:tmpl w:val="2F94A724"/>
    <w:lvl w:ilvl="0" w:tplc="FDD224D4">
      <w:start w:val="1"/>
      <w:numFmt w:val="lowerRoman"/>
      <w:lvlText w:val="(%1)"/>
      <w:lvlJc w:val="left"/>
      <w:pPr>
        <w:ind w:left="1080" w:hanging="720"/>
      </w:pPr>
      <w:rPr>
        <w:rFonts w:hint="default"/>
      </w:rPr>
    </w:lvl>
    <w:lvl w:ilvl="1" w:tplc="7B780636">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1" w15:restartNumberingAfterBreak="0">
    <w:nsid w:val="53AE09B8"/>
    <w:multiLevelType w:val="multilevel"/>
    <w:tmpl w:val="DE1A339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53B87063"/>
    <w:multiLevelType w:val="multilevel"/>
    <w:tmpl w:val="9AE4CA82"/>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53DB48B1"/>
    <w:multiLevelType w:val="multilevel"/>
    <w:tmpl w:val="DEF86D84"/>
    <w:lvl w:ilvl="0">
      <w:start w:val="10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540B6BFA"/>
    <w:multiLevelType w:val="multilevel"/>
    <w:tmpl w:val="630EACEA"/>
    <w:lvl w:ilvl="0">
      <w:start w:val="7"/>
      <w:numFmt w:val="decimal"/>
      <w:lvlText w:val="%1."/>
      <w:lvlJc w:val="left"/>
      <w:pPr>
        <w:ind w:left="360" w:hanging="360"/>
      </w:pPr>
      <w:rPr>
        <w:rFonts w:hint="default"/>
      </w:rPr>
    </w:lvl>
    <w:lvl w:ilvl="1">
      <w:start w:val="1"/>
      <w:numFmt w:val="decimal"/>
      <w:lvlText w:val="%1.%2."/>
      <w:lvlJc w:val="left"/>
      <w:pPr>
        <w:ind w:left="990" w:hanging="360"/>
      </w:pPr>
      <w:rPr>
        <w:rFonts w:hint="default"/>
        <w:b w:val="0"/>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490" w:hanging="1080"/>
      </w:pPr>
      <w:rPr>
        <w:rFonts w:hint="default"/>
      </w:rPr>
    </w:lvl>
    <w:lvl w:ilvl="8">
      <w:start w:val="1"/>
      <w:numFmt w:val="decimal"/>
      <w:lvlText w:val="%1.%2.%3.%4.%5.%6.%7.%8.%9."/>
      <w:lvlJc w:val="left"/>
      <w:pPr>
        <w:ind w:left="6480" w:hanging="1440"/>
      </w:pPr>
      <w:rPr>
        <w:rFonts w:hint="default"/>
      </w:rPr>
    </w:lvl>
  </w:abstractNum>
  <w:abstractNum w:abstractNumId="135" w15:restartNumberingAfterBreak="0">
    <w:nsid w:val="54446DB2"/>
    <w:multiLevelType w:val="multilevel"/>
    <w:tmpl w:val="F5DCA340"/>
    <w:lvl w:ilvl="0">
      <w:start w:val="4"/>
      <w:numFmt w:val="decimal"/>
      <w:lvlText w:val="%1."/>
      <w:lvlJc w:val="left"/>
      <w:pPr>
        <w:ind w:left="360" w:hanging="360"/>
      </w:pPr>
      <w:rPr>
        <w:rFonts w:hint="default"/>
      </w:rPr>
    </w:lvl>
    <w:lvl w:ilvl="1">
      <w:start w:val="1"/>
      <w:numFmt w:val="decimal"/>
      <w:lvlText w:val="%1.%2."/>
      <w:lvlJc w:val="left"/>
      <w:pPr>
        <w:ind w:left="990" w:hanging="360"/>
      </w:pPr>
      <w:rPr>
        <w:rFonts w:hint="default"/>
        <w:b w:val="0"/>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490" w:hanging="1080"/>
      </w:pPr>
      <w:rPr>
        <w:rFonts w:hint="default"/>
      </w:rPr>
    </w:lvl>
    <w:lvl w:ilvl="8">
      <w:start w:val="1"/>
      <w:numFmt w:val="decimal"/>
      <w:lvlText w:val="%1.%2.%3.%4.%5.%6.%7.%8.%9."/>
      <w:lvlJc w:val="left"/>
      <w:pPr>
        <w:ind w:left="6480" w:hanging="1440"/>
      </w:pPr>
      <w:rPr>
        <w:rFonts w:hint="default"/>
      </w:rPr>
    </w:lvl>
  </w:abstractNum>
  <w:abstractNum w:abstractNumId="136" w15:restartNumberingAfterBreak="0">
    <w:nsid w:val="55C06E21"/>
    <w:multiLevelType w:val="multilevel"/>
    <w:tmpl w:val="6276A0B4"/>
    <w:lvl w:ilvl="0">
      <w:start w:val="12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560B2F55"/>
    <w:multiLevelType w:val="multilevel"/>
    <w:tmpl w:val="F314103A"/>
    <w:lvl w:ilvl="0">
      <w:start w:val="5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56291AF9"/>
    <w:multiLevelType w:val="multilevel"/>
    <w:tmpl w:val="05501326"/>
    <w:lvl w:ilvl="0">
      <w:start w:val="9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6473AE6"/>
    <w:multiLevelType w:val="multilevel"/>
    <w:tmpl w:val="7B8641FE"/>
    <w:lvl w:ilvl="0">
      <w:start w:val="68"/>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57A33FC2"/>
    <w:multiLevelType w:val="multilevel"/>
    <w:tmpl w:val="6E566C82"/>
    <w:lvl w:ilvl="0">
      <w:start w:val="3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57B6303C"/>
    <w:multiLevelType w:val="multilevel"/>
    <w:tmpl w:val="38660350"/>
    <w:lvl w:ilvl="0">
      <w:start w:val="3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57D41862"/>
    <w:multiLevelType w:val="multilevel"/>
    <w:tmpl w:val="D1B6B8F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43" w15:restartNumberingAfterBreak="0">
    <w:nsid w:val="5830654D"/>
    <w:multiLevelType w:val="multilevel"/>
    <w:tmpl w:val="83A2545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584637BA"/>
    <w:multiLevelType w:val="multilevel"/>
    <w:tmpl w:val="E5EABF3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595A1125"/>
    <w:multiLevelType w:val="multilevel"/>
    <w:tmpl w:val="D6983F12"/>
    <w:lvl w:ilvl="0">
      <w:start w:val="6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59BB2E08"/>
    <w:multiLevelType w:val="hybridMultilevel"/>
    <w:tmpl w:val="AE78B02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7" w15:restartNumberingAfterBreak="0">
    <w:nsid w:val="5B367567"/>
    <w:multiLevelType w:val="multilevel"/>
    <w:tmpl w:val="9E56DE14"/>
    <w:lvl w:ilvl="0">
      <w:start w:val="10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5B6F024A"/>
    <w:multiLevelType w:val="hybridMultilevel"/>
    <w:tmpl w:val="42841E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BF33497"/>
    <w:multiLevelType w:val="multilevel"/>
    <w:tmpl w:val="97A8AB46"/>
    <w:lvl w:ilvl="0">
      <w:start w:val="10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5CAA3B3F"/>
    <w:multiLevelType w:val="multilevel"/>
    <w:tmpl w:val="3FCE52D4"/>
    <w:lvl w:ilvl="0">
      <w:start w:val="3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5CC24E2F"/>
    <w:multiLevelType w:val="hybridMultilevel"/>
    <w:tmpl w:val="5A1EB752"/>
    <w:lvl w:ilvl="0" w:tplc="4B5C75B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D387B58"/>
    <w:multiLevelType w:val="hybridMultilevel"/>
    <w:tmpl w:val="7DD6F28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3" w15:restartNumberingAfterBreak="0">
    <w:nsid w:val="5ECF7301"/>
    <w:multiLevelType w:val="multilevel"/>
    <w:tmpl w:val="924CE4B0"/>
    <w:lvl w:ilvl="0">
      <w:start w:val="9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5EDE4878"/>
    <w:multiLevelType w:val="hybridMultilevel"/>
    <w:tmpl w:val="57CCBA48"/>
    <w:lvl w:ilvl="0" w:tplc="F176D21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F6C0DF6"/>
    <w:multiLevelType w:val="hybridMultilevel"/>
    <w:tmpl w:val="227EBBE0"/>
    <w:lvl w:ilvl="0" w:tplc="6E6E140A">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6" w15:restartNumberingAfterBreak="0">
    <w:nsid w:val="5FB03001"/>
    <w:multiLevelType w:val="hybridMultilevel"/>
    <w:tmpl w:val="8B38883E"/>
    <w:lvl w:ilvl="0" w:tplc="4754F0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FE23C51"/>
    <w:multiLevelType w:val="multilevel"/>
    <w:tmpl w:val="18B0A0B6"/>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60DA52BD"/>
    <w:multiLevelType w:val="hybridMultilevel"/>
    <w:tmpl w:val="01542B3C"/>
    <w:lvl w:ilvl="0" w:tplc="280A0001">
      <w:start w:val="1"/>
      <w:numFmt w:val="bullet"/>
      <w:lvlText w:val=""/>
      <w:lvlJc w:val="left"/>
      <w:pPr>
        <w:ind w:left="1068" w:hanging="708"/>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9" w15:restartNumberingAfterBreak="0">
    <w:nsid w:val="60EC1A2A"/>
    <w:multiLevelType w:val="multilevel"/>
    <w:tmpl w:val="CC603B98"/>
    <w:lvl w:ilvl="0">
      <w:start w:val="3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617E737D"/>
    <w:multiLevelType w:val="multilevel"/>
    <w:tmpl w:val="CA8285A0"/>
    <w:lvl w:ilvl="0">
      <w:start w:val="6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61D90093"/>
    <w:multiLevelType w:val="multilevel"/>
    <w:tmpl w:val="51D82A0C"/>
    <w:lvl w:ilvl="0">
      <w:start w:val="10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631724F1"/>
    <w:multiLevelType w:val="hybridMultilevel"/>
    <w:tmpl w:val="42841E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5BE082B"/>
    <w:multiLevelType w:val="multilevel"/>
    <w:tmpl w:val="1A688F78"/>
    <w:lvl w:ilvl="0">
      <w:start w:val="9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5E54091"/>
    <w:multiLevelType w:val="hybridMultilevel"/>
    <w:tmpl w:val="D834C810"/>
    <w:lvl w:ilvl="0" w:tplc="280A0017">
      <w:start w:val="1"/>
      <w:numFmt w:val="lowerLetter"/>
      <w:lvlText w:val="%1)"/>
      <w:lvlJc w:val="left"/>
      <w:pPr>
        <w:ind w:left="1440" w:hanging="360"/>
      </w:pPr>
    </w:lvl>
    <w:lvl w:ilvl="1" w:tplc="280A0017">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65" w15:restartNumberingAfterBreak="0">
    <w:nsid w:val="662D0F4A"/>
    <w:multiLevelType w:val="multilevel"/>
    <w:tmpl w:val="C08EB5DC"/>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74F15E0"/>
    <w:multiLevelType w:val="multilevel"/>
    <w:tmpl w:val="E4B4896E"/>
    <w:lvl w:ilvl="0">
      <w:start w:val="4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8527005"/>
    <w:multiLevelType w:val="hybridMultilevel"/>
    <w:tmpl w:val="FAC891DE"/>
    <w:lvl w:ilvl="0" w:tplc="99A4A4CC">
      <w:start w:val="1"/>
      <w:numFmt w:val="lowerLetter"/>
      <w:lvlText w:val="%1)"/>
      <w:lvlJc w:val="left"/>
      <w:pPr>
        <w:ind w:left="720" w:hanging="360"/>
      </w:pPr>
      <w:rPr>
        <w:rFonts w:ascii="Arial" w:hAnsi="Arial" w:cs="Aria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8" w15:restartNumberingAfterBreak="0">
    <w:nsid w:val="68A963D7"/>
    <w:multiLevelType w:val="multilevel"/>
    <w:tmpl w:val="0BF406E4"/>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6987238A"/>
    <w:multiLevelType w:val="hybridMultilevel"/>
    <w:tmpl w:val="3C9226C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0" w15:restartNumberingAfterBreak="0">
    <w:nsid w:val="6ACD104D"/>
    <w:multiLevelType w:val="multilevel"/>
    <w:tmpl w:val="A0A0B578"/>
    <w:lvl w:ilvl="0">
      <w:start w:val="3"/>
      <w:numFmt w:val="decimal"/>
      <w:lvlText w:val="%1."/>
      <w:lvlJc w:val="left"/>
      <w:pPr>
        <w:ind w:left="405" w:hanging="405"/>
      </w:pPr>
      <w:rPr>
        <w:rFonts w:hint="default"/>
      </w:rPr>
    </w:lvl>
    <w:lvl w:ilvl="1">
      <w:start w:val="1"/>
      <w:numFmt w:val="decimal"/>
      <w:lvlText w:val="%1.%2."/>
      <w:lvlJc w:val="left"/>
      <w:pPr>
        <w:ind w:left="1035" w:hanging="405"/>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490" w:hanging="1080"/>
      </w:pPr>
      <w:rPr>
        <w:rFonts w:hint="default"/>
      </w:rPr>
    </w:lvl>
    <w:lvl w:ilvl="8">
      <w:start w:val="1"/>
      <w:numFmt w:val="decimal"/>
      <w:lvlText w:val="%1.%2.%3.%4.%5.%6.%7.%8.%9."/>
      <w:lvlJc w:val="left"/>
      <w:pPr>
        <w:ind w:left="6480" w:hanging="1440"/>
      </w:pPr>
      <w:rPr>
        <w:rFonts w:hint="default"/>
      </w:rPr>
    </w:lvl>
  </w:abstractNum>
  <w:abstractNum w:abstractNumId="171" w15:restartNumberingAfterBreak="0">
    <w:nsid w:val="6B350D68"/>
    <w:multiLevelType w:val="multilevel"/>
    <w:tmpl w:val="16424BEE"/>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2" w15:restartNumberingAfterBreak="0">
    <w:nsid w:val="6B817B2E"/>
    <w:multiLevelType w:val="multilevel"/>
    <w:tmpl w:val="D528DDF8"/>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BC40A9A"/>
    <w:multiLevelType w:val="multilevel"/>
    <w:tmpl w:val="F97CBBB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74" w15:restartNumberingAfterBreak="0">
    <w:nsid w:val="6BE32B79"/>
    <w:multiLevelType w:val="multilevel"/>
    <w:tmpl w:val="EE04D8B4"/>
    <w:lvl w:ilvl="0">
      <w:start w:val="114"/>
      <w:numFmt w:val="decimal"/>
      <w:lvlText w:val="%1."/>
      <w:lvlJc w:val="left"/>
      <w:pPr>
        <w:ind w:left="588" w:hanging="5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6C2A450D"/>
    <w:multiLevelType w:val="multilevel"/>
    <w:tmpl w:val="B0F2DE3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76" w15:restartNumberingAfterBreak="0">
    <w:nsid w:val="6CED1704"/>
    <w:multiLevelType w:val="multilevel"/>
    <w:tmpl w:val="489CF458"/>
    <w:lvl w:ilvl="0">
      <w:start w:val="4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7" w15:restartNumberingAfterBreak="0">
    <w:nsid w:val="6D6C0ADC"/>
    <w:multiLevelType w:val="multilevel"/>
    <w:tmpl w:val="C3E6F30E"/>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178" w15:restartNumberingAfterBreak="0">
    <w:nsid w:val="6DE06DE9"/>
    <w:multiLevelType w:val="hybridMultilevel"/>
    <w:tmpl w:val="862CC48E"/>
    <w:lvl w:ilvl="0" w:tplc="3D3466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E242E59"/>
    <w:multiLevelType w:val="multilevel"/>
    <w:tmpl w:val="1A7EDBCC"/>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180" w15:restartNumberingAfterBreak="0">
    <w:nsid w:val="6E520A85"/>
    <w:multiLevelType w:val="multilevel"/>
    <w:tmpl w:val="78C48B28"/>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6FA311CF"/>
    <w:multiLevelType w:val="multilevel"/>
    <w:tmpl w:val="16924808"/>
    <w:lvl w:ilvl="0">
      <w:start w:val="1"/>
      <w:numFmt w:val="decimal"/>
      <w:pStyle w:val="Nuevo1"/>
      <w:lvlText w:val="%1"/>
      <w:lvlJc w:val="left"/>
      <w:pPr>
        <w:tabs>
          <w:tab w:val="num" w:pos="2790"/>
        </w:tabs>
        <w:ind w:left="2790" w:hanging="720"/>
      </w:pPr>
      <w:rPr>
        <w:rFonts w:hint="default"/>
        <w:color w:val="F2F2F2"/>
        <w:sz w:val="40"/>
        <w:szCs w:val="40"/>
      </w:rPr>
    </w:lvl>
    <w:lvl w:ilvl="1">
      <w:start w:val="1"/>
      <w:numFmt w:val="decimal"/>
      <w:pStyle w:val="NuevoTit2"/>
      <w:lvlText w:val="%1.%2."/>
      <w:lvlJc w:val="left"/>
      <w:pPr>
        <w:tabs>
          <w:tab w:val="num" w:pos="990"/>
        </w:tabs>
        <w:ind w:left="990" w:hanging="720"/>
      </w:pPr>
      <w:rPr>
        <w:rFonts w:ascii="Arial" w:hAnsi="Arial" w:cs="Arial" w:hint="default"/>
        <w:sz w:val="20"/>
        <w:szCs w:val="20"/>
        <w:lang w:val="es-ES"/>
      </w:rPr>
    </w:lvl>
    <w:lvl w:ilvl="2">
      <w:start w:val="1"/>
      <w:numFmt w:val="decimal"/>
      <w:pStyle w:val="NuevoTit3"/>
      <w:lvlText w:val="%1.%2.%3."/>
      <w:lvlJc w:val="left"/>
      <w:pPr>
        <w:tabs>
          <w:tab w:val="num" w:pos="1080"/>
        </w:tabs>
        <w:ind w:left="720" w:hanging="720"/>
      </w:pPr>
      <w:rPr>
        <w:rFonts w:hint="default"/>
        <w:sz w:val="20"/>
        <w:szCs w:val="20"/>
      </w:rPr>
    </w:lvl>
    <w:lvl w:ilvl="3">
      <w:start w:val="1"/>
      <w:numFmt w:val="decimal"/>
      <w:pStyle w:val="NuevoTit5"/>
      <w:lvlText w:val="%1.%2.%3.%4."/>
      <w:lvlJc w:val="left"/>
      <w:pPr>
        <w:tabs>
          <w:tab w:val="num" w:pos="1440"/>
        </w:tabs>
        <w:ind w:left="720" w:hanging="720"/>
      </w:pPr>
      <w:rPr>
        <w:rFonts w:hint="default"/>
      </w:rPr>
    </w:lvl>
    <w:lvl w:ilvl="4">
      <w:start w:val="1"/>
      <w:numFmt w:val="decimal"/>
      <w:lvlText w:val="%1.%2.%3.%4.%5."/>
      <w:lvlJc w:val="left"/>
      <w:pPr>
        <w:tabs>
          <w:tab w:val="num" w:pos="1800"/>
        </w:tabs>
        <w:ind w:left="720" w:hanging="720"/>
      </w:pPr>
      <w:rPr>
        <w:rFonts w:hint="default"/>
      </w:rPr>
    </w:lvl>
    <w:lvl w:ilvl="5">
      <w:start w:val="1"/>
      <w:numFmt w:val="decimal"/>
      <w:pStyle w:val="NuevoTit6"/>
      <w:lvlText w:val="%1.%2.%3.%4.%5.%6."/>
      <w:lvlJc w:val="left"/>
      <w:pPr>
        <w:tabs>
          <w:tab w:val="num" w:pos="2160"/>
        </w:tabs>
        <w:ind w:left="720" w:hanging="720"/>
      </w:pPr>
      <w:rPr>
        <w:rFonts w:ascii="Times New Roman" w:hAnsi="Times New Roman"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82" w15:restartNumberingAfterBreak="0">
    <w:nsid w:val="71356013"/>
    <w:multiLevelType w:val="hybridMultilevel"/>
    <w:tmpl w:val="4D8E9FC4"/>
    <w:lvl w:ilvl="0" w:tplc="CE485DB0">
      <w:start w:val="1"/>
      <w:numFmt w:val="decimal"/>
      <w:lvlText w:val="%1."/>
      <w:lvlJc w:val="left"/>
      <w:pPr>
        <w:ind w:left="720" w:hanging="360"/>
      </w:pPr>
      <w:rPr>
        <w:rFonts w:ascii="Arial" w:eastAsiaTheme="minorHAnsi" w:hAnsi="Arial" w:cs="Arial"/>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1BF7AC0"/>
    <w:multiLevelType w:val="multilevel"/>
    <w:tmpl w:val="F01E4A78"/>
    <w:lvl w:ilvl="0">
      <w:start w:val="3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72EC2402"/>
    <w:multiLevelType w:val="multilevel"/>
    <w:tmpl w:val="2F6A6804"/>
    <w:lvl w:ilvl="0">
      <w:start w:val="119"/>
      <w:numFmt w:val="decimal"/>
      <w:lvlText w:val="%1."/>
      <w:lvlJc w:val="left"/>
      <w:pPr>
        <w:ind w:left="588" w:hanging="58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748A35D6"/>
    <w:multiLevelType w:val="multilevel"/>
    <w:tmpl w:val="2C74AE32"/>
    <w:lvl w:ilvl="0">
      <w:start w:val="52"/>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56C6EFB"/>
    <w:multiLevelType w:val="multilevel"/>
    <w:tmpl w:val="1B6080F8"/>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7" w15:restartNumberingAfterBreak="0">
    <w:nsid w:val="75936399"/>
    <w:multiLevelType w:val="multilevel"/>
    <w:tmpl w:val="BD005484"/>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8" w15:restartNumberingAfterBreak="0">
    <w:nsid w:val="75C722A5"/>
    <w:multiLevelType w:val="hybridMultilevel"/>
    <w:tmpl w:val="42841EE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9" w15:restartNumberingAfterBreak="0">
    <w:nsid w:val="75CF476A"/>
    <w:multiLevelType w:val="multilevel"/>
    <w:tmpl w:val="C71E6D0A"/>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b w:val="0"/>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b w:val="0"/>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2970" w:hanging="1080"/>
      </w:pPr>
      <w:rPr>
        <w:rFonts w:hint="default"/>
      </w:rPr>
    </w:lvl>
    <w:lvl w:ilvl="8">
      <w:start w:val="1"/>
      <w:numFmt w:val="decimal"/>
      <w:lvlText w:val="%1.%2.%3.%4.%5.%6.%7.%8.%9."/>
      <w:lvlJc w:val="left"/>
      <w:pPr>
        <w:ind w:left="3600" w:hanging="1440"/>
      </w:pPr>
      <w:rPr>
        <w:rFonts w:hint="default"/>
      </w:rPr>
    </w:lvl>
  </w:abstractNum>
  <w:abstractNum w:abstractNumId="190" w15:restartNumberingAfterBreak="0">
    <w:nsid w:val="76B95E6A"/>
    <w:multiLevelType w:val="multilevel"/>
    <w:tmpl w:val="85267D0A"/>
    <w:lvl w:ilvl="0">
      <w:start w:val="47"/>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1" w15:restartNumberingAfterBreak="0">
    <w:nsid w:val="772D5D57"/>
    <w:multiLevelType w:val="hybridMultilevel"/>
    <w:tmpl w:val="42841E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7815059B"/>
    <w:multiLevelType w:val="multilevel"/>
    <w:tmpl w:val="8F3A490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3" w15:restartNumberingAfterBreak="0">
    <w:nsid w:val="783F60BB"/>
    <w:multiLevelType w:val="multilevel"/>
    <w:tmpl w:val="D4BCEB2A"/>
    <w:lvl w:ilvl="0">
      <w:start w:val="6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78412466"/>
    <w:multiLevelType w:val="hybridMultilevel"/>
    <w:tmpl w:val="3EFCC674"/>
    <w:lvl w:ilvl="0" w:tplc="3F02A61E">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5" w15:restartNumberingAfterBreak="0">
    <w:nsid w:val="79655CBF"/>
    <w:multiLevelType w:val="multilevel"/>
    <w:tmpl w:val="992817D8"/>
    <w:lvl w:ilvl="0">
      <w:start w:val="7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79CF5915"/>
    <w:multiLevelType w:val="multilevel"/>
    <w:tmpl w:val="77EC1A2E"/>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7A2F2112"/>
    <w:multiLevelType w:val="multilevel"/>
    <w:tmpl w:val="E292C020"/>
    <w:lvl w:ilvl="0">
      <w:start w:val="79"/>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8" w15:restartNumberingAfterBreak="0">
    <w:nsid w:val="7A4B5964"/>
    <w:multiLevelType w:val="hybridMultilevel"/>
    <w:tmpl w:val="2250D9B0"/>
    <w:lvl w:ilvl="0" w:tplc="F5E87742">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A56074C"/>
    <w:multiLevelType w:val="hybridMultilevel"/>
    <w:tmpl w:val="F3A24A14"/>
    <w:lvl w:ilvl="0" w:tplc="1F60F6E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0" w15:restartNumberingAfterBreak="0">
    <w:nsid w:val="7AD642DF"/>
    <w:multiLevelType w:val="multilevel"/>
    <w:tmpl w:val="5362609C"/>
    <w:lvl w:ilvl="0">
      <w:start w:val="9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7B86081B"/>
    <w:multiLevelType w:val="multilevel"/>
    <w:tmpl w:val="9516F17A"/>
    <w:lvl w:ilvl="0">
      <w:start w:val="74"/>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2" w15:restartNumberingAfterBreak="0">
    <w:nsid w:val="7BA42050"/>
    <w:multiLevelType w:val="hybridMultilevel"/>
    <w:tmpl w:val="1D709162"/>
    <w:lvl w:ilvl="0" w:tplc="E8D2886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BBC3A3F"/>
    <w:multiLevelType w:val="hybridMultilevel"/>
    <w:tmpl w:val="55C03184"/>
    <w:lvl w:ilvl="0" w:tplc="E10C164A">
      <w:start w:val="1"/>
      <w:numFmt w:val="lowerLetter"/>
      <w:lvlText w:val="%1)"/>
      <w:lvlJc w:val="left"/>
      <w:pPr>
        <w:ind w:left="669" w:hanging="326"/>
      </w:pPr>
      <w:rPr>
        <w:rFonts w:hint="default"/>
        <w:b w:val="0"/>
        <w:bCs w:val="0"/>
        <w:spacing w:val="0"/>
        <w:w w:val="99"/>
        <w:lang w:val="es-ES" w:eastAsia="en-US" w:bidi="ar-SA"/>
      </w:rPr>
    </w:lvl>
    <w:lvl w:ilvl="1" w:tplc="02D05D52">
      <w:numFmt w:val="bullet"/>
      <w:lvlText w:val="•"/>
      <w:lvlJc w:val="left"/>
      <w:pPr>
        <w:ind w:left="1287" w:hanging="326"/>
      </w:pPr>
      <w:rPr>
        <w:rFonts w:hint="default"/>
        <w:lang w:val="es-ES" w:eastAsia="en-US" w:bidi="ar-SA"/>
      </w:rPr>
    </w:lvl>
    <w:lvl w:ilvl="2" w:tplc="ACE43136">
      <w:numFmt w:val="bullet"/>
      <w:lvlText w:val="•"/>
      <w:lvlJc w:val="left"/>
      <w:pPr>
        <w:ind w:left="1915" w:hanging="326"/>
      </w:pPr>
      <w:rPr>
        <w:rFonts w:hint="default"/>
        <w:lang w:val="es-ES" w:eastAsia="en-US" w:bidi="ar-SA"/>
      </w:rPr>
    </w:lvl>
    <w:lvl w:ilvl="3" w:tplc="4C56DD5E">
      <w:numFmt w:val="bullet"/>
      <w:lvlText w:val="•"/>
      <w:lvlJc w:val="left"/>
      <w:pPr>
        <w:ind w:left="2542" w:hanging="326"/>
      </w:pPr>
      <w:rPr>
        <w:rFonts w:hint="default"/>
        <w:lang w:val="es-ES" w:eastAsia="en-US" w:bidi="ar-SA"/>
      </w:rPr>
    </w:lvl>
    <w:lvl w:ilvl="4" w:tplc="1EAAA8DA">
      <w:numFmt w:val="bullet"/>
      <w:lvlText w:val="•"/>
      <w:lvlJc w:val="left"/>
      <w:pPr>
        <w:ind w:left="3170" w:hanging="326"/>
      </w:pPr>
      <w:rPr>
        <w:rFonts w:hint="default"/>
        <w:lang w:val="es-ES" w:eastAsia="en-US" w:bidi="ar-SA"/>
      </w:rPr>
    </w:lvl>
    <w:lvl w:ilvl="5" w:tplc="4B7424BC">
      <w:numFmt w:val="bullet"/>
      <w:lvlText w:val="•"/>
      <w:lvlJc w:val="left"/>
      <w:pPr>
        <w:ind w:left="3798" w:hanging="326"/>
      </w:pPr>
      <w:rPr>
        <w:rFonts w:hint="default"/>
        <w:lang w:val="es-ES" w:eastAsia="en-US" w:bidi="ar-SA"/>
      </w:rPr>
    </w:lvl>
    <w:lvl w:ilvl="6" w:tplc="A39E500C">
      <w:numFmt w:val="bullet"/>
      <w:lvlText w:val="•"/>
      <w:lvlJc w:val="left"/>
      <w:pPr>
        <w:ind w:left="4425" w:hanging="326"/>
      </w:pPr>
      <w:rPr>
        <w:rFonts w:hint="default"/>
        <w:lang w:val="es-ES" w:eastAsia="en-US" w:bidi="ar-SA"/>
      </w:rPr>
    </w:lvl>
    <w:lvl w:ilvl="7" w:tplc="703C0CAC">
      <w:numFmt w:val="bullet"/>
      <w:lvlText w:val="•"/>
      <w:lvlJc w:val="left"/>
      <w:pPr>
        <w:ind w:left="5053" w:hanging="326"/>
      </w:pPr>
      <w:rPr>
        <w:rFonts w:hint="default"/>
        <w:lang w:val="es-ES" w:eastAsia="en-US" w:bidi="ar-SA"/>
      </w:rPr>
    </w:lvl>
    <w:lvl w:ilvl="8" w:tplc="67D6036A">
      <w:numFmt w:val="bullet"/>
      <w:lvlText w:val="•"/>
      <w:lvlJc w:val="left"/>
      <w:pPr>
        <w:ind w:left="5680" w:hanging="326"/>
      </w:pPr>
      <w:rPr>
        <w:rFonts w:hint="default"/>
        <w:lang w:val="es-ES" w:eastAsia="en-US" w:bidi="ar-SA"/>
      </w:rPr>
    </w:lvl>
  </w:abstractNum>
  <w:abstractNum w:abstractNumId="204" w15:restartNumberingAfterBreak="0">
    <w:nsid w:val="7C8727CB"/>
    <w:multiLevelType w:val="multilevel"/>
    <w:tmpl w:val="C94E2D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5" w15:restartNumberingAfterBreak="0">
    <w:nsid w:val="7CA04A36"/>
    <w:multiLevelType w:val="multilevel"/>
    <w:tmpl w:val="5D564ADE"/>
    <w:lvl w:ilvl="0">
      <w:start w:val="8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6" w15:restartNumberingAfterBreak="0">
    <w:nsid w:val="7D0C0B89"/>
    <w:multiLevelType w:val="hybridMultilevel"/>
    <w:tmpl w:val="46767F1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D921D7B"/>
    <w:multiLevelType w:val="multilevel"/>
    <w:tmpl w:val="4418CC24"/>
    <w:lvl w:ilvl="0">
      <w:start w:val="5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8" w15:restartNumberingAfterBreak="0">
    <w:nsid w:val="7E1119D2"/>
    <w:multiLevelType w:val="multilevel"/>
    <w:tmpl w:val="7856E1EA"/>
    <w:lvl w:ilvl="0">
      <w:start w:val="10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9" w15:restartNumberingAfterBreak="0">
    <w:nsid w:val="7EEA2035"/>
    <w:multiLevelType w:val="multilevel"/>
    <w:tmpl w:val="AE30F610"/>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F2179F6"/>
    <w:multiLevelType w:val="multilevel"/>
    <w:tmpl w:val="37D2C8F0"/>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69580093">
    <w:abstractNumId w:val="20"/>
  </w:num>
  <w:num w:numId="2" w16cid:durableId="1924603917">
    <w:abstractNumId w:val="182"/>
  </w:num>
  <w:num w:numId="3" w16cid:durableId="230887979">
    <w:abstractNumId w:val="84"/>
  </w:num>
  <w:num w:numId="4" w16cid:durableId="1449468980">
    <w:abstractNumId w:val="56"/>
  </w:num>
  <w:num w:numId="5" w16cid:durableId="538274640">
    <w:abstractNumId w:val="143"/>
  </w:num>
  <w:num w:numId="6" w16cid:durableId="941300731">
    <w:abstractNumId w:val="22"/>
  </w:num>
  <w:num w:numId="7" w16cid:durableId="767040913">
    <w:abstractNumId w:val="131"/>
  </w:num>
  <w:num w:numId="8" w16cid:durableId="851259254">
    <w:abstractNumId w:val="144"/>
  </w:num>
  <w:num w:numId="9" w16cid:durableId="1915167407">
    <w:abstractNumId w:val="71"/>
  </w:num>
  <w:num w:numId="10" w16cid:durableId="1990936800">
    <w:abstractNumId w:val="154"/>
  </w:num>
  <w:num w:numId="11" w16cid:durableId="839855529">
    <w:abstractNumId w:val="202"/>
  </w:num>
  <w:num w:numId="12" w16cid:durableId="1308046910">
    <w:abstractNumId w:val="165"/>
  </w:num>
  <w:num w:numId="13" w16cid:durableId="1253852898">
    <w:abstractNumId w:val="4"/>
  </w:num>
  <w:num w:numId="14" w16cid:durableId="1067414207">
    <w:abstractNumId w:val="90"/>
  </w:num>
  <w:num w:numId="15" w16cid:durableId="896282825">
    <w:abstractNumId w:val="27"/>
  </w:num>
  <w:num w:numId="16" w16cid:durableId="785809162">
    <w:abstractNumId w:val="187"/>
  </w:num>
  <w:num w:numId="17" w16cid:durableId="104614403">
    <w:abstractNumId w:val="29"/>
  </w:num>
  <w:num w:numId="18" w16cid:durableId="2042708600">
    <w:abstractNumId w:val="157"/>
  </w:num>
  <w:num w:numId="19" w16cid:durableId="1074887346">
    <w:abstractNumId w:val="11"/>
  </w:num>
  <w:num w:numId="20" w16cid:durableId="1599632431">
    <w:abstractNumId w:val="168"/>
  </w:num>
  <w:num w:numId="21" w16cid:durableId="932663131">
    <w:abstractNumId w:val="186"/>
  </w:num>
  <w:num w:numId="22" w16cid:durableId="62678338">
    <w:abstractNumId w:val="49"/>
  </w:num>
  <w:num w:numId="23" w16cid:durableId="1487864541">
    <w:abstractNumId w:val="60"/>
  </w:num>
  <w:num w:numId="24" w16cid:durableId="117451081">
    <w:abstractNumId w:val="190"/>
  </w:num>
  <w:num w:numId="25" w16cid:durableId="627668186">
    <w:abstractNumId w:val="100"/>
  </w:num>
  <w:num w:numId="26" w16cid:durableId="922374759">
    <w:abstractNumId w:val="198"/>
  </w:num>
  <w:num w:numId="27" w16cid:durableId="1171289126">
    <w:abstractNumId w:val="93"/>
  </w:num>
  <w:num w:numId="28" w16cid:durableId="2019454598">
    <w:abstractNumId w:val="68"/>
  </w:num>
  <w:num w:numId="29" w16cid:durableId="1011106230">
    <w:abstractNumId w:val="151"/>
  </w:num>
  <w:num w:numId="30" w16cid:durableId="190608836">
    <w:abstractNumId w:val="10"/>
  </w:num>
  <w:num w:numId="31" w16cid:durableId="649407196">
    <w:abstractNumId w:val="185"/>
  </w:num>
  <w:num w:numId="32" w16cid:durableId="11805423">
    <w:abstractNumId w:val="33"/>
  </w:num>
  <w:num w:numId="33" w16cid:durableId="1142388745">
    <w:abstractNumId w:val="111"/>
  </w:num>
  <w:num w:numId="34" w16cid:durableId="252058808">
    <w:abstractNumId w:val="96"/>
  </w:num>
  <w:num w:numId="35" w16cid:durableId="1627738912">
    <w:abstractNumId w:val="193"/>
  </w:num>
  <w:num w:numId="36" w16cid:durableId="425273617">
    <w:abstractNumId w:val="7"/>
  </w:num>
  <w:num w:numId="37" w16cid:durableId="1007290070">
    <w:abstractNumId w:val="118"/>
  </w:num>
  <w:num w:numId="38" w16cid:durableId="1607543701">
    <w:abstractNumId w:val="124"/>
  </w:num>
  <w:num w:numId="39" w16cid:durableId="1678924416">
    <w:abstractNumId w:val="139"/>
  </w:num>
  <w:num w:numId="40" w16cid:durableId="311446542">
    <w:abstractNumId w:val="23"/>
  </w:num>
  <w:num w:numId="41" w16cid:durableId="2126731909">
    <w:abstractNumId w:val="15"/>
  </w:num>
  <w:num w:numId="42" w16cid:durableId="115802838">
    <w:abstractNumId w:val="35"/>
  </w:num>
  <w:num w:numId="43" w16cid:durableId="1441224118">
    <w:abstractNumId w:val="110"/>
  </w:num>
  <w:num w:numId="44" w16cid:durableId="1170439600">
    <w:abstractNumId w:val="203"/>
  </w:num>
  <w:num w:numId="45" w16cid:durableId="1271745232">
    <w:abstractNumId w:val="201"/>
  </w:num>
  <w:num w:numId="46" w16cid:durableId="39667860">
    <w:abstractNumId w:val="3"/>
  </w:num>
  <w:num w:numId="47" w16cid:durableId="1440755706">
    <w:abstractNumId w:val="69"/>
  </w:num>
  <w:num w:numId="48" w16cid:durableId="798836539">
    <w:abstractNumId w:val="98"/>
  </w:num>
  <w:num w:numId="49" w16cid:durableId="844906622">
    <w:abstractNumId w:val="75"/>
  </w:num>
  <w:num w:numId="50" w16cid:durableId="1869096918">
    <w:abstractNumId w:val="119"/>
  </w:num>
  <w:num w:numId="51" w16cid:durableId="556477274">
    <w:abstractNumId w:val="156"/>
  </w:num>
  <w:num w:numId="52" w16cid:durableId="947934304">
    <w:abstractNumId w:val="95"/>
  </w:num>
  <w:num w:numId="53" w16cid:durableId="760300370">
    <w:abstractNumId w:val="204"/>
  </w:num>
  <w:num w:numId="54" w16cid:durableId="4672617">
    <w:abstractNumId w:val="107"/>
  </w:num>
  <w:num w:numId="55" w16cid:durableId="676083052">
    <w:abstractNumId w:val="104"/>
  </w:num>
  <w:num w:numId="56" w16cid:durableId="1455095863">
    <w:abstractNumId w:val="83"/>
  </w:num>
  <w:num w:numId="57" w16cid:durableId="1624340585">
    <w:abstractNumId w:val="44"/>
  </w:num>
  <w:num w:numId="58" w16cid:durableId="1457989463">
    <w:abstractNumId w:val="70"/>
  </w:num>
  <w:num w:numId="59" w16cid:durableId="246571582">
    <w:abstractNumId w:val="59"/>
  </w:num>
  <w:num w:numId="60" w16cid:durableId="1276330387">
    <w:abstractNumId w:val="65"/>
  </w:num>
  <w:num w:numId="61" w16cid:durableId="492263483">
    <w:abstractNumId w:val="14"/>
  </w:num>
  <w:num w:numId="62" w16cid:durableId="1852597710">
    <w:abstractNumId w:val="76"/>
  </w:num>
  <w:num w:numId="63" w16cid:durableId="932128583">
    <w:abstractNumId w:val="146"/>
  </w:num>
  <w:num w:numId="64" w16cid:durableId="1865285790">
    <w:abstractNumId w:val="188"/>
  </w:num>
  <w:num w:numId="65" w16cid:durableId="452868352">
    <w:abstractNumId w:val="162"/>
  </w:num>
  <w:num w:numId="66" w16cid:durableId="341320885">
    <w:abstractNumId w:val="55"/>
  </w:num>
  <w:num w:numId="67" w16cid:durableId="845632730">
    <w:abstractNumId w:val="38"/>
  </w:num>
  <w:num w:numId="68" w16cid:durableId="738094365">
    <w:abstractNumId w:val="78"/>
  </w:num>
  <w:num w:numId="69" w16cid:durableId="2019844743">
    <w:abstractNumId w:val="97"/>
  </w:num>
  <w:num w:numId="70" w16cid:durableId="406390690">
    <w:abstractNumId w:val="101"/>
  </w:num>
  <w:num w:numId="71" w16cid:durableId="2118062127">
    <w:abstractNumId w:val="148"/>
  </w:num>
  <w:num w:numId="72" w16cid:durableId="621810924">
    <w:abstractNumId w:val="191"/>
  </w:num>
  <w:num w:numId="73" w16cid:durableId="883785457">
    <w:abstractNumId w:val="18"/>
  </w:num>
  <w:num w:numId="74" w16cid:durableId="1095247319">
    <w:abstractNumId w:val="121"/>
  </w:num>
  <w:num w:numId="75" w16cid:durableId="1596474887">
    <w:abstractNumId w:val="52"/>
  </w:num>
  <w:num w:numId="76" w16cid:durableId="1172182985">
    <w:abstractNumId w:val="130"/>
  </w:num>
  <w:num w:numId="77" w16cid:durableId="607585164">
    <w:abstractNumId w:val="167"/>
  </w:num>
  <w:num w:numId="78" w16cid:durableId="958686078">
    <w:abstractNumId w:val="194"/>
  </w:num>
  <w:num w:numId="79" w16cid:durableId="2014602066">
    <w:abstractNumId w:val="129"/>
  </w:num>
  <w:num w:numId="80" w16cid:durableId="1140464459">
    <w:abstractNumId w:val="206"/>
  </w:num>
  <w:num w:numId="81" w16cid:durableId="364717414">
    <w:abstractNumId w:val="41"/>
  </w:num>
  <w:num w:numId="82" w16cid:durableId="745146920">
    <w:abstractNumId w:val="123"/>
  </w:num>
  <w:num w:numId="83" w16cid:durableId="1730609355">
    <w:abstractNumId w:val="63"/>
  </w:num>
  <w:num w:numId="84" w16cid:durableId="1377124944">
    <w:abstractNumId w:val="9"/>
  </w:num>
  <w:num w:numId="85" w16cid:durableId="136459131">
    <w:abstractNumId w:val="39"/>
  </w:num>
  <w:num w:numId="86" w16cid:durableId="1073505258">
    <w:abstractNumId w:val="175"/>
  </w:num>
  <w:num w:numId="87" w16cid:durableId="882323664">
    <w:abstractNumId w:val="199"/>
  </w:num>
  <w:num w:numId="88" w16cid:durableId="871767377">
    <w:abstractNumId w:val="178"/>
  </w:num>
  <w:num w:numId="89" w16cid:durableId="297731949">
    <w:abstractNumId w:val="181"/>
  </w:num>
  <w:num w:numId="90" w16cid:durableId="458576089">
    <w:abstractNumId w:val="158"/>
  </w:num>
  <w:num w:numId="91" w16cid:durableId="1636057797">
    <w:abstractNumId w:val="120"/>
  </w:num>
  <w:num w:numId="92" w16cid:durableId="715548750">
    <w:abstractNumId w:val="155"/>
  </w:num>
  <w:num w:numId="93" w16cid:durableId="1462727719">
    <w:abstractNumId w:val="43"/>
  </w:num>
  <w:num w:numId="94" w16cid:durableId="1867405486">
    <w:abstractNumId w:val="40"/>
  </w:num>
  <w:num w:numId="95" w16cid:durableId="501702362">
    <w:abstractNumId w:val="57"/>
  </w:num>
  <w:num w:numId="96" w16cid:durableId="2022735790">
    <w:abstractNumId w:val="88"/>
  </w:num>
  <w:num w:numId="97" w16cid:durableId="2030913933">
    <w:abstractNumId w:val="152"/>
  </w:num>
  <w:num w:numId="98" w16cid:durableId="756365070">
    <w:abstractNumId w:val="53"/>
  </w:num>
  <w:num w:numId="99" w16cid:durableId="193857424">
    <w:abstractNumId w:val="86"/>
  </w:num>
  <w:num w:numId="100" w16cid:durableId="1231186965">
    <w:abstractNumId w:val="106"/>
  </w:num>
  <w:num w:numId="101" w16cid:durableId="2018270386">
    <w:abstractNumId w:val="109"/>
  </w:num>
  <w:num w:numId="102" w16cid:durableId="308826101">
    <w:abstractNumId w:val="12"/>
  </w:num>
  <w:num w:numId="103" w16cid:durableId="1071346234">
    <w:abstractNumId w:val="30"/>
  </w:num>
  <w:num w:numId="104" w16cid:durableId="710568825">
    <w:abstractNumId w:val="2"/>
  </w:num>
  <w:num w:numId="105" w16cid:durableId="674069335">
    <w:abstractNumId w:val="61"/>
  </w:num>
  <w:num w:numId="106" w16cid:durableId="1094981522">
    <w:abstractNumId w:val="169"/>
  </w:num>
  <w:num w:numId="107" w16cid:durableId="635991152">
    <w:abstractNumId w:val="164"/>
  </w:num>
  <w:num w:numId="108" w16cid:durableId="1241062682">
    <w:abstractNumId w:val="67"/>
  </w:num>
  <w:num w:numId="109" w16cid:durableId="530337656">
    <w:abstractNumId w:val="87"/>
  </w:num>
  <w:num w:numId="110" w16cid:durableId="1157956288">
    <w:abstractNumId w:val="62"/>
  </w:num>
  <w:num w:numId="111" w16cid:durableId="2025932569">
    <w:abstractNumId w:val="141"/>
  </w:num>
  <w:num w:numId="112" w16cid:durableId="790052648">
    <w:abstractNumId w:val="140"/>
  </w:num>
  <w:num w:numId="113" w16cid:durableId="1033313688">
    <w:abstractNumId w:val="46"/>
  </w:num>
  <w:num w:numId="114" w16cid:durableId="1478064528">
    <w:abstractNumId w:val="85"/>
  </w:num>
  <w:num w:numId="115" w16cid:durableId="1811092954">
    <w:abstractNumId w:val="117"/>
  </w:num>
  <w:num w:numId="116" w16cid:durableId="982809328">
    <w:abstractNumId w:val="176"/>
  </w:num>
  <w:num w:numId="117" w16cid:durableId="854804834">
    <w:abstractNumId w:val="166"/>
  </w:num>
  <w:num w:numId="118" w16cid:durableId="549535710">
    <w:abstractNumId w:val="50"/>
  </w:num>
  <w:num w:numId="119" w16cid:durableId="1844128496">
    <w:abstractNumId w:val="179"/>
  </w:num>
  <w:num w:numId="120" w16cid:durableId="347559331">
    <w:abstractNumId w:val="77"/>
  </w:num>
  <w:num w:numId="121" w16cid:durableId="808280920">
    <w:abstractNumId w:val="177"/>
  </w:num>
  <w:num w:numId="122" w16cid:durableId="1885829820">
    <w:abstractNumId w:val="92"/>
  </w:num>
  <w:num w:numId="123" w16cid:durableId="272254633">
    <w:abstractNumId w:val="189"/>
  </w:num>
  <w:num w:numId="124" w16cid:durableId="227307869">
    <w:abstractNumId w:val="125"/>
  </w:num>
  <w:num w:numId="125" w16cid:durableId="1205562475">
    <w:abstractNumId w:val="135"/>
  </w:num>
  <w:num w:numId="126" w16cid:durableId="1920139406">
    <w:abstractNumId w:val="134"/>
  </w:num>
  <w:num w:numId="127" w16cid:durableId="1911033508">
    <w:abstractNumId w:val="173"/>
  </w:num>
  <w:num w:numId="128" w16cid:durableId="283386877">
    <w:abstractNumId w:val="126"/>
  </w:num>
  <w:num w:numId="129" w16cid:durableId="937100565">
    <w:abstractNumId w:val="170"/>
  </w:num>
  <w:num w:numId="130" w16cid:durableId="2014332687">
    <w:abstractNumId w:val="127"/>
  </w:num>
  <w:num w:numId="131" w16cid:durableId="13970675">
    <w:abstractNumId w:val="142"/>
  </w:num>
  <w:num w:numId="132" w16cid:durableId="1957708476">
    <w:abstractNumId w:val="73"/>
  </w:num>
  <w:num w:numId="133" w16cid:durableId="1092048780">
    <w:abstractNumId w:val="64"/>
  </w:num>
  <w:num w:numId="134" w16cid:durableId="1451706336">
    <w:abstractNumId w:val="172"/>
  </w:num>
  <w:num w:numId="135" w16cid:durableId="1582645381">
    <w:abstractNumId w:val="192"/>
  </w:num>
  <w:num w:numId="136" w16cid:durableId="1358315411">
    <w:abstractNumId w:val="209"/>
  </w:num>
  <w:num w:numId="137" w16cid:durableId="244539935">
    <w:abstractNumId w:val="89"/>
  </w:num>
  <w:num w:numId="138" w16cid:durableId="1458832867">
    <w:abstractNumId w:val="66"/>
  </w:num>
  <w:num w:numId="139" w16cid:durableId="496311461">
    <w:abstractNumId w:val="210"/>
  </w:num>
  <w:num w:numId="140" w16cid:durableId="1606691336">
    <w:abstractNumId w:val="180"/>
  </w:num>
  <w:num w:numId="141" w16cid:durableId="2075346155">
    <w:abstractNumId w:val="80"/>
  </w:num>
  <w:num w:numId="142" w16cid:durableId="755440901">
    <w:abstractNumId w:val="17"/>
  </w:num>
  <w:num w:numId="143" w16cid:durableId="413816460">
    <w:abstractNumId w:val="196"/>
  </w:num>
  <w:num w:numId="144" w16cid:durableId="1052925872">
    <w:abstractNumId w:val="132"/>
  </w:num>
  <w:num w:numId="145" w16cid:durableId="851913260">
    <w:abstractNumId w:val="171"/>
  </w:num>
  <w:num w:numId="146" w16cid:durableId="1489831044">
    <w:abstractNumId w:val="112"/>
  </w:num>
  <w:num w:numId="147" w16cid:durableId="2118016233">
    <w:abstractNumId w:val="21"/>
  </w:num>
  <w:num w:numId="148" w16cid:durableId="240871609">
    <w:abstractNumId w:val="159"/>
  </w:num>
  <w:num w:numId="149" w16cid:durableId="110168871">
    <w:abstractNumId w:val="99"/>
  </w:num>
  <w:num w:numId="150" w16cid:durableId="503057982">
    <w:abstractNumId w:val="150"/>
  </w:num>
  <w:num w:numId="151" w16cid:durableId="330179778">
    <w:abstractNumId w:val="183"/>
  </w:num>
  <w:num w:numId="152" w16cid:durableId="328556726">
    <w:abstractNumId w:val="79"/>
  </w:num>
  <w:num w:numId="153" w16cid:durableId="1227953313">
    <w:abstractNumId w:val="36"/>
  </w:num>
  <w:num w:numId="154" w16cid:durableId="207449268">
    <w:abstractNumId w:val="105"/>
  </w:num>
  <w:num w:numId="155" w16cid:durableId="932514926">
    <w:abstractNumId w:val="19"/>
  </w:num>
  <w:num w:numId="156" w16cid:durableId="73938057">
    <w:abstractNumId w:val="48"/>
  </w:num>
  <w:num w:numId="157" w16cid:durableId="674304320">
    <w:abstractNumId w:val="207"/>
  </w:num>
  <w:num w:numId="158" w16cid:durableId="1894851841">
    <w:abstractNumId w:val="1"/>
  </w:num>
  <w:num w:numId="159" w16cid:durableId="384261888">
    <w:abstractNumId w:val="137"/>
  </w:num>
  <w:num w:numId="160" w16cid:durableId="2040080092">
    <w:abstractNumId w:val="72"/>
  </w:num>
  <w:num w:numId="161" w16cid:durableId="179046842">
    <w:abstractNumId w:val="26"/>
  </w:num>
  <w:num w:numId="162" w16cid:durableId="2045788133">
    <w:abstractNumId w:val="45"/>
  </w:num>
  <w:num w:numId="163" w16cid:durableId="111822299">
    <w:abstractNumId w:val="31"/>
  </w:num>
  <w:num w:numId="164" w16cid:durableId="289022273">
    <w:abstractNumId w:val="160"/>
  </w:num>
  <w:num w:numId="165" w16cid:durableId="123424082">
    <w:abstractNumId w:val="32"/>
  </w:num>
  <w:num w:numId="166" w16cid:durableId="813646102">
    <w:abstractNumId w:val="16"/>
  </w:num>
  <w:num w:numId="167" w16cid:durableId="1821336984">
    <w:abstractNumId w:val="145"/>
  </w:num>
  <w:num w:numId="168" w16cid:durableId="666590129">
    <w:abstractNumId w:val="195"/>
  </w:num>
  <w:num w:numId="169" w16cid:durableId="976453212">
    <w:abstractNumId w:val="74"/>
  </w:num>
  <w:num w:numId="170" w16cid:durableId="648823856">
    <w:abstractNumId w:val="128"/>
  </w:num>
  <w:num w:numId="171" w16cid:durableId="1600062604">
    <w:abstractNumId w:val="102"/>
  </w:num>
  <w:num w:numId="172" w16cid:durableId="1387146738">
    <w:abstractNumId w:val="0"/>
  </w:num>
  <w:num w:numId="173" w16cid:durableId="1610241296">
    <w:abstractNumId w:val="197"/>
  </w:num>
  <w:num w:numId="174" w16cid:durableId="945649237">
    <w:abstractNumId w:val="8"/>
  </w:num>
  <w:num w:numId="175" w16cid:durableId="1093208220">
    <w:abstractNumId w:val="116"/>
  </w:num>
  <w:num w:numId="176" w16cid:durableId="298925939">
    <w:abstractNumId w:val="113"/>
  </w:num>
  <w:num w:numId="177" w16cid:durableId="1327709074">
    <w:abstractNumId w:val="114"/>
  </w:num>
  <w:num w:numId="178" w16cid:durableId="777914397">
    <w:abstractNumId w:val="205"/>
  </w:num>
  <w:num w:numId="179" w16cid:durableId="765154662">
    <w:abstractNumId w:val="51"/>
  </w:num>
  <w:num w:numId="180" w16cid:durableId="1260680247">
    <w:abstractNumId w:val="58"/>
  </w:num>
  <w:num w:numId="181" w16cid:durableId="1887792302">
    <w:abstractNumId w:val="82"/>
  </w:num>
  <w:num w:numId="182" w16cid:durableId="949973226">
    <w:abstractNumId w:val="153"/>
  </w:num>
  <w:num w:numId="183" w16cid:durableId="1891459368">
    <w:abstractNumId w:val="34"/>
  </w:num>
  <w:num w:numId="184" w16cid:durableId="1500122017">
    <w:abstractNumId w:val="163"/>
  </w:num>
  <w:num w:numId="185" w16cid:durableId="67073581">
    <w:abstractNumId w:val="200"/>
  </w:num>
  <w:num w:numId="186" w16cid:durableId="229922219">
    <w:abstractNumId w:val="81"/>
  </w:num>
  <w:num w:numId="187" w16cid:durableId="1220440660">
    <w:abstractNumId w:val="103"/>
  </w:num>
  <w:num w:numId="188" w16cid:durableId="224295629">
    <w:abstractNumId w:val="42"/>
  </w:num>
  <w:num w:numId="189" w16cid:durableId="198593602">
    <w:abstractNumId w:val="54"/>
  </w:num>
  <w:num w:numId="190" w16cid:durableId="1414469508">
    <w:abstractNumId w:val="138"/>
  </w:num>
  <w:num w:numId="191" w16cid:durableId="1205756303">
    <w:abstractNumId w:val="28"/>
  </w:num>
  <w:num w:numId="192" w16cid:durableId="1303969828">
    <w:abstractNumId w:val="24"/>
  </w:num>
  <w:num w:numId="193" w16cid:durableId="1714230719">
    <w:abstractNumId w:val="115"/>
  </w:num>
  <w:num w:numId="194" w16cid:durableId="614366441">
    <w:abstractNumId w:val="149"/>
  </w:num>
  <w:num w:numId="195" w16cid:durableId="714042530">
    <w:abstractNumId w:val="133"/>
  </w:num>
  <w:num w:numId="196" w16cid:durableId="889531619">
    <w:abstractNumId w:val="161"/>
  </w:num>
  <w:num w:numId="197" w16cid:durableId="956642421">
    <w:abstractNumId w:val="147"/>
  </w:num>
  <w:num w:numId="198" w16cid:durableId="1898778442">
    <w:abstractNumId w:val="122"/>
  </w:num>
  <w:num w:numId="199" w16cid:durableId="121848173">
    <w:abstractNumId w:val="208"/>
  </w:num>
  <w:num w:numId="200" w16cid:durableId="1028019372">
    <w:abstractNumId w:val="6"/>
  </w:num>
  <w:num w:numId="201" w16cid:durableId="1916547712">
    <w:abstractNumId w:val="108"/>
  </w:num>
  <w:num w:numId="202" w16cid:durableId="870647048">
    <w:abstractNumId w:val="47"/>
  </w:num>
  <w:num w:numId="203" w16cid:durableId="589045383">
    <w:abstractNumId w:val="5"/>
  </w:num>
  <w:num w:numId="204" w16cid:durableId="334454617">
    <w:abstractNumId w:val="174"/>
  </w:num>
  <w:num w:numId="205" w16cid:durableId="1511794488">
    <w:abstractNumId w:val="25"/>
  </w:num>
  <w:num w:numId="206" w16cid:durableId="1984697120">
    <w:abstractNumId w:val="37"/>
  </w:num>
  <w:num w:numId="207" w16cid:durableId="610478479">
    <w:abstractNumId w:val="91"/>
  </w:num>
  <w:num w:numId="208" w16cid:durableId="1908875656">
    <w:abstractNumId w:val="94"/>
  </w:num>
  <w:num w:numId="209" w16cid:durableId="15742775">
    <w:abstractNumId w:val="184"/>
  </w:num>
  <w:num w:numId="210" w16cid:durableId="1104770764">
    <w:abstractNumId w:val="136"/>
  </w:num>
  <w:num w:numId="211" w16cid:durableId="1404524383">
    <w:abstractNumId w:val="13"/>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96"/>
    <w:rsid w:val="00000180"/>
    <w:rsid w:val="000009A3"/>
    <w:rsid w:val="00001B0B"/>
    <w:rsid w:val="00002489"/>
    <w:rsid w:val="00002510"/>
    <w:rsid w:val="00002B53"/>
    <w:rsid w:val="000032ED"/>
    <w:rsid w:val="0000404E"/>
    <w:rsid w:val="000041D1"/>
    <w:rsid w:val="00004689"/>
    <w:rsid w:val="0000473E"/>
    <w:rsid w:val="00004A6D"/>
    <w:rsid w:val="00004C6A"/>
    <w:rsid w:val="00006616"/>
    <w:rsid w:val="0000745C"/>
    <w:rsid w:val="00012C0D"/>
    <w:rsid w:val="00015B1E"/>
    <w:rsid w:val="000165A8"/>
    <w:rsid w:val="00017241"/>
    <w:rsid w:val="000173FD"/>
    <w:rsid w:val="000212E0"/>
    <w:rsid w:val="00021C46"/>
    <w:rsid w:val="000227E8"/>
    <w:rsid w:val="00022DA5"/>
    <w:rsid w:val="00023BC1"/>
    <w:rsid w:val="00023D5B"/>
    <w:rsid w:val="00031A98"/>
    <w:rsid w:val="000327C5"/>
    <w:rsid w:val="00032B1C"/>
    <w:rsid w:val="00034264"/>
    <w:rsid w:val="00034BC4"/>
    <w:rsid w:val="00036358"/>
    <w:rsid w:val="00037869"/>
    <w:rsid w:val="00037AF7"/>
    <w:rsid w:val="00037D9E"/>
    <w:rsid w:val="000402CF"/>
    <w:rsid w:val="00041790"/>
    <w:rsid w:val="00041EB6"/>
    <w:rsid w:val="000426B1"/>
    <w:rsid w:val="0004297D"/>
    <w:rsid w:val="00043E99"/>
    <w:rsid w:val="000451BE"/>
    <w:rsid w:val="00046499"/>
    <w:rsid w:val="00047A7E"/>
    <w:rsid w:val="0005217C"/>
    <w:rsid w:val="0005247D"/>
    <w:rsid w:val="0005343D"/>
    <w:rsid w:val="00057DD2"/>
    <w:rsid w:val="00060E99"/>
    <w:rsid w:val="00060EAA"/>
    <w:rsid w:val="000661BB"/>
    <w:rsid w:val="000663F5"/>
    <w:rsid w:val="00070637"/>
    <w:rsid w:val="00072772"/>
    <w:rsid w:val="00072BA8"/>
    <w:rsid w:val="00073B3C"/>
    <w:rsid w:val="000741BB"/>
    <w:rsid w:val="00080552"/>
    <w:rsid w:val="00080AB7"/>
    <w:rsid w:val="00082511"/>
    <w:rsid w:val="000856B9"/>
    <w:rsid w:val="000911AF"/>
    <w:rsid w:val="00095978"/>
    <w:rsid w:val="00096179"/>
    <w:rsid w:val="000976D0"/>
    <w:rsid w:val="000A0253"/>
    <w:rsid w:val="000A2113"/>
    <w:rsid w:val="000A5F4D"/>
    <w:rsid w:val="000A7488"/>
    <w:rsid w:val="000B02DC"/>
    <w:rsid w:val="000B08C7"/>
    <w:rsid w:val="000B0FEB"/>
    <w:rsid w:val="000B1640"/>
    <w:rsid w:val="000B18CC"/>
    <w:rsid w:val="000B1F16"/>
    <w:rsid w:val="000B28D9"/>
    <w:rsid w:val="000B5E74"/>
    <w:rsid w:val="000B69FA"/>
    <w:rsid w:val="000B6BFE"/>
    <w:rsid w:val="000B6D80"/>
    <w:rsid w:val="000C31DC"/>
    <w:rsid w:val="000C3AC5"/>
    <w:rsid w:val="000C40D3"/>
    <w:rsid w:val="000C7C08"/>
    <w:rsid w:val="000D1445"/>
    <w:rsid w:val="000D1F69"/>
    <w:rsid w:val="000D2D00"/>
    <w:rsid w:val="000D3186"/>
    <w:rsid w:val="000D479B"/>
    <w:rsid w:val="000D4C34"/>
    <w:rsid w:val="000D6BD7"/>
    <w:rsid w:val="000E1074"/>
    <w:rsid w:val="000E5D50"/>
    <w:rsid w:val="000E7D13"/>
    <w:rsid w:val="000F002F"/>
    <w:rsid w:val="000F0418"/>
    <w:rsid w:val="000F1803"/>
    <w:rsid w:val="000F2C29"/>
    <w:rsid w:val="000F326B"/>
    <w:rsid w:val="000F3FF8"/>
    <w:rsid w:val="000F4260"/>
    <w:rsid w:val="000F4ECB"/>
    <w:rsid w:val="000F53C0"/>
    <w:rsid w:val="000F5433"/>
    <w:rsid w:val="00104289"/>
    <w:rsid w:val="0010581A"/>
    <w:rsid w:val="001061C2"/>
    <w:rsid w:val="00110B94"/>
    <w:rsid w:val="00111A7E"/>
    <w:rsid w:val="00112106"/>
    <w:rsid w:val="00112489"/>
    <w:rsid w:val="00113ACE"/>
    <w:rsid w:val="00114957"/>
    <w:rsid w:val="00115F44"/>
    <w:rsid w:val="0011765D"/>
    <w:rsid w:val="00117E4E"/>
    <w:rsid w:val="00120717"/>
    <w:rsid w:val="00120CF1"/>
    <w:rsid w:val="0012108D"/>
    <w:rsid w:val="001218B6"/>
    <w:rsid w:val="00121E39"/>
    <w:rsid w:val="00125AC6"/>
    <w:rsid w:val="0012695A"/>
    <w:rsid w:val="0012750C"/>
    <w:rsid w:val="001309E8"/>
    <w:rsid w:val="001326C5"/>
    <w:rsid w:val="001337C6"/>
    <w:rsid w:val="001354FF"/>
    <w:rsid w:val="001358C4"/>
    <w:rsid w:val="00137307"/>
    <w:rsid w:val="001376E3"/>
    <w:rsid w:val="0013791F"/>
    <w:rsid w:val="00137EFD"/>
    <w:rsid w:val="00141F50"/>
    <w:rsid w:val="00142930"/>
    <w:rsid w:val="00143673"/>
    <w:rsid w:val="00144BC5"/>
    <w:rsid w:val="0014539A"/>
    <w:rsid w:val="001459D1"/>
    <w:rsid w:val="001474DC"/>
    <w:rsid w:val="00147E85"/>
    <w:rsid w:val="00152D66"/>
    <w:rsid w:val="001540CF"/>
    <w:rsid w:val="00154352"/>
    <w:rsid w:val="00155212"/>
    <w:rsid w:val="001552D3"/>
    <w:rsid w:val="00155B16"/>
    <w:rsid w:val="001562BB"/>
    <w:rsid w:val="00156B83"/>
    <w:rsid w:val="00157301"/>
    <w:rsid w:val="001573D0"/>
    <w:rsid w:val="00161F43"/>
    <w:rsid w:val="0016267B"/>
    <w:rsid w:val="00163C7B"/>
    <w:rsid w:val="00163E41"/>
    <w:rsid w:val="0016479C"/>
    <w:rsid w:val="0016561E"/>
    <w:rsid w:val="00165A8C"/>
    <w:rsid w:val="00165BC1"/>
    <w:rsid w:val="00165F53"/>
    <w:rsid w:val="00166032"/>
    <w:rsid w:val="001662CD"/>
    <w:rsid w:val="001663F6"/>
    <w:rsid w:val="00166709"/>
    <w:rsid w:val="00167F2A"/>
    <w:rsid w:val="001708E4"/>
    <w:rsid w:val="0017335E"/>
    <w:rsid w:val="00174D1D"/>
    <w:rsid w:val="00175A9B"/>
    <w:rsid w:val="00177921"/>
    <w:rsid w:val="00180AA3"/>
    <w:rsid w:val="00182CA2"/>
    <w:rsid w:val="00183F19"/>
    <w:rsid w:val="0018424A"/>
    <w:rsid w:val="00186646"/>
    <w:rsid w:val="001869A3"/>
    <w:rsid w:val="00190753"/>
    <w:rsid w:val="001919E5"/>
    <w:rsid w:val="00193793"/>
    <w:rsid w:val="001942EB"/>
    <w:rsid w:val="00194F7F"/>
    <w:rsid w:val="00195CE3"/>
    <w:rsid w:val="001969AB"/>
    <w:rsid w:val="001969E6"/>
    <w:rsid w:val="00197176"/>
    <w:rsid w:val="00197D9B"/>
    <w:rsid w:val="001A0649"/>
    <w:rsid w:val="001A157A"/>
    <w:rsid w:val="001A2215"/>
    <w:rsid w:val="001A28B2"/>
    <w:rsid w:val="001A2EBC"/>
    <w:rsid w:val="001A5EFC"/>
    <w:rsid w:val="001A7205"/>
    <w:rsid w:val="001A763B"/>
    <w:rsid w:val="001B0766"/>
    <w:rsid w:val="001B1C40"/>
    <w:rsid w:val="001B39E8"/>
    <w:rsid w:val="001B3DB2"/>
    <w:rsid w:val="001B4088"/>
    <w:rsid w:val="001B47E0"/>
    <w:rsid w:val="001B51BF"/>
    <w:rsid w:val="001B5358"/>
    <w:rsid w:val="001B60AE"/>
    <w:rsid w:val="001B6E97"/>
    <w:rsid w:val="001B6F5E"/>
    <w:rsid w:val="001B75DF"/>
    <w:rsid w:val="001C088B"/>
    <w:rsid w:val="001C2290"/>
    <w:rsid w:val="001C2C38"/>
    <w:rsid w:val="001C46FB"/>
    <w:rsid w:val="001C5245"/>
    <w:rsid w:val="001C58DF"/>
    <w:rsid w:val="001C6F33"/>
    <w:rsid w:val="001C7664"/>
    <w:rsid w:val="001D003C"/>
    <w:rsid w:val="001D4025"/>
    <w:rsid w:val="001D4591"/>
    <w:rsid w:val="001D6CDF"/>
    <w:rsid w:val="001D7EDC"/>
    <w:rsid w:val="001E2F5E"/>
    <w:rsid w:val="001E4C90"/>
    <w:rsid w:val="001E5BFE"/>
    <w:rsid w:val="001E5F34"/>
    <w:rsid w:val="001E7476"/>
    <w:rsid w:val="001E7CCE"/>
    <w:rsid w:val="001F1BA3"/>
    <w:rsid w:val="001F34B1"/>
    <w:rsid w:val="001F3D4B"/>
    <w:rsid w:val="001F3EA6"/>
    <w:rsid w:val="001F4136"/>
    <w:rsid w:val="001F6BEC"/>
    <w:rsid w:val="0020009A"/>
    <w:rsid w:val="0020025E"/>
    <w:rsid w:val="00200A67"/>
    <w:rsid w:val="002021D2"/>
    <w:rsid w:val="002024A8"/>
    <w:rsid w:val="002028B8"/>
    <w:rsid w:val="00202E15"/>
    <w:rsid w:val="0020333C"/>
    <w:rsid w:val="00204F41"/>
    <w:rsid w:val="00206CD5"/>
    <w:rsid w:val="00206F88"/>
    <w:rsid w:val="0020715D"/>
    <w:rsid w:val="00207707"/>
    <w:rsid w:val="00207C53"/>
    <w:rsid w:val="00211834"/>
    <w:rsid w:val="00212012"/>
    <w:rsid w:val="00212494"/>
    <w:rsid w:val="00214B6B"/>
    <w:rsid w:val="00216010"/>
    <w:rsid w:val="00216B2B"/>
    <w:rsid w:val="00216BB7"/>
    <w:rsid w:val="00216C64"/>
    <w:rsid w:val="00216E61"/>
    <w:rsid w:val="0021737A"/>
    <w:rsid w:val="002174DD"/>
    <w:rsid w:val="00217832"/>
    <w:rsid w:val="00220D2A"/>
    <w:rsid w:val="00221191"/>
    <w:rsid w:val="002218A9"/>
    <w:rsid w:val="00221938"/>
    <w:rsid w:val="00221E73"/>
    <w:rsid w:val="0022332F"/>
    <w:rsid w:val="0022337B"/>
    <w:rsid w:val="00223D4C"/>
    <w:rsid w:val="00224066"/>
    <w:rsid w:val="00224C41"/>
    <w:rsid w:val="00226015"/>
    <w:rsid w:val="002264A6"/>
    <w:rsid w:val="002269EF"/>
    <w:rsid w:val="002278FB"/>
    <w:rsid w:val="00230094"/>
    <w:rsid w:val="002301C2"/>
    <w:rsid w:val="00230419"/>
    <w:rsid w:val="002305D5"/>
    <w:rsid w:val="0023087C"/>
    <w:rsid w:val="0023468F"/>
    <w:rsid w:val="0023489A"/>
    <w:rsid w:val="00240151"/>
    <w:rsid w:val="00240C4E"/>
    <w:rsid w:val="00241806"/>
    <w:rsid w:val="00244A79"/>
    <w:rsid w:val="00244DD5"/>
    <w:rsid w:val="00246127"/>
    <w:rsid w:val="0024729F"/>
    <w:rsid w:val="00247FBC"/>
    <w:rsid w:val="00247FD1"/>
    <w:rsid w:val="00250760"/>
    <w:rsid w:val="002539D2"/>
    <w:rsid w:val="00253D45"/>
    <w:rsid w:val="002541AC"/>
    <w:rsid w:val="002545AA"/>
    <w:rsid w:val="002551F9"/>
    <w:rsid w:val="002563A1"/>
    <w:rsid w:val="0025694E"/>
    <w:rsid w:val="002571E6"/>
    <w:rsid w:val="002602CA"/>
    <w:rsid w:val="00261126"/>
    <w:rsid w:val="0026374B"/>
    <w:rsid w:val="00264DEC"/>
    <w:rsid w:val="002651D3"/>
    <w:rsid w:val="00265336"/>
    <w:rsid w:val="00267C36"/>
    <w:rsid w:val="00270DEA"/>
    <w:rsid w:val="00270F14"/>
    <w:rsid w:val="002728F8"/>
    <w:rsid w:val="0027404E"/>
    <w:rsid w:val="0027465C"/>
    <w:rsid w:val="002771DE"/>
    <w:rsid w:val="002805F6"/>
    <w:rsid w:val="002808C2"/>
    <w:rsid w:val="00282B1A"/>
    <w:rsid w:val="002843F0"/>
    <w:rsid w:val="00284B79"/>
    <w:rsid w:val="002858BA"/>
    <w:rsid w:val="002868EC"/>
    <w:rsid w:val="00290B7E"/>
    <w:rsid w:val="00291CF2"/>
    <w:rsid w:val="002920B4"/>
    <w:rsid w:val="002929B5"/>
    <w:rsid w:val="0029370F"/>
    <w:rsid w:val="00293B55"/>
    <w:rsid w:val="00293B95"/>
    <w:rsid w:val="00295442"/>
    <w:rsid w:val="002954D9"/>
    <w:rsid w:val="00296676"/>
    <w:rsid w:val="002967AD"/>
    <w:rsid w:val="00296E59"/>
    <w:rsid w:val="002A054E"/>
    <w:rsid w:val="002A1A68"/>
    <w:rsid w:val="002A1FDA"/>
    <w:rsid w:val="002A42BC"/>
    <w:rsid w:val="002A7D1E"/>
    <w:rsid w:val="002B005B"/>
    <w:rsid w:val="002B0798"/>
    <w:rsid w:val="002B0B44"/>
    <w:rsid w:val="002B1098"/>
    <w:rsid w:val="002B20C6"/>
    <w:rsid w:val="002B239F"/>
    <w:rsid w:val="002B31B9"/>
    <w:rsid w:val="002B35B1"/>
    <w:rsid w:val="002B4ADB"/>
    <w:rsid w:val="002B736D"/>
    <w:rsid w:val="002C065C"/>
    <w:rsid w:val="002C0E2A"/>
    <w:rsid w:val="002C1A71"/>
    <w:rsid w:val="002C23F7"/>
    <w:rsid w:val="002C27B4"/>
    <w:rsid w:val="002C2C8B"/>
    <w:rsid w:val="002C32B0"/>
    <w:rsid w:val="002C35C5"/>
    <w:rsid w:val="002C60F2"/>
    <w:rsid w:val="002C6928"/>
    <w:rsid w:val="002D1068"/>
    <w:rsid w:val="002D4A61"/>
    <w:rsid w:val="002D6309"/>
    <w:rsid w:val="002D6B04"/>
    <w:rsid w:val="002E127F"/>
    <w:rsid w:val="002E158E"/>
    <w:rsid w:val="002E18D2"/>
    <w:rsid w:val="002E1A0B"/>
    <w:rsid w:val="002E2D78"/>
    <w:rsid w:val="002E39BB"/>
    <w:rsid w:val="002E3E9F"/>
    <w:rsid w:val="002E4685"/>
    <w:rsid w:val="002E7575"/>
    <w:rsid w:val="002E7804"/>
    <w:rsid w:val="002E7E82"/>
    <w:rsid w:val="002F03EC"/>
    <w:rsid w:val="002F040C"/>
    <w:rsid w:val="002F0A54"/>
    <w:rsid w:val="002F2F10"/>
    <w:rsid w:val="002F3247"/>
    <w:rsid w:val="002F3735"/>
    <w:rsid w:val="002F4D1B"/>
    <w:rsid w:val="002F5813"/>
    <w:rsid w:val="002F5E3E"/>
    <w:rsid w:val="002F6CC1"/>
    <w:rsid w:val="002F6D80"/>
    <w:rsid w:val="0030001D"/>
    <w:rsid w:val="0030079A"/>
    <w:rsid w:val="003026EB"/>
    <w:rsid w:val="003043CD"/>
    <w:rsid w:val="003045FB"/>
    <w:rsid w:val="00304CB9"/>
    <w:rsid w:val="0030560A"/>
    <w:rsid w:val="00305CCE"/>
    <w:rsid w:val="00306052"/>
    <w:rsid w:val="00306671"/>
    <w:rsid w:val="00310333"/>
    <w:rsid w:val="00311C28"/>
    <w:rsid w:val="00312DD9"/>
    <w:rsid w:val="00313F5B"/>
    <w:rsid w:val="00313F72"/>
    <w:rsid w:val="00314101"/>
    <w:rsid w:val="00317A89"/>
    <w:rsid w:val="0032036C"/>
    <w:rsid w:val="00323A04"/>
    <w:rsid w:val="003243BE"/>
    <w:rsid w:val="00324B2B"/>
    <w:rsid w:val="003253F8"/>
    <w:rsid w:val="00325667"/>
    <w:rsid w:val="00326FBC"/>
    <w:rsid w:val="00330027"/>
    <w:rsid w:val="00330556"/>
    <w:rsid w:val="003311BC"/>
    <w:rsid w:val="003367C5"/>
    <w:rsid w:val="00337FBB"/>
    <w:rsid w:val="003404AB"/>
    <w:rsid w:val="00340D8E"/>
    <w:rsid w:val="0034119A"/>
    <w:rsid w:val="00341890"/>
    <w:rsid w:val="003423F2"/>
    <w:rsid w:val="003428C4"/>
    <w:rsid w:val="0034705B"/>
    <w:rsid w:val="0034735E"/>
    <w:rsid w:val="003478FA"/>
    <w:rsid w:val="00347991"/>
    <w:rsid w:val="0035031C"/>
    <w:rsid w:val="003508CF"/>
    <w:rsid w:val="003524D3"/>
    <w:rsid w:val="0035449A"/>
    <w:rsid w:val="00355D58"/>
    <w:rsid w:val="003608E4"/>
    <w:rsid w:val="00361F2B"/>
    <w:rsid w:val="003622E4"/>
    <w:rsid w:val="003626D7"/>
    <w:rsid w:val="00362C50"/>
    <w:rsid w:val="003633CD"/>
    <w:rsid w:val="003647F8"/>
    <w:rsid w:val="0037253B"/>
    <w:rsid w:val="00372C64"/>
    <w:rsid w:val="003752D2"/>
    <w:rsid w:val="00380253"/>
    <w:rsid w:val="003810AC"/>
    <w:rsid w:val="003839C9"/>
    <w:rsid w:val="00383C24"/>
    <w:rsid w:val="00384AF5"/>
    <w:rsid w:val="00385CE2"/>
    <w:rsid w:val="00386C36"/>
    <w:rsid w:val="00390C87"/>
    <w:rsid w:val="0039340C"/>
    <w:rsid w:val="00394BF2"/>
    <w:rsid w:val="003964DB"/>
    <w:rsid w:val="00396AEE"/>
    <w:rsid w:val="003A1420"/>
    <w:rsid w:val="003A175C"/>
    <w:rsid w:val="003A2259"/>
    <w:rsid w:val="003A5922"/>
    <w:rsid w:val="003A5938"/>
    <w:rsid w:val="003B0A27"/>
    <w:rsid w:val="003B1A34"/>
    <w:rsid w:val="003B283C"/>
    <w:rsid w:val="003B3266"/>
    <w:rsid w:val="003B4803"/>
    <w:rsid w:val="003B4A88"/>
    <w:rsid w:val="003B4E5F"/>
    <w:rsid w:val="003B5550"/>
    <w:rsid w:val="003C0358"/>
    <w:rsid w:val="003C0B4F"/>
    <w:rsid w:val="003C13BA"/>
    <w:rsid w:val="003C3E57"/>
    <w:rsid w:val="003C7DE1"/>
    <w:rsid w:val="003D01A7"/>
    <w:rsid w:val="003D0301"/>
    <w:rsid w:val="003D2837"/>
    <w:rsid w:val="003D5A4B"/>
    <w:rsid w:val="003D6DC4"/>
    <w:rsid w:val="003D797E"/>
    <w:rsid w:val="003D7F9E"/>
    <w:rsid w:val="003E045D"/>
    <w:rsid w:val="003E0F3C"/>
    <w:rsid w:val="003E1390"/>
    <w:rsid w:val="003E15A5"/>
    <w:rsid w:val="003E1737"/>
    <w:rsid w:val="003E1D43"/>
    <w:rsid w:val="003E36F4"/>
    <w:rsid w:val="003E423B"/>
    <w:rsid w:val="003E4394"/>
    <w:rsid w:val="003F098C"/>
    <w:rsid w:val="003F11B7"/>
    <w:rsid w:val="003F19DB"/>
    <w:rsid w:val="003F27A4"/>
    <w:rsid w:val="003F3353"/>
    <w:rsid w:val="003F6B93"/>
    <w:rsid w:val="004008B9"/>
    <w:rsid w:val="004019DD"/>
    <w:rsid w:val="004021C7"/>
    <w:rsid w:val="00403E53"/>
    <w:rsid w:val="0040422E"/>
    <w:rsid w:val="0040435C"/>
    <w:rsid w:val="00404B7A"/>
    <w:rsid w:val="00405A5B"/>
    <w:rsid w:val="00407C20"/>
    <w:rsid w:val="0041051E"/>
    <w:rsid w:val="004106E7"/>
    <w:rsid w:val="00412BFC"/>
    <w:rsid w:val="004151D4"/>
    <w:rsid w:val="004155B7"/>
    <w:rsid w:val="004161D6"/>
    <w:rsid w:val="00417C47"/>
    <w:rsid w:val="00417FA6"/>
    <w:rsid w:val="0042105F"/>
    <w:rsid w:val="0042126B"/>
    <w:rsid w:val="00422089"/>
    <w:rsid w:val="00423F51"/>
    <w:rsid w:val="004240F2"/>
    <w:rsid w:val="00424990"/>
    <w:rsid w:val="00426DF9"/>
    <w:rsid w:val="0042718F"/>
    <w:rsid w:val="0042788A"/>
    <w:rsid w:val="00430E05"/>
    <w:rsid w:val="00431EB9"/>
    <w:rsid w:val="0043387A"/>
    <w:rsid w:val="00434D8E"/>
    <w:rsid w:val="004352CA"/>
    <w:rsid w:val="00435E31"/>
    <w:rsid w:val="00436D5D"/>
    <w:rsid w:val="004375BF"/>
    <w:rsid w:val="0043770F"/>
    <w:rsid w:val="0044026D"/>
    <w:rsid w:val="0044239C"/>
    <w:rsid w:val="0044318E"/>
    <w:rsid w:val="0044371C"/>
    <w:rsid w:val="0044567C"/>
    <w:rsid w:val="0044574C"/>
    <w:rsid w:val="004504A8"/>
    <w:rsid w:val="0045117E"/>
    <w:rsid w:val="00451D9E"/>
    <w:rsid w:val="004525FA"/>
    <w:rsid w:val="004527A7"/>
    <w:rsid w:val="004547B1"/>
    <w:rsid w:val="00456E2F"/>
    <w:rsid w:val="00457C34"/>
    <w:rsid w:val="00457CAF"/>
    <w:rsid w:val="0046144F"/>
    <w:rsid w:val="0046231E"/>
    <w:rsid w:val="00467FC2"/>
    <w:rsid w:val="00470B8B"/>
    <w:rsid w:val="00470BD0"/>
    <w:rsid w:val="00471EBE"/>
    <w:rsid w:val="00476936"/>
    <w:rsid w:val="00481013"/>
    <w:rsid w:val="00481676"/>
    <w:rsid w:val="00481EE9"/>
    <w:rsid w:val="00481FEC"/>
    <w:rsid w:val="00482899"/>
    <w:rsid w:val="004844EE"/>
    <w:rsid w:val="004858B4"/>
    <w:rsid w:val="00485A4B"/>
    <w:rsid w:val="00486A5B"/>
    <w:rsid w:val="004874C6"/>
    <w:rsid w:val="004901C8"/>
    <w:rsid w:val="0049162E"/>
    <w:rsid w:val="00496F79"/>
    <w:rsid w:val="00497ACF"/>
    <w:rsid w:val="004A1DC2"/>
    <w:rsid w:val="004A334F"/>
    <w:rsid w:val="004A4976"/>
    <w:rsid w:val="004A5FA0"/>
    <w:rsid w:val="004A5FAE"/>
    <w:rsid w:val="004A6B32"/>
    <w:rsid w:val="004B1088"/>
    <w:rsid w:val="004B1F09"/>
    <w:rsid w:val="004B322A"/>
    <w:rsid w:val="004B372E"/>
    <w:rsid w:val="004B44FE"/>
    <w:rsid w:val="004B4D38"/>
    <w:rsid w:val="004B4F8E"/>
    <w:rsid w:val="004B5116"/>
    <w:rsid w:val="004B53B7"/>
    <w:rsid w:val="004B6F61"/>
    <w:rsid w:val="004B7AFE"/>
    <w:rsid w:val="004C0617"/>
    <w:rsid w:val="004C0938"/>
    <w:rsid w:val="004C1C51"/>
    <w:rsid w:val="004C4690"/>
    <w:rsid w:val="004C4C66"/>
    <w:rsid w:val="004C4CFE"/>
    <w:rsid w:val="004C5588"/>
    <w:rsid w:val="004C7F3F"/>
    <w:rsid w:val="004D11E7"/>
    <w:rsid w:val="004D1396"/>
    <w:rsid w:val="004D5266"/>
    <w:rsid w:val="004D5BC0"/>
    <w:rsid w:val="004D6DD4"/>
    <w:rsid w:val="004E0245"/>
    <w:rsid w:val="004E1543"/>
    <w:rsid w:val="004E3327"/>
    <w:rsid w:val="004E38CF"/>
    <w:rsid w:val="004E3F70"/>
    <w:rsid w:val="004E5CA8"/>
    <w:rsid w:val="004E6841"/>
    <w:rsid w:val="004E6D25"/>
    <w:rsid w:val="004E7114"/>
    <w:rsid w:val="004F1EE3"/>
    <w:rsid w:val="004F270E"/>
    <w:rsid w:val="004F2726"/>
    <w:rsid w:val="004F306C"/>
    <w:rsid w:val="004F31A3"/>
    <w:rsid w:val="004F6995"/>
    <w:rsid w:val="004F7322"/>
    <w:rsid w:val="00500389"/>
    <w:rsid w:val="005004AC"/>
    <w:rsid w:val="00502605"/>
    <w:rsid w:val="00503A76"/>
    <w:rsid w:val="005043E8"/>
    <w:rsid w:val="005100B3"/>
    <w:rsid w:val="00510E04"/>
    <w:rsid w:val="005136F0"/>
    <w:rsid w:val="00513A55"/>
    <w:rsid w:val="00517D61"/>
    <w:rsid w:val="00517D90"/>
    <w:rsid w:val="0052196E"/>
    <w:rsid w:val="005219BF"/>
    <w:rsid w:val="00521AD4"/>
    <w:rsid w:val="005232F8"/>
    <w:rsid w:val="00525555"/>
    <w:rsid w:val="00526647"/>
    <w:rsid w:val="0052714A"/>
    <w:rsid w:val="0052744D"/>
    <w:rsid w:val="0052773F"/>
    <w:rsid w:val="00527804"/>
    <w:rsid w:val="005308D9"/>
    <w:rsid w:val="00530B2D"/>
    <w:rsid w:val="00530D71"/>
    <w:rsid w:val="00531B76"/>
    <w:rsid w:val="0053302A"/>
    <w:rsid w:val="00533E8A"/>
    <w:rsid w:val="00534883"/>
    <w:rsid w:val="0053588C"/>
    <w:rsid w:val="00535A3D"/>
    <w:rsid w:val="00535E68"/>
    <w:rsid w:val="0053654D"/>
    <w:rsid w:val="0053702D"/>
    <w:rsid w:val="0054045A"/>
    <w:rsid w:val="00542147"/>
    <w:rsid w:val="0054229E"/>
    <w:rsid w:val="005457FB"/>
    <w:rsid w:val="00545E4D"/>
    <w:rsid w:val="00545FE7"/>
    <w:rsid w:val="00546B09"/>
    <w:rsid w:val="0054745A"/>
    <w:rsid w:val="0054797F"/>
    <w:rsid w:val="00547BBA"/>
    <w:rsid w:val="005511EA"/>
    <w:rsid w:val="0055315A"/>
    <w:rsid w:val="00553B99"/>
    <w:rsid w:val="00553D3D"/>
    <w:rsid w:val="00555B39"/>
    <w:rsid w:val="005572AE"/>
    <w:rsid w:val="005615FC"/>
    <w:rsid w:val="00562DA7"/>
    <w:rsid w:val="00563144"/>
    <w:rsid w:val="0056597D"/>
    <w:rsid w:val="005664AD"/>
    <w:rsid w:val="00566A6F"/>
    <w:rsid w:val="00571961"/>
    <w:rsid w:val="00572EF0"/>
    <w:rsid w:val="0057313A"/>
    <w:rsid w:val="0057336D"/>
    <w:rsid w:val="00573558"/>
    <w:rsid w:val="0057368F"/>
    <w:rsid w:val="00575745"/>
    <w:rsid w:val="00576F27"/>
    <w:rsid w:val="00580D68"/>
    <w:rsid w:val="00580E76"/>
    <w:rsid w:val="00581665"/>
    <w:rsid w:val="00581F05"/>
    <w:rsid w:val="0058241D"/>
    <w:rsid w:val="005826A4"/>
    <w:rsid w:val="0058340C"/>
    <w:rsid w:val="00583600"/>
    <w:rsid w:val="0058396D"/>
    <w:rsid w:val="005869F4"/>
    <w:rsid w:val="00586AEB"/>
    <w:rsid w:val="00591CB4"/>
    <w:rsid w:val="00592537"/>
    <w:rsid w:val="00594F1F"/>
    <w:rsid w:val="00596ADA"/>
    <w:rsid w:val="00597B79"/>
    <w:rsid w:val="005A0DD7"/>
    <w:rsid w:val="005A129D"/>
    <w:rsid w:val="005A1B14"/>
    <w:rsid w:val="005A1D22"/>
    <w:rsid w:val="005A58E0"/>
    <w:rsid w:val="005A6F4F"/>
    <w:rsid w:val="005A76CC"/>
    <w:rsid w:val="005A7FE8"/>
    <w:rsid w:val="005B0504"/>
    <w:rsid w:val="005B0AE8"/>
    <w:rsid w:val="005B0C2A"/>
    <w:rsid w:val="005B432B"/>
    <w:rsid w:val="005B4628"/>
    <w:rsid w:val="005C2BED"/>
    <w:rsid w:val="005C3D8F"/>
    <w:rsid w:val="005C4FF8"/>
    <w:rsid w:val="005C5B7F"/>
    <w:rsid w:val="005C5F6E"/>
    <w:rsid w:val="005C674A"/>
    <w:rsid w:val="005C683F"/>
    <w:rsid w:val="005D0821"/>
    <w:rsid w:val="005D123F"/>
    <w:rsid w:val="005D2A00"/>
    <w:rsid w:val="005D55EA"/>
    <w:rsid w:val="005D606D"/>
    <w:rsid w:val="005E01FF"/>
    <w:rsid w:val="005E18DD"/>
    <w:rsid w:val="005E37AF"/>
    <w:rsid w:val="005E4077"/>
    <w:rsid w:val="005E5E25"/>
    <w:rsid w:val="005E7601"/>
    <w:rsid w:val="005E7914"/>
    <w:rsid w:val="005E7AA6"/>
    <w:rsid w:val="005F0BDC"/>
    <w:rsid w:val="005F21E0"/>
    <w:rsid w:val="005F253C"/>
    <w:rsid w:val="005F37A6"/>
    <w:rsid w:val="005F3F10"/>
    <w:rsid w:val="005F4060"/>
    <w:rsid w:val="005F4301"/>
    <w:rsid w:val="005F4EA6"/>
    <w:rsid w:val="005F541B"/>
    <w:rsid w:val="005F5AD4"/>
    <w:rsid w:val="005F5C31"/>
    <w:rsid w:val="005F7B08"/>
    <w:rsid w:val="00600C9D"/>
    <w:rsid w:val="006016E8"/>
    <w:rsid w:val="00602D8B"/>
    <w:rsid w:val="00602FF4"/>
    <w:rsid w:val="00603198"/>
    <w:rsid w:val="00604FA9"/>
    <w:rsid w:val="00605DA8"/>
    <w:rsid w:val="00610A18"/>
    <w:rsid w:val="006123DD"/>
    <w:rsid w:val="00612B61"/>
    <w:rsid w:val="00612E36"/>
    <w:rsid w:val="00612EFD"/>
    <w:rsid w:val="006132BE"/>
    <w:rsid w:val="006132E0"/>
    <w:rsid w:val="0061416B"/>
    <w:rsid w:val="006163BD"/>
    <w:rsid w:val="00617767"/>
    <w:rsid w:val="00620214"/>
    <w:rsid w:val="00622967"/>
    <w:rsid w:val="00622F92"/>
    <w:rsid w:val="00623197"/>
    <w:rsid w:val="0062423F"/>
    <w:rsid w:val="00624CE7"/>
    <w:rsid w:val="00626244"/>
    <w:rsid w:val="006275E7"/>
    <w:rsid w:val="006306F5"/>
    <w:rsid w:val="00631FFE"/>
    <w:rsid w:val="006327D9"/>
    <w:rsid w:val="00632F5F"/>
    <w:rsid w:val="00633568"/>
    <w:rsid w:val="00633AFE"/>
    <w:rsid w:val="006341A0"/>
    <w:rsid w:val="00634308"/>
    <w:rsid w:val="00636C27"/>
    <w:rsid w:val="00636F5C"/>
    <w:rsid w:val="00640F6D"/>
    <w:rsid w:val="006410BA"/>
    <w:rsid w:val="0064125B"/>
    <w:rsid w:val="0064279C"/>
    <w:rsid w:val="00646C85"/>
    <w:rsid w:val="00647558"/>
    <w:rsid w:val="006475F4"/>
    <w:rsid w:val="006526E2"/>
    <w:rsid w:val="006529FD"/>
    <w:rsid w:val="00652E8B"/>
    <w:rsid w:val="006538EC"/>
    <w:rsid w:val="006543E2"/>
    <w:rsid w:val="006562DF"/>
    <w:rsid w:val="0065683A"/>
    <w:rsid w:val="00656949"/>
    <w:rsid w:val="00656B61"/>
    <w:rsid w:val="00656EC5"/>
    <w:rsid w:val="00657BD2"/>
    <w:rsid w:val="00660666"/>
    <w:rsid w:val="0066134E"/>
    <w:rsid w:val="00662196"/>
    <w:rsid w:val="006622C9"/>
    <w:rsid w:val="00662E94"/>
    <w:rsid w:val="00663090"/>
    <w:rsid w:val="006632A9"/>
    <w:rsid w:val="006640C3"/>
    <w:rsid w:val="00666799"/>
    <w:rsid w:val="00667B3B"/>
    <w:rsid w:val="0067020B"/>
    <w:rsid w:val="00670C49"/>
    <w:rsid w:val="00671EE5"/>
    <w:rsid w:val="00672536"/>
    <w:rsid w:val="00673DCE"/>
    <w:rsid w:val="00674D26"/>
    <w:rsid w:val="00676AC3"/>
    <w:rsid w:val="0068165A"/>
    <w:rsid w:val="00681D9C"/>
    <w:rsid w:val="006828D6"/>
    <w:rsid w:val="006846C3"/>
    <w:rsid w:val="00684DEF"/>
    <w:rsid w:val="00685A0D"/>
    <w:rsid w:val="00685BBD"/>
    <w:rsid w:val="00686390"/>
    <w:rsid w:val="00686618"/>
    <w:rsid w:val="00687C79"/>
    <w:rsid w:val="006913C0"/>
    <w:rsid w:val="00693915"/>
    <w:rsid w:val="00693AF5"/>
    <w:rsid w:val="00694FD9"/>
    <w:rsid w:val="00695BC5"/>
    <w:rsid w:val="00696C4F"/>
    <w:rsid w:val="006970C9"/>
    <w:rsid w:val="006A0092"/>
    <w:rsid w:val="006A0093"/>
    <w:rsid w:val="006A0CD4"/>
    <w:rsid w:val="006A5FB9"/>
    <w:rsid w:val="006A6BB3"/>
    <w:rsid w:val="006A7E56"/>
    <w:rsid w:val="006B0F85"/>
    <w:rsid w:val="006B13C2"/>
    <w:rsid w:val="006B15E7"/>
    <w:rsid w:val="006B324A"/>
    <w:rsid w:val="006B3BB1"/>
    <w:rsid w:val="006B69CC"/>
    <w:rsid w:val="006B711B"/>
    <w:rsid w:val="006B7901"/>
    <w:rsid w:val="006B7C21"/>
    <w:rsid w:val="006C0043"/>
    <w:rsid w:val="006C0D3A"/>
    <w:rsid w:val="006C2390"/>
    <w:rsid w:val="006C2534"/>
    <w:rsid w:val="006C2B0C"/>
    <w:rsid w:val="006C2E0D"/>
    <w:rsid w:val="006C4980"/>
    <w:rsid w:val="006C7EEF"/>
    <w:rsid w:val="006D01E4"/>
    <w:rsid w:val="006D0BC8"/>
    <w:rsid w:val="006D1566"/>
    <w:rsid w:val="006D1D47"/>
    <w:rsid w:val="006D2E57"/>
    <w:rsid w:val="006D2F92"/>
    <w:rsid w:val="006D65E5"/>
    <w:rsid w:val="006D739D"/>
    <w:rsid w:val="006D73DD"/>
    <w:rsid w:val="006E1BC5"/>
    <w:rsid w:val="006E1F0A"/>
    <w:rsid w:val="006E2119"/>
    <w:rsid w:val="006E306A"/>
    <w:rsid w:val="006E3255"/>
    <w:rsid w:val="006E32D9"/>
    <w:rsid w:val="006E41BF"/>
    <w:rsid w:val="006E62F7"/>
    <w:rsid w:val="006F25A3"/>
    <w:rsid w:val="006F2A4C"/>
    <w:rsid w:val="006F2D43"/>
    <w:rsid w:val="006F41A4"/>
    <w:rsid w:val="006F446C"/>
    <w:rsid w:val="006F4CE1"/>
    <w:rsid w:val="006F517C"/>
    <w:rsid w:val="006F709C"/>
    <w:rsid w:val="00700F65"/>
    <w:rsid w:val="007034A0"/>
    <w:rsid w:val="007037F7"/>
    <w:rsid w:val="007052A7"/>
    <w:rsid w:val="00705B8E"/>
    <w:rsid w:val="00705D4D"/>
    <w:rsid w:val="00706715"/>
    <w:rsid w:val="0071267D"/>
    <w:rsid w:val="007130CF"/>
    <w:rsid w:val="007146A8"/>
    <w:rsid w:val="00715748"/>
    <w:rsid w:val="0071682B"/>
    <w:rsid w:val="007168D5"/>
    <w:rsid w:val="00717C00"/>
    <w:rsid w:val="00720A27"/>
    <w:rsid w:val="007236B4"/>
    <w:rsid w:val="00723E58"/>
    <w:rsid w:val="00724C9E"/>
    <w:rsid w:val="00725069"/>
    <w:rsid w:val="007315C9"/>
    <w:rsid w:val="00731D55"/>
    <w:rsid w:val="007326B5"/>
    <w:rsid w:val="00734705"/>
    <w:rsid w:val="00734950"/>
    <w:rsid w:val="007352C5"/>
    <w:rsid w:val="00737F54"/>
    <w:rsid w:val="007409CE"/>
    <w:rsid w:val="0074276E"/>
    <w:rsid w:val="00742A17"/>
    <w:rsid w:val="00742A30"/>
    <w:rsid w:val="00744B7F"/>
    <w:rsid w:val="00747873"/>
    <w:rsid w:val="00747990"/>
    <w:rsid w:val="00752638"/>
    <w:rsid w:val="007554F9"/>
    <w:rsid w:val="00755FBB"/>
    <w:rsid w:val="007561FA"/>
    <w:rsid w:val="00760CA1"/>
    <w:rsid w:val="0076580B"/>
    <w:rsid w:val="007667E3"/>
    <w:rsid w:val="00767ACF"/>
    <w:rsid w:val="00767B8A"/>
    <w:rsid w:val="00767F36"/>
    <w:rsid w:val="007710C0"/>
    <w:rsid w:val="007747BA"/>
    <w:rsid w:val="00774BDD"/>
    <w:rsid w:val="00774D57"/>
    <w:rsid w:val="00774DD4"/>
    <w:rsid w:val="00776C9B"/>
    <w:rsid w:val="007779C8"/>
    <w:rsid w:val="00780180"/>
    <w:rsid w:val="0078167B"/>
    <w:rsid w:val="007816FE"/>
    <w:rsid w:val="007838F4"/>
    <w:rsid w:val="007859C3"/>
    <w:rsid w:val="0078680E"/>
    <w:rsid w:val="00790F8A"/>
    <w:rsid w:val="00791138"/>
    <w:rsid w:val="00793273"/>
    <w:rsid w:val="00797C76"/>
    <w:rsid w:val="00797FB2"/>
    <w:rsid w:val="007A04C2"/>
    <w:rsid w:val="007A0876"/>
    <w:rsid w:val="007A2916"/>
    <w:rsid w:val="007A2F81"/>
    <w:rsid w:val="007A3975"/>
    <w:rsid w:val="007A4946"/>
    <w:rsid w:val="007A5992"/>
    <w:rsid w:val="007A6B5B"/>
    <w:rsid w:val="007B091C"/>
    <w:rsid w:val="007B1074"/>
    <w:rsid w:val="007B1EBF"/>
    <w:rsid w:val="007B28FA"/>
    <w:rsid w:val="007B5723"/>
    <w:rsid w:val="007B6538"/>
    <w:rsid w:val="007B7767"/>
    <w:rsid w:val="007B7D2C"/>
    <w:rsid w:val="007B7D60"/>
    <w:rsid w:val="007B7DE0"/>
    <w:rsid w:val="007C0E50"/>
    <w:rsid w:val="007C2A2B"/>
    <w:rsid w:val="007C2F44"/>
    <w:rsid w:val="007C2FC0"/>
    <w:rsid w:val="007C2FD7"/>
    <w:rsid w:val="007C31F3"/>
    <w:rsid w:val="007C38FD"/>
    <w:rsid w:val="007C55E5"/>
    <w:rsid w:val="007C6D0E"/>
    <w:rsid w:val="007C6EBB"/>
    <w:rsid w:val="007C6FFA"/>
    <w:rsid w:val="007C7102"/>
    <w:rsid w:val="007D2416"/>
    <w:rsid w:val="007D2C6D"/>
    <w:rsid w:val="007D2F95"/>
    <w:rsid w:val="007D356E"/>
    <w:rsid w:val="007D3DA1"/>
    <w:rsid w:val="007D4B37"/>
    <w:rsid w:val="007D56DD"/>
    <w:rsid w:val="007D7811"/>
    <w:rsid w:val="007D79FF"/>
    <w:rsid w:val="007D7EE7"/>
    <w:rsid w:val="007D7F95"/>
    <w:rsid w:val="007E0BD8"/>
    <w:rsid w:val="007E181A"/>
    <w:rsid w:val="007E3D96"/>
    <w:rsid w:val="007E6505"/>
    <w:rsid w:val="007E7AD0"/>
    <w:rsid w:val="007F0024"/>
    <w:rsid w:val="007F074B"/>
    <w:rsid w:val="007F27D1"/>
    <w:rsid w:val="007F3E6B"/>
    <w:rsid w:val="007F52B5"/>
    <w:rsid w:val="007F56EC"/>
    <w:rsid w:val="007F5746"/>
    <w:rsid w:val="007F62F1"/>
    <w:rsid w:val="007F65C1"/>
    <w:rsid w:val="007F743C"/>
    <w:rsid w:val="00800105"/>
    <w:rsid w:val="0080115E"/>
    <w:rsid w:val="00803906"/>
    <w:rsid w:val="00803E5F"/>
    <w:rsid w:val="008059AA"/>
    <w:rsid w:val="00806DAD"/>
    <w:rsid w:val="00810236"/>
    <w:rsid w:val="00810553"/>
    <w:rsid w:val="00811880"/>
    <w:rsid w:val="008141EF"/>
    <w:rsid w:val="00814DAD"/>
    <w:rsid w:val="008206E4"/>
    <w:rsid w:val="008215F6"/>
    <w:rsid w:val="00821D41"/>
    <w:rsid w:val="00821D4D"/>
    <w:rsid w:val="00821DA5"/>
    <w:rsid w:val="00822918"/>
    <w:rsid w:val="00822FE7"/>
    <w:rsid w:val="00823148"/>
    <w:rsid w:val="00823476"/>
    <w:rsid w:val="008242AD"/>
    <w:rsid w:val="00827EE4"/>
    <w:rsid w:val="008335D7"/>
    <w:rsid w:val="00834D1F"/>
    <w:rsid w:val="00835CDD"/>
    <w:rsid w:val="00836328"/>
    <w:rsid w:val="00837769"/>
    <w:rsid w:val="00842851"/>
    <w:rsid w:val="00843AC3"/>
    <w:rsid w:val="00844847"/>
    <w:rsid w:val="0084767E"/>
    <w:rsid w:val="008507F7"/>
    <w:rsid w:val="00851796"/>
    <w:rsid w:val="008534C7"/>
    <w:rsid w:val="0085507B"/>
    <w:rsid w:val="00855CEE"/>
    <w:rsid w:val="00856B97"/>
    <w:rsid w:val="008614E7"/>
    <w:rsid w:val="008615DD"/>
    <w:rsid w:val="00861761"/>
    <w:rsid w:val="00861B03"/>
    <w:rsid w:val="008624C0"/>
    <w:rsid w:val="00862971"/>
    <w:rsid w:val="008639D1"/>
    <w:rsid w:val="00863CE2"/>
    <w:rsid w:val="008645A7"/>
    <w:rsid w:val="0086549F"/>
    <w:rsid w:val="00865847"/>
    <w:rsid w:val="0086709A"/>
    <w:rsid w:val="00873675"/>
    <w:rsid w:val="008736E3"/>
    <w:rsid w:val="00873E12"/>
    <w:rsid w:val="00874593"/>
    <w:rsid w:val="00875385"/>
    <w:rsid w:val="00876203"/>
    <w:rsid w:val="00876373"/>
    <w:rsid w:val="00881100"/>
    <w:rsid w:val="008812FE"/>
    <w:rsid w:val="00882E98"/>
    <w:rsid w:val="00883496"/>
    <w:rsid w:val="00883ADC"/>
    <w:rsid w:val="0088419C"/>
    <w:rsid w:val="00885203"/>
    <w:rsid w:val="00885A66"/>
    <w:rsid w:val="00886CE5"/>
    <w:rsid w:val="00887295"/>
    <w:rsid w:val="0088779F"/>
    <w:rsid w:val="0089009D"/>
    <w:rsid w:val="008909BD"/>
    <w:rsid w:val="00890ACA"/>
    <w:rsid w:val="00890FEC"/>
    <w:rsid w:val="0089149D"/>
    <w:rsid w:val="0089184E"/>
    <w:rsid w:val="00896022"/>
    <w:rsid w:val="008969E2"/>
    <w:rsid w:val="00897B2C"/>
    <w:rsid w:val="00897B3F"/>
    <w:rsid w:val="008A1C79"/>
    <w:rsid w:val="008A1DF8"/>
    <w:rsid w:val="008A2BA3"/>
    <w:rsid w:val="008A36B7"/>
    <w:rsid w:val="008A3C29"/>
    <w:rsid w:val="008A3D63"/>
    <w:rsid w:val="008A4529"/>
    <w:rsid w:val="008A51A3"/>
    <w:rsid w:val="008A60C7"/>
    <w:rsid w:val="008A6909"/>
    <w:rsid w:val="008A7F43"/>
    <w:rsid w:val="008B0D2C"/>
    <w:rsid w:val="008B3249"/>
    <w:rsid w:val="008B3611"/>
    <w:rsid w:val="008B3833"/>
    <w:rsid w:val="008B3895"/>
    <w:rsid w:val="008B5282"/>
    <w:rsid w:val="008B67EF"/>
    <w:rsid w:val="008B7922"/>
    <w:rsid w:val="008C0234"/>
    <w:rsid w:val="008C0512"/>
    <w:rsid w:val="008C0FA7"/>
    <w:rsid w:val="008C1598"/>
    <w:rsid w:val="008C2BE8"/>
    <w:rsid w:val="008C2EFE"/>
    <w:rsid w:val="008C6BD9"/>
    <w:rsid w:val="008C7805"/>
    <w:rsid w:val="008C7BF6"/>
    <w:rsid w:val="008D037F"/>
    <w:rsid w:val="008D0FF4"/>
    <w:rsid w:val="008D14B3"/>
    <w:rsid w:val="008D18F1"/>
    <w:rsid w:val="008D1CBA"/>
    <w:rsid w:val="008D2DBB"/>
    <w:rsid w:val="008D557D"/>
    <w:rsid w:val="008E0003"/>
    <w:rsid w:val="008E16E2"/>
    <w:rsid w:val="008E402D"/>
    <w:rsid w:val="008E6D7E"/>
    <w:rsid w:val="008E7340"/>
    <w:rsid w:val="008E7E92"/>
    <w:rsid w:val="008F1169"/>
    <w:rsid w:val="008F2CFD"/>
    <w:rsid w:val="008F2FEA"/>
    <w:rsid w:val="008F33AC"/>
    <w:rsid w:val="008F3B6A"/>
    <w:rsid w:val="008F46C3"/>
    <w:rsid w:val="008F46EC"/>
    <w:rsid w:val="008F6947"/>
    <w:rsid w:val="008F6E67"/>
    <w:rsid w:val="00901165"/>
    <w:rsid w:val="00901B03"/>
    <w:rsid w:val="00903B5D"/>
    <w:rsid w:val="00904F3B"/>
    <w:rsid w:val="00910ABC"/>
    <w:rsid w:val="0091123E"/>
    <w:rsid w:val="00911424"/>
    <w:rsid w:val="00911AFD"/>
    <w:rsid w:val="0091249F"/>
    <w:rsid w:val="00912818"/>
    <w:rsid w:val="00915913"/>
    <w:rsid w:val="009159BD"/>
    <w:rsid w:val="00920668"/>
    <w:rsid w:val="009210BF"/>
    <w:rsid w:val="00922F7A"/>
    <w:rsid w:val="0092373D"/>
    <w:rsid w:val="00923B1A"/>
    <w:rsid w:val="00923C0D"/>
    <w:rsid w:val="009305A9"/>
    <w:rsid w:val="00930B75"/>
    <w:rsid w:val="009336FE"/>
    <w:rsid w:val="00934E3F"/>
    <w:rsid w:val="009360E5"/>
    <w:rsid w:val="0093704E"/>
    <w:rsid w:val="00937C79"/>
    <w:rsid w:val="00940A7B"/>
    <w:rsid w:val="0094110F"/>
    <w:rsid w:val="00942198"/>
    <w:rsid w:val="0094335E"/>
    <w:rsid w:val="00943365"/>
    <w:rsid w:val="0094352E"/>
    <w:rsid w:val="00944D50"/>
    <w:rsid w:val="00945077"/>
    <w:rsid w:val="00945BEC"/>
    <w:rsid w:val="00947E19"/>
    <w:rsid w:val="0095006E"/>
    <w:rsid w:val="00951931"/>
    <w:rsid w:val="009524E5"/>
    <w:rsid w:val="00953353"/>
    <w:rsid w:val="009548CC"/>
    <w:rsid w:val="00955D02"/>
    <w:rsid w:val="00957F73"/>
    <w:rsid w:val="0096092C"/>
    <w:rsid w:val="009620A6"/>
    <w:rsid w:val="0096255E"/>
    <w:rsid w:val="009634DA"/>
    <w:rsid w:val="00963923"/>
    <w:rsid w:val="009639B9"/>
    <w:rsid w:val="00963F84"/>
    <w:rsid w:val="0096435C"/>
    <w:rsid w:val="00964761"/>
    <w:rsid w:val="009651DF"/>
    <w:rsid w:val="00967108"/>
    <w:rsid w:val="00972D46"/>
    <w:rsid w:val="0097310F"/>
    <w:rsid w:val="009739CA"/>
    <w:rsid w:val="00973FBF"/>
    <w:rsid w:val="0097443D"/>
    <w:rsid w:val="009748FD"/>
    <w:rsid w:val="00976090"/>
    <w:rsid w:val="00977844"/>
    <w:rsid w:val="009808C9"/>
    <w:rsid w:val="00981450"/>
    <w:rsid w:val="0098152D"/>
    <w:rsid w:val="00981884"/>
    <w:rsid w:val="0098412B"/>
    <w:rsid w:val="0098471B"/>
    <w:rsid w:val="009847F8"/>
    <w:rsid w:val="00984B29"/>
    <w:rsid w:val="00986013"/>
    <w:rsid w:val="0098641B"/>
    <w:rsid w:val="009872B2"/>
    <w:rsid w:val="00987B3B"/>
    <w:rsid w:val="00987E53"/>
    <w:rsid w:val="009906CD"/>
    <w:rsid w:val="009917CE"/>
    <w:rsid w:val="00992776"/>
    <w:rsid w:val="00992D40"/>
    <w:rsid w:val="009938D3"/>
    <w:rsid w:val="0099439C"/>
    <w:rsid w:val="00994952"/>
    <w:rsid w:val="009969C6"/>
    <w:rsid w:val="009A05EE"/>
    <w:rsid w:val="009A313D"/>
    <w:rsid w:val="009A3BFC"/>
    <w:rsid w:val="009A3DB7"/>
    <w:rsid w:val="009A42D5"/>
    <w:rsid w:val="009A478B"/>
    <w:rsid w:val="009A4C82"/>
    <w:rsid w:val="009A5C0D"/>
    <w:rsid w:val="009A5E64"/>
    <w:rsid w:val="009B0D7C"/>
    <w:rsid w:val="009B164B"/>
    <w:rsid w:val="009B16CB"/>
    <w:rsid w:val="009B1E8D"/>
    <w:rsid w:val="009B26CA"/>
    <w:rsid w:val="009B3485"/>
    <w:rsid w:val="009B3768"/>
    <w:rsid w:val="009B3B4E"/>
    <w:rsid w:val="009B3B79"/>
    <w:rsid w:val="009B4416"/>
    <w:rsid w:val="009B4A50"/>
    <w:rsid w:val="009B5B1C"/>
    <w:rsid w:val="009B5EE8"/>
    <w:rsid w:val="009B7422"/>
    <w:rsid w:val="009B76B4"/>
    <w:rsid w:val="009C0B96"/>
    <w:rsid w:val="009C2804"/>
    <w:rsid w:val="009C603A"/>
    <w:rsid w:val="009C615F"/>
    <w:rsid w:val="009C65D7"/>
    <w:rsid w:val="009C6F58"/>
    <w:rsid w:val="009C75C3"/>
    <w:rsid w:val="009D00BF"/>
    <w:rsid w:val="009D0C00"/>
    <w:rsid w:val="009D3B00"/>
    <w:rsid w:val="009D4849"/>
    <w:rsid w:val="009D552C"/>
    <w:rsid w:val="009D63E8"/>
    <w:rsid w:val="009D6C0A"/>
    <w:rsid w:val="009E3BDD"/>
    <w:rsid w:val="009E7A10"/>
    <w:rsid w:val="009F088E"/>
    <w:rsid w:val="009F2BAF"/>
    <w:rsid w:val="009F2C25"/>
    <w:rsid w:val="009F58C7"/>
    <w:rsid w:val="009F5E44"/>
    <w:rsid w:val="009F6357"/>
    <w:rsid w:val="009F6FA7"/>
    <w:rsid w:val="009F74E2"/>
    <w:rsid w:val="00A0048A"/>
    <w:rsid w:val="00A010FB"/>
    <w:rsid w:val="00A01413"/>
    <w:rsid w:val="00A02316"/>
    <w:rsid w:val="00A026F3"/>
    <w:rsid w:val="00A028F1"/>
    <w:rsid w:val="00A046E0"/>
    <w:rsid w:val="00A04BA7"/>
    <w:rsid w:val="00A0574A"/>
    <w:rsid w:val="00A065F2"/>
    <w:rsid w:val="00A0682C"/>
    <w:rsid w:val="00A12004"/>
    <w:rsid w:val="00A1225A"/>
    <w:rsid w:val="00A14EC9"/>
    <w:rsid w:val="00A16445"/>
    <w:rsid w:val="00A16A8A"/>
    <w:rsid w:val="00A20F94"/>
    <w:rsid w:val="00A22D14"/>
    <w:rsid w:val="00A231AD"/>
    <w:rsid w:val="00A2417F"/>
    <w:rsid w:val="00A2422F"/>
    <w:rsid w:val="00A26331"/>
    <w:rsid w:val="00A2657A"/>
    <w:rsid w:val="00A275ED"/>
    <w:rsid w:val="00A27713"/>
    <w:rsid w:val="00A35A84"/>
    <w:rsid w:val="00A35CB7"/>
    <w:rsid w:val="00A35D18"/>
    <w:rsid w:val="00A36ECF"/>
    <w:rsid w:val="00A40CB0"/>
    <w:rsid w:val="00A4175B"/>
    <w:rsid w:val="00A442D7"/>
    <w:rsid w:val="00A46212"/>
    <w:rsid w:val="00A4708F"/>
    <w:rsid w:val="00A4745B"/>
    <w:rsid w:val="00A51C10"/>
    <w:rsid w:val="00A524C6"/>
    <w:rsid w:val="00A52A92"/>
    <w:rsid w:val="00A54A95"/>
    <w:rsid w:val="00A54AD5"/>
    <w:rsid w:val="00A55B19"/>
    <w:rsid w:val="00A56BE0"/>
    <w:rsid w:val="00A60CED"/>
    <w:rsid w:val="00A61AF9"/>
    <w:rsid w:val="00A61F76"/>
    <w:rsid w:val="00A62EE3"/>
    <w:rsid w:val="00A64400"/>
    <w:rsid w:val="00A663FC"/>
    <w:rsid w:val="00A6760E"/>
    <w:rsid w:val="00A711DF"/>
    <w:rsid w:val="00A71389"/>
    <w:rsid w:val="00A713A8"/>
    <w:rsid w:val="00A72D2B"/>
    <w:rsid w:val="00A74FE9"/>
    <w:rsid w:val="00A755DA"/>
    <w:rsid w:val="00A805F9"/>
    <w:rsid w:val="00A81B3D"/>
    <w:rsid w:val="00A83EB2"/>
    <w:rsid w:val="00A85797"/>
    <w:rsid w:val="00A85A3C"/>
    <w:rsid w:val="00A8605D"/>
    <w:rsid w:val="00A86FB1"/>
    <w:rsid w:val="00A87773"/>
    <w:rsid w:val="00A922B0"/>
    <w:rsid w:val="00A92D38"/>
    <w:rsid w:val="00A93348"/>
    <w:rsid w:val="00A93681"/>
    <w:rsid w:val="00A93AD3"/>
    <w:rsid w:val="00A93CD3"/>
    <w:rsid w:val="00A949DA"/>
    <w:rsid w:val="00A9517B"/>
    <w:rsid w:val="00A96BBB"/>
    <w:rsid w:val="00A9774F"/>
    <w:rsid w:val="00A97E2E"/>
    <w:rsid w:val="00AA0C8E"/>
    <w:rsid w:val="00AA255A"/>
    <w:rsid w:val="00AA3355"/>
    <w:rsid w:val="00AA38B0"/>
    <w:rsid w:val="00AA528F"/>
    <w:rsid w:val="00AA61C7"/>
    <w:rsid w:val="00AA6DD2"/>
    <w:rsid w:val="00AA7526"/>
    <w:rsid w:val="00AB0D79"/>
    <w:rsid w:val="00AB1325"/>
    <w:rsid w:val="00AB132F"/>
    <w:rsid w:val="00AB14FB"/>
    <w:rsid w:val="00AB215B"/>
    <w:rsid w:val="00AB21AD"/>
    <w:rsid w:val="00AB35F3"/>
    <w:rsid w:val="00AB40B1"/>
    <w:rsid w:val="00AB5B66"/>
    <w:rsid w:val="00AB665B"/>
    <w:rsid w:val="00AC24F6"/>
    <w:rsid w:val="00AC2A5A"/>
    <w:rsid w:val="00AC2BA0"/>
    <w:rsid w:val="00AC2F45"/>
    <w:rsid w:val="00AC5E78"/>
    <w:rsid w:val="00AC7C26"/>
    <w:rsid w:val="00AD088B"/>
    <w:rsid w:val="00AD0A1E"/>
    <w:rsid w:val="00AD0B00"/>
    <w:rsid w:val="00AD22C6"/>
    <w:rsid w:val="00AD283D"/>
    <w:rsid w:val="00AD74B8"/>
    <w:rsid w:val="00AE0E9C"/>
    <w:rsid w:val="00AE2899"/>
    <w:rsid w:val="00AE4C1F"/>
    <w:rsid w:val="00AE4EDE"/>
    <w:rsid w:val="00AE5222"/>
    <w:rsid w:val="00AE5786"/>
    <w:rsid w:val="00AE6FC8"/>
    <w:rsid w:val="00AE7843"/>
    <w:rsid w:val="00AF04D3"/>
    <w:rsid w:val="00AF10D5"/>
    <w:rsid w:val="00AF450D"/>
    <w:rsid w:val="00AF4DB0"/>
    <w:rsid w:val="00AF618A"/>
    <w:rsid w:val="00AF6406"/>
    <w:rsid w:val="00AF683E"/>
    <w:rsid w:val="00AF6F16"/>
    <w:rsid w:val="00AF6F22"/>
    <w:rsid w:val="00AF747E"/>
    <w:rsid w:val="00AF76E7"/>
    <w:rsid w:val="00AF7767"/>
    <w:rsid w:val="00B00DD9"/>
    <w:rsid w:val="00B02B34"/>
    <w:rsid w:val="00B04DF5"/>
    <w:rsid w:val="00B04FC6"/>
    <w:rsid w:val="00B0580C"/>
    <w:rsid w:val="00B06D7D"/>
    <w:rsid w:val="00B06FB8"/>
    <w:rsid w:val="00B073C0"/>
    <w:rsid w:val="00B11AD8"/>
    <w:rsid w:val="00B11F35"/>
    <w:rsid w:val="00B12062"/>
    <w:rsid w:val="00B123EE"/>
    <w:rsid w:val="00B12569"/>
    <w:rsid w:val="00B1304D"/>
    <w:rsid w:val="00B13591"/>
    <w:rsid w:val="00B13BAD"/>
    <w:rsid w:val="00B13D94"/>
    <w:rsid w:val="00B1425C"/>
    <w:rsid w:val="00B16CEC"/>
    <w:rsid w:val="00B1705C"/>
    <w:rsid w:val="00B17157"/>
    <w:rsid w:val="00B20C79"/>
    <w:rsid w:val="00B21648"/>
    <w:rsid w:val="00B22384"/>
    <w:rsid w:val="00B2265D"/>
    <w:rsid w:val="00B22852"/>
    <w:rsid w:val="00B24FBC"/>
    <w:rsid w:val="00B26792"/>
    <w:rsid w:val="00B26CF1"/>
    <w:rsid w:val="00B27540"/>
    <w:rsid w:val="00B27B52"/>
    <w:rsid w:val="00B27BDE"/>
    <w:rsid w:val="00B30D4B"/>
    <w:rsid w:val="00B314DA"/>
    <w:rsid w:val="00B35D56"/>
    <w:rsid w:val="00B406BB"/>
    <w:rsid w:val="00B40C78"/>
    <w:rsid w:val="00B46A68"/>
    <w:rsid w:val="00B50A59"/>
    <w:rsid w:val="00B50D5E"/>
    <w:rsid w:val="00B50FB7"/>
    <w:rsid w:val="00B5141A"/>
    <w:rsid w:val="00B5144C"/>
    <w:rsid w:val="00B51703"/>
    <w:rsid w:val="00B53A54"/>
    <w:rsid w:val="00B55403"/>
    <w:rsid w:val="00B5735F"/>
    <w:rsid w:val="00B602D6"/>
    <w:rsid w:val="00B61B5E"/>
    <w:rsid w:val="00B62544"/>
    <w:rsid w:val="00B62E2F"/>
    <w:rsid w:val="00B64B28"/>
    <w:rsid w:val="00B65AC2"/>
    <w:rsid w:val="00B70D15"/>
    <w:rsid w:val="00B715E1"/>
    <w:rsid w:val="00B72961"/>
    <w:rsid w:val="00B736E8"/>
    <w:rsid w:val="00B7377E"/>
    <w:rsid w:val="00B745BB"/>
    <w:rsid w:val="00B748B7"/>
    <w:rsid w:val="00B75016"/>
    <w:rsid w:val="00B77245"/>
    <w:rsid w:val="00B83787"/>
    <w:rsid w:val="00B84780"/>
    <w:rsid w:val="00B84F5C"/>
    <w:rsid w:val="00B86676"/>
    <w:rsid w:val="00B87EF3"/>
    <w:rsid w:val="00B87F7C"/>
    <w:rsid w:val="00B90345"/>
    <w:rsid w:val="00B91821"/>
    <w:rsid w:val="00B92810"/>
    <w:rsid w:val="00B9523C"/>
    <w:rsid w:val="00BA14C0"/>
    <w:rsid w:val="00BA1B4C"/>
    <w:rsid w:val="00BA3C0C"/>
    <w:rsid w:val="00BA3C29"/>
    <w:rsid w:val="00BA400F"/>
    <w:rsid w:val="00BA4161"/>
    <w:rsid w:val="00BA419E"/>
    <w:rsid w:val="00BA4F7F"/>
    <w:rsid w:val="00BA5B17"/>
    <w:rsid w:val="00BA6201"/>
    <w:rsid w:val="00BA7338"/>
    <w:rsid w:val="00BA7B62"/>
    <w:rsid w:val="00BB0CF7"/>
    <w:rsid w:val="00BB18F3"/>
    <w:rsid w:val="00BB20C0"/>
    <w:rsid w:val="00BB354F"/>
    <w:rsid w:val="00BB3852"/>
    <w:rsid w:val="00BB53AC"/>
    <w:rsid w:val="00BB603B"/>
    <w:rsid w:val="00BC08E5"/>
    <w:rsid w:val="00BC2899"/>
    <w:rsid w:val="00BC29C8"/>
    <w:rsid w:val="00BC44B2"/>
    <w:rsid w:val="00BC4A87"/>
    <w:rsid w:val="00BD02F0"/>
    <w:rsid w:val="00BD1575"/>
    <w:rsid w:val="00BD17CE"/>
    <w:rsid w:val="00BD1A22"/>
    <w:rsid w:val="00BD1B77"/>
    <w:rsid w:val="00BD4D24"/>
    <w:rsid w:val="00BE0E8C"/>
    <w:rsid w:val="00BE415E"/>
    <w:rsid w:val="00BE5130"/>
    <w:rsid w:val="00BE60F8"/>
    <w:rsid w:val="00BE7584"/>
    <w:rsid w:val="00BE7939"/>
    <w:rsid w:val="00BF0D6A"/>
    <w:rsid w:val="00BF3FFA"/>
    <w:rsid w:val="00BF40FB"/>
    <w:rsid w:val="00BF5435"/>
    <w:rsid w:val="00BF576D"/>
    <w:rsid w:val="00BF5C2D"/>
    <w:rsid w:val="00C008C9"/>
    <w:rsid w:val="00C00A7C"/>
    <w:rsid w:val="00C00B1E"/>
    <w:rsid w:val="00C011B1"/>
    <w:rsid w:val="00C02F64"/>
    <w:rsid w:val="00C03A98"/>
    <w:rsid w:val="00C053F9"/>
    <w:rsid w:val="00C05570"/>
    <w:rsid w:val="00C06B28"/>
    <w:rsid w:val="00C1120B"/>
    <w:rsid w:val="00C11C68"/>
    <w:rsid w:val="00C11E23"/>
    <w:rsid w:val="00C1271D"/>
    <w:rsid w:val="00C13136"/>
    <w:rsid w:val="00C132D0"/>
    <w:rsid w:val="00C148AC"/>
    <w:rsid w:val="00C14F0A"/>
    <w:rsid w:val="00C16185"/>
    <w:rsid w:val="00C1625D"/>
    <w:rsid w:val="00C168AE"/>
    <w:rsid w:val="00C2042B"/>
    <w:rsid w:val="00C20B0E"/>
    <w:rsid w:val="00C218D1"/>
    <w:rsid w:val="00C224BB"/>
    <w:rsid w:val="00C258F3"/>
    <w:rsid w:val="00C25DA1"/>
    <w:rsid w:val="00C31C30"/>
    <w:rsid w:val="00C35952"/>
    <w:rsid w:val="00C36C63"/>
    <w:rsid w:val="00C37F32"/>
    <w:rsid w:val="00C402CE"/>
    <w:rsid w:val="00C404B0"/>
    <w:rsid w:val="00C414DD"/>
    <w:rsid w:val="00C42DB5"/>
    <w:rsid w:val="00C42F51"/>
    <w:rsid w:val="00C437EB"/>
    <w:rsid w:val="00C461F3"/>
    <w:rsid w:val="00C47A52"/>
    <w:rsid w:val="00C52591"/>
    <w:rsid w:val="00C53775"/>
    <w:rsid w:val="00C53820"/>
    <w:rsid w:val="00C54FC2"/>
    <w:rsid w:val="00C55448"/>
    <w:rsid w:val="00C55CC9"/>
    <w:rsid w:val="00C574C5"/>
    <w:rsid w:val="00C5756D"/>
    <w:rsid w:val="00C57AAF"/>
    <w:rsid w:val="00C60851"/>
    <w:rsid w:val="00C61F36"/>
    <w:rsid w:val="00C62177"/>
    <w:rsid w:val="00C6253E"/>
    <w:rsid w:val="00C629ED"/>
    <w:rsid w:val="00C62B89"/>
    <w:rsid w:val="00C62F19"/>
    <w:rsid w:val="00C6343F"/>
    <w:rsid w:val="00C64FC3"/>
    <w:rsid w:val="00C6591E"/>
    <w:rsid w:val="00C6631C"/>
    <w:rsid w:val="00C7009D"/>
    <w:rsid w:val="00C70748"/>
    <w:rsid w:val="00C73385"/>
    <w:rsid w:val="00C73F29"/>
    <w:rsid w:val="00C76010"/>
    <w:rsid w:val="00C76287"/>
    <w:rsid w:val="00C768BB"/>
    <w:rsid w:val="00C7796A"/>
    <w:rsid w:val="00C803B6"/>
    <w:rsid w:val="00C8063D"/>
    <w:rsid w:val="00C80C59"/>
    <w:rsid w:val="00C81345"/>
    <w:rsid w:val="00C84061"/>
    <w:rsid w:val="00C84D02"/>
    <w:rsid w:val="00C86101"/>
    <w:rsid w:val="00C864A3"/>
    <w:rsid w:val="00C87CDB"/>
    <w:rsid w:val="00C90A40"/>
    <w:rsid w:val="00C90BD1"/>
    <w:rsid w:val="00C914AF"/>
    <w:rsid w:val="00C92359"/>
    <w:rsid w:val="00C92D4A"/>
    <w:rsid w:val="00C92D63"/>
    <w:rsid w:val="00C9688A"/>
    <w:rsid w:val="00C96CDC"/>
    <w:rsid w:val="00CA13AA"/>
    <w:rsid w:val="00CA187F"/>
    <w:rsid w:val="00CA270A"/>
    <w:rsid w:val="00CA2AD8"/>
    <w:rsid w:val="00CA36BF"/>
    <w:rsid w:val="00CA4BC9"/>
    <w:rsid w:val="00CA4C92"/>
    <w:rsid w:val="00CA6BAA"/>
    <w:rsid w:val="00CA7C86"/>
    <w:rsid w:val="00CB0537"/>
    <w:rsid w:val="00CB0787"/>
    <w:rsid w:val="00CB0A6D"/>
    <w:rsid w:val="00CB1205"/>
    <w:rsid w:val="00CB351E"/>
    <w:rsid w:val="00CB3BB2"/>
    <w:rsid w:val="00CB41E4"/>
    <w:rsid w:val="00CB4448"/>
    <w:rsid w:val="00CB7457"/>
    <w:rsid w:val="00CC1AA6"/>
    <w:rsid w:val="00CC2978"/>
    <w:rsid w:val="00CC3F22"/>
    <w:rsid w:val="00CC4852"/>
    <w:rsid w:val="00CC4F98"/>
    <w:rsid w:val="00CC5FDE"/>
    <w:rsid w:val="00CC60F8"/>
    <w:rsid w:val="00CC666A"/>
    <w:rsid w:val="00CC761E"/>
    <w:rsid w:val="00CD0A16"/>
    <w:rsid w:val="00CD0F31"/>
    <w:rsid w:val="00CD13D4"/>
    <w:rsid w:val="00CD1C73"/>
    <w:rsid w:val="00CD2332"/>
    <w:rsid w:val="00CD3130"/>
    <w:rsid w:val="00CD32F2"/>
    <w:rsid w:val="00CD3E4C"/>
    <w:rsid w:val="00CD4209"/>
    <w:rsid w:val="00CD43D3"/>
    <w:rsid w:val="00CD4BFC"/>
    <w:rsid w:val="00CE0932"/>
    <w:rsid w:val="00CE0A49"/>
    <w:rsid w:val="00CE0DA6"/>
    <w:rsid w:val="00CE0DEE"/>
    <w:rsid w:val="00CE0DFC"/>
    <w:rsid w:val="00CE12F9"/>
    <w:rsid w:val="00CE223D"/>
    <w:rsid w:val="00CE2C49"/>
    <w:rsid w:val="00CE2FAC"/>
    <w:rsid w:val="00CE3642"/>
    <w:rsid w:val="00CE3BAC"/>
    <w:rsid w:val="00CE4377"/>
    <w:rsid w:val="00CE4877"/>
    <w:rsid w:val="00CE57E1"/>
    <w:rsid w:val="00CE61EA"/>
    <w:rsid w:val="00CE7B14"/>
    <w:rsid w:val="00CF0EC3"/>
    <w:rsid w:val="00CF0FDC"/>
    <w:rsid w:val="00CF197A"/>
    <w:rsid w:val="00CF1FED"/>
    <w:rsid w:val="00CF21D4"/>
    <w:rsid w:val="00CF51FF"/>
    <w:rsid w:val="00CF7434"/>
    <w:rsid w:val="00D02B11"/>
    <w:rsid w:val="00D02D00"/>
    <w:rsid w:val="00D03CD8"/>
    <w:rsid w:val="00D040A3"/>
    <w:rsid w:val="00D045A5"/>
    <w:rsid w:val="00D04F0A"/>
    <w:rsid w:val="00D05BC4"/>
    <w:rsid w:val="00D0620F"/>
    <w:rsid w:val="00D13A23"/>
    <w:rsid w:val="00D13C4C"/>
    <w:rsid w:val="00D147EB"/>
    <w:rsid w:val="00D15457"/>
    <w:rsid w:val="00D16071"/>
    <w:rsid w:val="00D1665C"/>
    <w:rsid w:val="00D20148"/>
    <w:rsid w:val="00D216A0"/>
    <w:rsid w:val="00D2283B"/>
    <w:rsid w:val="00D249E5"/>
    <w:rsid w:val="00D252CB"/>
    <w:rsid w:val="00D25E90"/>
    <w:rsid w:val="00D2609C"/>
    <w:rsid w:val="00D26397"/>
    <w:rsid w:val="00D27ABC"/>
    <w:rsid w:val="00D27CE7"/>
    <w:rsid w:val="00D3132B"/>
    <w:rsid w:val="00D32539"/>
    <w:rsid w:val="00D32EBB"/>
    <w:rsid w:val="00D337D6"/>
    <w:rsid w:val="00D33FB6"/>
    <w:rsid w:val="00D366EB"/>
    <w:rsid w:val="00D36BA2"/>
    <w:rsid w:val="00D37672"/>
    <w:rsid w:val="00D37C1B"/>
    <w:rsid w:val="00D37D54"/>
    <w:rsid w:val="00D37F28"/>
    <w:rsid w:val="00D40054"/>
    <w:rsid w:val="00D4037C"/>
    <w:rsid w:val="00D40B1D"/>
    <w:rsid w:val="00D40EDE"/>
    <w:rsid w:val="00D4214C"/>
    <w:rsid w:val="00D436D2"/>
    <w:rsid w:val="00D44C31"/>
    <w:rsid w:val="00D45395"/>
    <w:rsid w:val="00D46E51"/>
    <w:rsid w:val="00D47133"/>
    <w:rsid w:val="00D534F7"/>
    <w:rsid w:val="00D53B88"/>
    <w:rsid w:val="00D5579C"/>
    <w:rsid w:val="00D55D59"/>
    <w:rsid w:val="00D561C8"/>
    <w:rsid w:val="00D5720B"/>
    <w:rsid w:val="00D57457"/>
    <w:rsid w:val="00D6033F"/>
    <w:rsid w:val="00D60AF9"/>
    <w:rsid w:val="00D61530"/>
    <w:rsid w:val="00D63129"/>
    <w:rsid w:val="00D649A9"/>
    <w:rsid w:val="00D70131"/>
    <w:rsid w:val="00D714CB"/>
    <w:rsid w:val="00D717C9"/>
    <w:rsid w:val="00D72643"/>
    <w:rsid w:val="00D7268C"/>
    <w:rsid w:val="00D72F42"/>
    <w:rsid w:val="00D74967"/>
    <w:rsid w:val="00D75DB5"/>
    <w:rsid w:val="00D77DC8"/>
    <w:rsid w:val="00D802A3"/>
    <w:rsid w:val="00D80573"/>
    <w:rsid w:val="00D809CA"/>
    <w:rsid w:val="00D81C7F"/>
    <w:rsid w:val="00D821A7"/>
    <w:rsid w:val="00D83566"/>
    <w:rsid w:val="00D83DE3"/>
    <w:rsid w:val="00D87E64"/>
    <w:rsid w:val="00D900AF"/>
    <w:rsid w:val="00D932C4"/>
    <w:rsid w:val="00D93B63"/>
    <w:rsid w:val="00D940CD"/>
    <w:rsid w:val="00D97B0D"/>
    <w:rsid w:val="00DA1D81"/>
    <w:rsid w:val="00DA3909"/>
    <w:rsid w:val="00DA3910"/>
    <w:rsid w:val="00DA3C4D"/>
    <w:rsid w:val="00DA4CED"/>
    <w:rsid w:val="00DA56CE"/>
    <w:rsid w:val="00DA6BA2"/>
    <w:rsid w:val="00DA7153"/>
    <w:rsid w:val="00DA74B8"/>
    <w:rsid w:val="00DB0237"/>
    <w:rsid w:val="00DB0BCD"/>
    <w:rsid w:val="00DB0C2C"/>
    <w:rsid w:val="00DB18E1"/>
    <w:rsid w:val="00DB34D4"/>
    <w:rsid w:val="00DB3FBE"/>
    <w:rsid w:val="00DB42A5"/>
    <w:rsid w:val="00DB48E7"/>
    <w:rsid w:val="00DB55D4"/>
    <w:rsid w:val="00DB6F18"/>
    <w:rsid w:val="00DC3BFF"/>
    <w:rsid w:val="00DC497D"/>
    <w:rsid w:val="00DC593D"/>
    <w:rsid w:val="00DC62B6"/>
    <w:rsid w:val="00DC64A3"/>
    <w:rsid w:val="00DD0760"/>
    <w:rsid w:val="00DD0BC3"/>
    <w:rsid w:val="00DD18E8"/>
    <w:rsid w:val="00DD19BE"/>
    <w:rsid w:val="00DD1A82"/>
    <w:rsid w:val="00DD1E0D"/>
    <w:rsid w:val="00DD2497"/>
    <w:rsid w:val="00DD2A77"/>
    <w:rsid w:val="00DD2CAA"/>
    <w:rsid w:val="00DD470E"/>
    <w:rsid w:val="00DD5162"/>
    <w:rsid w:val="00DD68EF"/>
    <w:rsid w:val="00DD6900"/>
    <w:rsid w:val="00DD78DC"/>
    <w:rsid w:val="00DE15B6"/>
    <w:rsid w:val="00DE1A87"/>
    <w:rsid w:val="00DE2C48"/>
    <w:rsid w:val="00DE302D"/>
    <w:rsid w:val="00DE5F7B"/>
    <w:rsid w:val="00DE5FE6"/>
    <w:rsid w:val="00DE6AB1"/>
    <w:rsid w:val="00DE7F8A"/>
    <w:rsid w:val="00DF081A"/>
    <w:rsid w:val="00DF0961"/>
    <w:rsid w:val="00DF141B"/>
    <w:rsid w:val="00DF2411"/>
    <w:rsid w:val="00DF4D7F"/>
    <w:rsid w:val="00DF53CE"/>
    <w:rsid w:val="00DF6D32"/>
    <w:rsid w:val="00DF7407"/>
    <w:rsid w:val="00DF7962"/>
    <w:rsid w:val="00E001D7"/>
    <w:rsid w:val="00E0253F"/>
    <w:rsid w:val="00E03178"/>
    <w:rsid w:val="00E03A49"/>
    <w:rsid w:val="00E03D7B"/>
    <w:rsid w:val="00E05DDE"/>
    <w:rsid w:val="00E10370"/>
    <w:rsid w:val="00E10BE4"/>
    <w:rsid w:val="00E12D63"/>
    <w:rsid w:val="00E13970"/>
    <w:rsid w:val="00E1462F"/>
    <w:rsid w:val="00E17ADD"/>
    <w:rsid w:val="00E203E3"/>
    <w:rsid w:val="00E206AE"/>
    <w:rsid w:val="00E20C5F"/>
    <w:rsid w:val="00E21E7E"/>
    <w:rsid w:val="00E22FE0"/>
    <w:rsid w:val="00E253AD"/>
    <w:rsid w:val="00E257EC"/>
    <w:rsid w:val="00E25E34"/>
    <w:rsid w:val="00E2696E"/>
    <w:rsid w:val="00E278E0"/>
    <w:rsid w:val="00E33B8E"/>
    <w:rsid w:val="00E34EC2"/>
    <w:rsid w:val="00E35014"/>
    <w:rsid w:val="00E360BA"/>
    <w:rsid w:val="00E3662C"/>
    <w:rsid w:val="00E36BFE"/>
    <w:rsid w:val="00E3718B"/>
    <w:rsid w:val="00E4201C"/>
    <w:rsid w:val="00E4254E"/>
    <w:rsid w:val="00E42F32"/>
    <w:rsid w:val="00E43F2D"/>
    <w:rsid w:val="00E45BBC"/>
    <w:rsid w:val="00E50FF2"/>
    <w:rsid w:val="00E512A3"/>
    <w:rsid w:val="00E5204D"/>
    <w:rsid w:val="00E52581"/>
    <w:rsid w:val="00E53D90"/>
    <w:rsid w:val="00E54768"/>
    <w:rsid w:val="00E54C96"/>
    <w:rsid w:val="00E54F5C"/>
    <w:rsid w:val="00E56471"/>
    <w:rsid w:val="00E57C47"/>
    <w:rsid w:val="00E606D4"/>
    <w:rsid w:val="00E61390"/>
    <w:rsid w:val="00E617C7"/>
    <w:rsid w:val="00E61EA2"/>
    <w:rsid w:val="00E62A36"/>
    <w:rsid w:val="00E6300B"/>
    <w:rsid w:val="00E6513D"/>
    <w:rsid w:val="00E65982"/>
    <w:rsid w:val="00E66B9B"/>
    <w:rsid w:val="00E66C47"/>
    <w:rsid w:val="00E678EE"/>
    <w:rsid w:val="00E73538"/>
    <w:rsid w:val="00E8050F"/>
    <w:rsid w:val="00E81CE2"/>
    <w:rsid w:val="00E82274"/>
    <w:rsid w:val="00E82646"/>
    <w:rsid w:val="00E8682A"/>
    <w:rsid w:val="00E87047"/>
    <w:rsid w:val="00E87112"/>
    <w:rsid w:val="00E874EC"/>
    <w:rsid w:val="00E877D0"/>
    <w:rsid w:val="00E87E5E"/>
    <w:rsid w:val="00E91002"/>
    <w:rsid w:val="00E918C6"/>
    <w:rsid w:val="00E91F96"/>
    <w:rsid w:val="00E93AF4"/>
    <w:rsid w:val="00E93EF8"/>
    <w:rsid w:val="00E94F8D"/>
    <w:rsid w:val="00E96635"/>
    <w:rsid w:val="00EA23BD"/>
    <w:rsid w:val="00EA3076"/>
    <w:rsid w:val="00EA44AF"/>
    <w:rsid w:val="00EA5037"/>
    <w:rsid w:val="00EA5835"/>
    <w:rsid w:val="00EA7679"/>
    <w:rsid w:val="00EB2971"/>
    <w:rsid w:val="00EB3229"/>
    <w:rsid w:val="00EB454B"/>
    <w:rsid w:val="00EB47B4"/>
    <w:rsid w:val="00EB4DC9"/>
    <w:rsid w:val="00EB564A"/>
    <w:rsid w:val="00EB65B3"/>
    <w:rsid w:val="00EC1E75"/>
    <w:rsid w:val="00EC2B41"/>
    <w:rsid w:val="00EC3395"/>
    <w:rsid w:val="00EC33D3"/>
    <w:rsid w:val="00EC362C"/>
    <w:rsid w:val="00EC427B"/>
    <w:rsid w:val="00EC57C8"/>
    <w:rsid w:val="00EC69D0"/>
    <w:rsid w:val="00EC7244"/>
    <w:rsid w:val="00ED0526"/>
    <w:rsid w:val="00ED0F39"/>
    <w:rsid w:val="00ED37F7"/>
    <w:rsid w:val="00ED4506"/>
    <w:rsid w:val="00ED4B33"/>
    <w:rsid w:val="00ED4E79"/>
    <w:rsid w:val="00ED6AB1"/>
    <w:rsid w:val="00ED6E90"/>
    <w:rsid w:val="00ED71B6"/>
    <w:rsid w:val="00EE147E"/>
    <w:rsid w:val="00EE2E22"/>
    <w:rsid w:val="00EE3097"/>
    <w:rsid w:val="00EE3C04"/>
    <w:rsid w:val="00EE5BE1"/>
    <w:rsid w:val="00EE6516"/>
    <w:rsid w:val="00EE7F0B"/>
    <w:rsid w:val="00EF0FBC"/>
    <w:rsid w:val="00EF102E"/>
    <w:rsid w:val="00EF2B04"/>
    <w:rsid w:val="00EF54E3"/>
    <w:rsid w:val="00EF561E"/>
    <w:rsid w:val="00EF5BD3"/>
    <w:rsid w:val="00EF61B5"/>
    <w:rsid w:val="00EF6FEE"/>
    <w:rsid w:val="00EF7476"/>
    <w:rsid w:val="00EF7617"/>
    <w:rsid w:val="00EF7BAF"/>
    <w:rsid w:val="00F00CF1"/>
    <w:rsid w:val="00F01F07"/>
    <w:rsid w:val="00F02A64"/>
    <w:rsid w:val="00F036A8"/>
    <w:rsid w:val="00F03F6A"/>
    <w:rsid w:val="00F05ED8"/>
    <w:rsid w:val="00F06071"/>
    <w:rsid w:val="00F061F7"/>
    <w:rsid w:val="00F06593"/>
    <w:rsid w:val="00F14084"/>
    <w:rsid w:val="00F14691"/>
    <w:rsid w:val="00F15913"/>
    <w:rsid w:val="00F16BD7"/>
    <w:rsid w:val="00F16F69"/>
    <w:rsid w:val="00F17594"/>
    <w:rsid w:val="00F17FDD"/>
    <w:rsid w:val="00F21076"/>
    <w:rsid w:val="00F2548B"/>
    <w:rsid w:val="00F25B1D"/>
    <w:rsid w:val="00F26DE0"/>
    <w:rsid w:val="00F26EF8"/>
    <w:rsid w:val="00F27C5D"/>
    <w:rsid w:val="00F30C83"/>
    <w:rsid w:val="00F30E22"/>
    <w:rsid w:val="00F31254"/>
    <w:rsid w:val="00F31D03"/>
    <w:rsid w:val="00F3240D"/>
    <w:rsid w:val="00F32A02"/>
    <w:rsid w:val="00F32B3D"/>
    <w:rsid w:val="00F33A9C"/>
    <w:rsid w:val="00F35A23"/>
    <w:rsid w:val="00F36EE1"/>
    <w:rsid w:val="00F37B56"/>
    <w:rsid w:val="00F37BA9"/>
    <w:rsid w:val="00F401EC"/>
    <w:rsid w:val="00F40C3B"/>
    <w:rsid w:val="00F424F2"/>
    <w:rsid w:val="00F426BD"/>
    <w:rsid w:val="00F4528E"/>
    <w:rsid w:val="00F4569C"/>
    <w:rsid w:val="00F46704"/>
    <w:rsid w:val="00F470D1"/>
    <w:rsid w:val="00F50517"/>
    <w:rsid w:val="00F51141"/>
    <w:rsid w:val="00F56165"/>
    <w:rsid w:val="00F6049A"/>
    <w:rsid w:val="00F61297"/>
    <w:rsid w:val="00F6177F"/>
    <w:rsid w:val="00F62855"/>
    <w:rsid w:val="00F652FD"/>
    <w:rsid w:val="00F65589"/>
    <w:rsid w:val="00F65FF8"/>
    <w:rsid w:val="00F72CDB"/>
    <w:rsid w:val="00F7309B"/>
    <w:rsid w:val="00F732E1"/>
    <w:rsid w:val="00F73532"/>
    <w:rsid w:val="00F74F71"/>
    <w:rsid w:val="00F76338"/>
    <w:rsid w:val="00F7799A"/>
    <w:rsid w:val="00F77DE3"/>
    <w:rsid w:val="00F801B1"/>
    <w:rsid w:val="00F8386F"/>
    <w:rsid w:val="00F84B5E"/>
    <w:rsid w:val="00F85503"/>
    <w:rsid w:val="00F85700"/>
    <w:rsid w:val="00F85787"/>
    <w:rsid w:val="00F85E9D"/>
    <w:rsid w:val="00F9211A"/>
    <w:rsid w:val="00F93B44"/>
    <w:rsid w:val="00F93C02"/>
    <w:rsid w:val="00F948C0"/>
    <w:rsid w:val="00F95659"/>
    <w:rsid w:val="00F95665"/>
    <w:rsid w:val="00F95EE9"/>
    <w:rsid w:val="00F95FCF"/>
    <w:rsid w:val="00F96FBB"/>
    <w:rsid w:val="00F973FB"/>
    <w:rsid w:val="00FA0452"/>
    <w:rsid w:val="00FA0AFA"/>
    <w:rsid w:val="00FA28CC"/>
    <w:rsid w:val="00FA3688"/>
    <w:rsid w:val="00FA4E99"/>
    <w:rsid w:val="00FA6DD8"/>
    <w:rsid w:val="00FB2A0C"/>
    <w:rsid w:val="00FB30FF"/>
    <w:rsid w:val="00FB54E7"/>
    <w:rsid w:val="00FB6A65"/>
    <w:rsid w:val="00FB6FED"/>
    <w:rsid w:val="00FB7E8A"/>
    <w:rsid w:val="00FC071D"/>
    <w:rsid w:val="00FC0C74"/>
    <w:rsid w:val="00FC2571"/>
    <w:rsid w:val="00FC4046"/>
    <w:rsid w:val="00FC5084"/>
    <w:rsid w:val="00FC5A02"/>
    <w:rsid w:val="00FC6E31"/>
    <w:rsid w:val="00FC7C8A"/>
    <w:rsid w:val="00FD1527"/>
    <w:rsid w:val="00FD1BB8"/>
    <w:rsid w:val="00FD381F"/>
    <w:rsid w:val="00FD594E"/>
    <w:rsid w:val="00FD71DC"/>
    <w:rsid w:val="00FD7E44"/>
    <w:rsid w:val="00FE23D5"/>
    <w:rsid w:val="00FE3817"/>
    <w:rsid w:val="00FE3D55"/>
    <w:rsid w:val="00FE46AB"/>
    <w:rsid w:val="00FE4990"/>
    <w:rsid w:val="00FE5493"/>
    <w:rsid w:val="00FE57E4"/>
    <w:rsid w:val="00FE58E7"/>
    <w:rsid w:val="00FE6279"/>
    <w:rsid w:val="00FE65B1"/>
    <w:rsid w:val="00FE6CFB"/>
    <w:rsid w:val="00FE6D7C"/>
    <w:rsid w:val="00FF1CFF"/>
    <w:rsid w:val="00FF203B"/>
    <w:rsid w:val="00FF4034"/>
    <w:rsid w:val="00FF5253"/>
    <w:rsid w:val="00FF5369"/>
    <w:rsid w:val="00FF592C"/>
    <w:rsid w:val="00FF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7BED"/>
  <w15:chartTrackingRefBased/>
  <w15:docId w15:val="{29EC88D1-1225-4DF3-96A0-CB498DAA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PE"/>
    </w:rPr>
  </w:style>
  <w:style w:type="paragraph" w:styleId="Ttulo1">
    <w:name w:val="heading 1"/>
    <w:basedOn w:val="Normal"/>
    <w:next w:val="Normal"/>
    <w:link w:val="Ttulo1Car"/>
    <w:uiPriority w:val="9"/>
    <w:qFormat/>
    <w:rsid w:val="00355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55D58"/>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55D58"/>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355D58"/>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355D58"/>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355D58"/>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355D58"/>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355D5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355D5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5D5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355D58"/>
    <w:rPr>
      <w:rFonts w:asciiTheme="majorHAnsi" w:eastAsiaTheme="majorEastAsia" w:hAnsiTheme="majorHAnsi" w:cstheme="majorBidi"/>
      <w:color w:val="2F5496" w:themeColor="accent1" w:themeShade="BF"/>
      <w:sz w:val="26"/>
      <w:szCs w:val="26"/>
      <w:lang w:val="es-PE"/>
    </w:rPr>
  </w:style>
  <w:style w:type="character" w:customStyle="1" w:styleId="Ttulo3Car">
    <w:name w:val="Título 3 Car"/>
    <w:basedOn w:val="Fuentedeprrafopredeter"/>
    <w:link w:val="Ttulo3"/>
    <w:uiPriority w:val="9"/>
    <w:rsid w:val="00355D58"/>
    <w:rPr>
      <w:rFonts w:asciiTheme="majorHAnsi" w:eastAsiaTheme="majorEastAsia" w:hAnsiTheme="majorHAnsi" w:cstheme="majorBidi"/>
      <w:color w:val="1F3763" w:themeColor="accent1" w:themeShade="7F"/>
      <w:sz w:val="24"/>
      <w:szCs w:val="24"/>
      <w:lang w:val="es-PE"/>
    </w:rPr>
  </w:style>
  <w:style w:type="character" w:customStyle="1" w:styleId="Ttulo4Car">
    <w:name w:val="Título 4 Car"/>
    <w:basedOn w:val="Fuentedeprrafopredeter"/>
    <w:link w:val="Ttulo4"/>
    <w:uiPriority w:val="9"/>
    <w:rsid w:val="00355D58"/>
    <w:rPr>
      <w:rFonts w:asciiTheme="majorHAnsi" w:eastAsiaTheme="majorEastAsia" w:hAnsiTheme="majorHAnsi" w:cstheme="majorBidi"/>
      <w:i/>
      <w:iCs/>
      <w:color w:val="2F5496" w:themeColor="accent1" w:themeShade="BF"/>
      <w:lang w:val="es-PE"/>
    </w:rPr>
  </w:style>
  <w:style w:type="character" w:customStyle="1" w:styleId="Ttulo5Car">
    <w:name w:val="Título 5 Car"/>
    <w:basedOn w:val="Fuentedeprrafopredeter"/>
    <w:link w:val="Ttulo5"/>
    <w:uiPriority w:val="9"/>
    <w:semiHidden/>
    <w:rsid w:val="00355D58"/>
    <w:rPr>
      <w:rFonts w:asciiTheme="majorHAnsi" w:eastAsiaTheme="majorEastAsia" w:hAnsiTheme="majorHAnsi" w:cstheme="majorBidi"/>
      <w:color w:val="2F5496" w:themeColor="accent1" w:themeShade="BF"/>
      <w:lang w:val="es-PE"/>
    </w:rPr>
  </w:style>
  <w:style w:type="character" w:customStyle="1" w:styleId="Ttulo6Car">
    <w:name w:val="Título 6 Car"/>
    <w:basedOn w:val="Fuentedeprrafopredeter"/>
    <w:link w:val="Ttulo6"/>
    <w:uiPriority w:val="9"/>
    <w:semiHidden/>
    <w:rsid w:val="00355D58"/>
    <w:rPr>
      <w:rFonts w:asciiTheme="majorHAnsi" w:eastAsiaTheme="majorEastAsia" w:hAnsiTheme="majorHAnsi" w:cstheme="majorBidi"/>
      <w:color w:val="1F3763" w:themeColor="accent1" w:themeShade="7F"/>
      <w:lang w:val="es-PE"/>
    </w:rPr>
  </w:style>
  <w:style w:type="character" w:customStyle="1" w:styleId="Ttulo7Car">
    <w:name w:val="Título 7 Car"/>
    <w:basedOn w:val="Fuentedeprrafopredeter"/>
    <w:link w:val="Ttulo7"/>
    <w:uiPriority w:val="9"/>
    <w:semiHidden/>
    <w:rsid w:val="00355D58"/>
    <w:rPr>
      <w:rFonts w:asciiTheme="majorHAnsi" w:eastAsiaTheme="majorEastAsia" w:hAnsiTheme="majorHAnsi" w:cstheme="majorBidi"/>
      <w:i/>
      <w:iCs/>
      <w:color w:val="1F3763" w:themeColor="accent1" w:themeShade="7F"/>
      <w:lang w:val="es-PE"/>
    </w:rPr>
  </w:style>
  <w:style w:type="character" w:customStyle="1" w:styleId="Ttulo8Car">
    <w:name w:val="Título 8 Car"/>
    <w:basedOn w:val="Fuentedeprrafopredeter"/>
    <w:link w:val="Ttulo8"/>
    <w:uiPriority w:val="9"/>
    <w:semiHidden/>
    <w:rsid w:val="00355D58"/>
    <w:rPr>
      <w:rFonts w:asciiTheme="majorHAnsi" w:eastAsiaTheme="majorEastAsia" w:hAnsiTheme="majorHAnsi" w:cstheme="majorBidi"/>
      <w:color w:val="272727" w:themeColor="text1" w:themeTint="D8"/>
      <w:sz w:val="21"/>
      <w:szCs w:val="21"/>
      <w:lang w:val="es-PE"/>
    </w:rPr>
  </w:style>
  <w:style w:type="character" w:customStyle="1" w:styleId="Ttulo9Car">
    <w:name w:val="Título 9 Car"/>
    <w:basedOn w:val="Fuentedeprrafopredeter"/>
    <w:link w:val="Ttulo9"/>
    <w:uiPriority w:val="9"/>
    <w:semiHidden/>
    <w:rsid w:val="00355D58"/>
    <w:rPr>
      <w:rFonts w:asciiTheme="majorHAnsi" w:eastAsiaTheme="majorEastAsia" w:hAnsiTheme="majorHAnsi" w:cstheme="majorBidi"/>
      <w:i/>
      <w:iCs/>
      <w:color w:val="272727" w:themeColor="text1" w:themeTint="D8"/>
      <w:sz w:val="21"/>
      <w:szCs w:val="21"/>
      <w:lang w:val="es-PE"/>
    </w:rPr>
  </w:style>
  <w:style w:type="paragraph" w:styleId="Prrafodelista">
    <w:name w:val="List Paragraph"/>
    <w:aliases w:val="Cuerpo parrafo,TITULO A,Conclusiones,paul2,Cuadro 2-1,Iz - Párrafo de lista,Sivsa Parrafo,FORMATO IMEEI,Tabla,Titulos,Nota pie de cuadro,Párrafo de lista2,Párrafo de lista21,Lista 123,TEX_03,OTRO,SCap1,Titulo de Fígura,ASPECTOS GENERALE"/>
    <w:basedOn w:val="Normal"/>
    <w:link w:val="PrrafodelistaCar"/>
    <w:uiPriority w:val="34"/>
    <w:qFormat/>
    <w:rsid w:val="000E7D13"/>
    <w:pPr>
      <w:ind w:left="720"/>
      <w:contextualSpacing/>
    </w:pPr>
  </w:style>
  <w:style w:type="paragraph" w:styleId="Encabezado">
    <w:name w:val="header"/>
    <w:aliases w:val="Encabezado Linea 1,maria"/>
    <w:basedOn w:val="Normal"/>
    <w:link w:val="EncabezadoCar"/>
    <w:unhideWhenUsed/>
    <w:rsid w:val="00226015"/>
    <w:pPr>
      <w:tabs>
        <w:tab w:val="center" w:pos="4419"/>
        <w:tab w:val="right" w:pos="8838"/>
      </w:tabs>
      <w:spacing w:after="0" w:line="240" w:lineRule="auto"/>
    </w:pPr>
  </w:style>
  <w:style w:type="character" w:customStyle="1" w:styleId="EncabezadoCar">
    <w:name w:val="Encabezado Car"/>
    <w:aliases w:val="Encabezado Linea 1 Car,maria Car"/>
    <w:basedOn w:val="Fuentedeprrafopredeter"/>
    <w:link w:val="Encabezado"/>
    <w:rsid w:val="00226015"/>
  </w:style>
  <w:style w:type="paragraph" w:styleId="Piedepgina">
    <w:name w:val="footer"/>
    <w:aliases w:val=" Car Car, Car"/>
    <w:basedOn w:val="Normal"/>
    <w:link w:val="PiedepginaCar"/>
    <w:uiPriority w:val="99"/>
    <w:unhideWhenUsed/>
    <w:rsid w:val="00226015"/>
    <w:pPr>
      <w:tabs>
        <w:tab w:val="center" w:pos="4419"/>
        <w:tab w:val="right" w:pos="8838"/>
      </w:tabs>
      <w:spacing w:after="0" w:line="240" w:lineRule="auto"/>
    </w:pPr>
  </w:style>
  <w:style w:type="character" w:customStyle="1" w:styleId="PiedepginaCar">
    <w:name w:val="Pie de página Car"/>
    <w:aliases w:val=" Car Car Car, Car Car1"/>
    <w:basedOn w:val="Fuentedeprrafopredeter"/>
    <w:link w:val="Piedepgina"/>
    <w:uiPriority w:val="99"/>
    <w:rsid w:val="00226015"/>
  </w:style>
  <w:style w:type="paragraph" w:customStyle="1" w:styleId="TableParagraph">
    <w:name w:val="Table Paragraph"/>
    <w:basedOn w:val="Normal"/>
    <w:uiPriority w:val="1"/>
    <w:qFormat/>
    <w:rsid w:val="005F4301"/>
    <w:pPr>
      <w:widowControl w:val="0"/>
      <w:autoSpaceDE w:val="0"/>
      <w:autoSpaceDN w:val="0"/>
      <w:spacing w:after="0" w:line="240" w:lineRule="auto"/>
    </w:pPr>
    <w:rPr>
      <w:rFonts w:ascii="Calibri" w:eastAsia="Calibri" w:hAnsi="Calibri" w:cs="Calibri"/>
      <w:kern w:val="0"/>
      <w:lang w:val="es-ES"/>
      <w14:ligatures w14:val="none"/>
    </w:rPr>
  </w:style>
  <w:style w:type="paragraph" w:styleId="Textoindependiente">
    <w:name w:val="Body Text"/>
    <w:aliases w:val="Texto independiente Car Car Car Car,Texto independiente Car Car Car Car Car Car Car Car Car Car,Texto independiente Car1,Texto independiente Car Car Car,Texto independiente Car1 Car Car Car Car Car,Cuerpo de Texto"/>
    <w:basedOn w:val="Normal"/>
    <w:link w:val="TextoindependienteCar"/>
    <w:uiPriority w:val="99"/>
    <w:qFormat/>
    <w:rsid w:val="00F426BD"/>
    <w:pPr>
      <w:widowControl w:val="0"/>
      <w:autoSpaceDE w:val="0"/>
      <w:autoSpaceDN w:val="0"/>
      <w:spacing w:after="0" w:line="240" w:lineRule="auto"/>
      <w:ind w:left="100"/>
    </w:pPr>
    <w:rPr>
      <w:rFonts w:ascii="Arial MT" w:eastAsia="Arial MT" w:hAnsi="Arial MT" w:cs="Arial MT"/>
      <w:kern w:val="0"/>
      <w:lang w:val="es-ES"/>
      <w14:ligatures w14:val="none"/>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Texto independiente Car1 Car Car Car Car Car Car"/>
    <w:basedOn w:val="Fuentedeprrafopredeter"/>
    <w:link w:val="Textoindependiente"/>
    <w:uiPriority w:val="99"/>
    <w:rsid w:val="00F426BD"/>
    <w:rPr>
      <w:rFonts w:ascii="Arial MT" w:eastAsia="Arial MT" w:hAnsi="Arial MT" w:cs="Arial MT"/>
      <w:kern w:val="0"/>
      <w:lang w:val="es-ES"/>
      <w14:ligatures w14:val="none"/>
    </w:rPr>
  </w:style>
  <w:style w:type="character" w:styleId="Refdecomentario">
    <w:name w:val="annotation reference"/>
    <w:basedOn w:val="Fuentedeprrafopredeter"/>
    <w:uiPriority w:val="99"/>
    <w:semiHidden/>
    <w:unhideWhenUsed/>
    <w:rsid w:val="00197176"/>
    <w:rPr>
      <w:sz w:val="16"/>
      <w:szCs w:val="16"/>
    </w:rPr>
  </w:style>
  <w:style w:type="paragraph" w:styleId="Textocomentario">
    <w:name w:val="annotation text"/>
    <w:basedOn w:val="Normal"/>
    <w:link w:val="TextocomentarioCar"/>
    <w:uiPriority w:val="99"/>
    <w:unhideWhenUsed/>
    <w:rsid w:val="00197176"/>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197176"/>
    <w:rPr>
      <w:sz w:val="20"/>
      <w:szCs w:val="20"/>
    </w:rPr>
  </w:style>
  <w:style w:type="table" w:styleId="Tablaconcuadrcula">
    <w:name w:val="Table Grid"/>
    <w:basedOn w:val="Tablanormal"/>
    <w:uiPriority w:val="39"/>
    <w:rsid w:val="00A85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A85A3C"/>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rsid w:val="00A85A3C"/>
    <w:rPr>
      <w:kern w:val="0"/>
      <w:sz w:val="20"/>
      <w:szCs w:val="20"/>
      <w:lang w:val="es-PE"/>
      <w14:ligatures w14:val="none"/>
    </w:rPr>
  </w:style>
  <w:style w:type="character" w:styleId="Refdenotaalpie">
    <w:name w:val="footnote reference"/>
    <w:basedOn w:val="Fuentedeprrafopredeter"/>
    <w:uiPriority w:val="99"/>
    <w:semiHidden/>
    <w:unhideWhenUsed/>
    <w:rsid w:val="00A85A3C"/>
    <w:rPr>
      <w:vertAlign w:val="superscript"/>
    </w:rPr>
  </w:style>
  <w:style w:type="numbering" w:customStyle="1" w:styleId="Sinlista1">
    <w:name w:val="Sin lista1"/>
    <w:next w:val="Sinlista"/>
    <w:uiPriority w:val="99"/>
    <w:semiHidden/>
    <w:unhideWhenUsed/>
    <w:rsid w:val="00A85A3C"/>
  </w:style>
  <w:style w:type="table" w:customStyle="1" w:styleId="TableNormal">
    <w:name w:val="Table Normal"/>
    <w:uiPriority w:val="2"/>
    <w:semiHidden/>
    <w:unhideWhenUsed/>
    <w:qFormat/>
    <w:rsid w:val="00A85A3C"/>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paragraph" w:styleId="Ttulo">
    <w:name w:val="Title"/>
    <w:basedOn w:val="Normal"/>
    <w:link w:val="TtuloCar"/>
    <w:uiPriority w:val="10"/>
    <w:qFormat/>
    <w:rsid w:val="00A85A3C"/>
    <w:pPr>
      <w:widowControl w:val="0"/>
      <w:autoSpaceDE w:val="0"/>
      <w:autoSpaceDN w:val="0"/>
      <w:spacing w:before="46" w:after="0" w:line="240" w:lineRule="auto"/>
      <w:ind w:left="3486" w:right="2315" w:firstLine="684"/>
    </w:pPr>
    <w:rPr>
      <w:rFonts w:ascii="Calibri" w:eastAsia="Calibri" w:hAnsi="Calibri" w:cs="Calibri"/>
      <w:b/>
      <w:bCs/>
      <w:kern w:val="0"/>
      <w:lang w:val="es-ES"/>
      <w14:ligatures w14:val="none"/>
    </w:rPr>
  </w:style>
  <w:style w:type="character" w:customStyle="1" w:styleId="TtuloCar">
    <w:name w:val="Título Car"/>
    <w:basedOn w:val="Fuentedeprrafopredeter"/>
    <w:link w:val="Ttulo"/>
    <w:uiPriority w:val="10"/>
    <w:rsid w:val="00A85A3C"/>
    <w:rPr>
      <w:rFonts w:ascii="Calibri" w:eastAsia="Calibri" w:hAnsi="Calibri" w:cs="Calibri"/>
      <w:b/>
      <w:bCs/>
      <w:kern w:val="0"/>
      <w:lang w:val="es-ES"/>
      <w14:ligatures w14:val="none"/>
    </w:rPr>
  </w:style>
  <w:style w:type="character" w:styleId="Hipervnculo">
    <w:name w:val="Hyperlink"/>
    <w:basedOn w:val="Fuentedeprrafopredeter"/>
    <w:uiPriority w:val="99"/>
    <w:unhideWhenUsed/>
    <w:rsid w:val="005B4628"/>
    <w:rPr>
      <w:color w:val="0000FF"/>
      <w:u w:val="single"/>
    </w:rPr>
  </w:style>
  <w:style w:type="character" w:styleId="Hipervnculovisitado">
    <w:name w:val="FollowedHyperlink"/>
    <w:basedOn w:val="Fuentedeprrafopredeter"/>
    <w:uiPriority w:val="99"/>
    <w:semiHidden/>
    <w:unhideWhenUsed/>
    <w:rsid w:val="005B4628"/>
    <w:rPr>
      <w:color w:val="800080"/>
      <w:u w:val="single"/>
    </w:rPr>
  </w:style>
  <w:style w:type="paragraph" w:customStyle="1" w:styleId="msonormal0">
    <w:name w:val="msonormal"/>
    <w:basedOn w:val="Normal"/>
    <w:rsid w:val="005B4628"/>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font5">
    <w:name w:val="font5"/>
    <w:basedOn w:val="Normal"/>
    <w:rsid w:val="005B4628"/>
    <w:pP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font6">
    <w:name w:val="font6"/>
    <w:basedOn w:val="Normal"/>
    <w:rsid w:val="005B4628"/>
    <w:pPr>
      <w:spacing w:before="100" w:beforeAutospacing="1" w:after="100" w:afterAutospacing="1" w:line="240" w:lineRule="auto"/>
    </w:pPr>
    <w:rPr>
      <w:rFonts w:ascii="Trebuchet MS" w:eastAsia="Times New Roman" w:hAnsi="Trebuchet MS" w:cs="Times New Roman"/>
      <w:color w:val="000000"/>
      <w:kern w:val="0"/>
      <w:sz w:val="17"/>
      <w:szCs w:val="17"/>
      <w:lang w:eastAsia="es-PE"/>
      <w14:ligatures w14:val="none"/>
    </w:rPr>
  </w:style>
  <w:style w:type="paragraph" w:customStyle="1" w:styleId="xl73">
    <w:name w:val="xl73"/>
    <w:basedOn w:val="Normal"/>
    <w:rsid w:val="005B4628"/>
    <w:pPr>
      <w:spacing w:before="100" w:beforeAutospacing="1" w:after="100" w:afterAutospacing="1" w:line="240" w:lineRule="auto"/>
    </w:pPr>
    <w:rPr>
      <w:rFonts w:ascii="Times New Roman" w:eastAsia="Times New Roman" w:hAnsi="Times New Roman" w:cs="Times New Roman"/>
      <w:kern w:val="0"/>
      <w:sz w:val="20"/>
      <w:szCs w:val="20"/>
      <w:lang w:eastAsia="es-PE"/>
      <w14:ligatures w14:val="none"/>
    </w:rPr>
  </w:style>
  <w:style w:type="paragraph" w:customStyle="1" w:styleId="xl74">
    <w:name w:val="xl74"/>
    <w:basedOn w:val="Normal"/>
    <w:rsid w:val="005B4628"/>
    <w:pP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es-PE"/>
      <w14:ligatures w14:val="none"/>
    </w:rPr>
  </w:style>
  <w:style w:type="paragraph" w:customStyle="1" w:styleId="xl75">
    <w:name w:val="xl75"/>
    <w:basedOn w:val="Normal"/>
    <w:rsid w:val="005B4628"/>
    <w:pPr>
      <w:spacing w:before="100" w:beforeAutospacing="1" w:after="100" w:afterAutospacing="1" w:line="240" w:lineRule="auto"/>
    </w:pPr>
    <w:rPr>
      <w:rFonts w:ascii="Arial Narrow" w:eastAsia="Times New Roman" w:hAnsi="Arial Narrow" w:cs="Times New Roman"/>
      <w:kern w:val="0"/>
      <w:sz w:val="14"/>
      <w:szCs w:val="14"/>
      <w:lang w:eastAsia="es-PE"/>
      <w14:ligatures w14:val="none"/>
    </w:rPr>
  </w:style>
  <w:style w:type="paragraph" w:customStyle="1" w:styleId="xl76">
    <w:name w:val="xl76"/>
    <w:basedOn w:val="Normal"/>
    <w:rsid w:val="005B4628"/>
    <w:pP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77">
    <w:name w:val="xl77"/>
    <w:basedOn w:val="Normal"/>
    <w:rsid w:val="005B4628"/>
    <w:pP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78">
    <w:name w:val="xl78"/>
    <w:basedOn w:val="Normal"/>
    <w:rsid w:val="005B4628"/>
    <w:pPr>
      <w:spacing w:before="100" w:beforeAutospacing="1" w:after="100" w:afterAutospacing="1" w:line="240" w:lineRule="auto"/>
      <w:textAlignment w:val="center"/>
    </w:pPr>
    <w:rPr>
      <w:rFonts w:ascii="Arial Narrow" w:eastAsia="Times New Roman" w:hAnsi="Arial Narrow" w:cs="Times New Roman"/>
      <w:kern w:val="0"/>
      <w:sz w:val="14"/>
      <w:szCs w:val="14"/>
      <w:lang w:eastAsia="es-PE"/>
      <w14:ligatures w14:val="none"/>
    </w:rPr>
  </w:style>
  <w:style w:type="paragraph" w:customStyle="1" w:styleId="xl79">
    <w:name w:val="xl79"/>
    <w:basedOn w:val="Normal"/>
    <w:rsid w:val="005B4628"/>
    <w:pP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80">
    <w:name w:val="xl80"/>
    <w:basedOn w:val="Normal"/>
    <w:rsid w:val="005B4628"/>
    <w:pP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81">
    <w:name w:val="xl81"/>
    <w:basedOn w:val="Normal"/>
    <w:rsid w:val="005B4628"/>
    <w:pP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82">
    <w:name w:val="xl82"/>
    <w:basedOn w:val="Normal"/>
    <w:rsid w:val="005B4628"/>
    <w:pPr>
      <w:pBdr>
        <w:top w:val="single" w:sz="4"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83">
    <w:name w:val="xl83"/>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84">
    <w:name w:val="xl84"/>
    <w:basedOn w:val="Normal"/>
    <w:rsid w:val="005B46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85">
    <w:name w:val="xl85"/>
    <w:basedOn w:val="Normal"/>
    <w:rsid w:val="005B4628"/>
    <w:pPr>
      <w:pBdr>
        <w:top w:val="single" w:sz="4"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86">
    <w:name w:val="xl86"/>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87">
    <w:name w:val="xl87"/>
    <w:basedOn w:val="Normal"/>
    <w:rsid w:val="005B4628"/>
    <w:pPr>
      <w:pBdr>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88">
    <w:name w:val="xl88"/>
    <w:basedOn w:val="Normal"/>
    <w:rsid w:val="005B4628"/>
    <w:pPr>
      <w:pBdr>
        <w:lef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89">
    <w:name w:val="xl89"/>
    <w:basedOn w:val="Normal"/>
    <w:rsid w:val="005B4628"/>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90">
    <w:name w:val="xl90"/>
    <w:basedOn w:val="Normal"/>
    <w:rsid w:val="005B4628"/>
    <w:pPr>
      <w:pBdr>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91">
    <w:name w:val="xl91"/>
    <w:basedOn w:val="Normal"/>
    <w:rsid w:val="005B4628"/>
    <w:pPr>
      <w:pBdr>
        <w:top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92">
    <w:name w:val="xl92"/>
    <w:basedOn w:val="Normal"/>
    <w:rsid w:val="005B4628"/>
    <w:pPr>
      <w:pBdr>
        <w:top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93">
    <w:name w:val="xl93"/>
    <w:basedOn w:val="Normal"/>
    <w:rsid w:val="005B4628"/>
    <w:pPr>
      <w:pBdr>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94">
    <w:name w:val="xl94"/>
    <w:basedOn w:val="Normal"/>
    <w:rsid w:val="005B462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95">
    <w:name w:val="xl95"/>
    <w:basedOn w:val="Normal"/>
    <w:rsid w:val="005B4628"/>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96">
    <w:name w:val="xl96"/>
    <w:basedOn w:val="Normal"/>
    <w:rsid w:val="005B46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97">
    <w:name w:val="xl97"/>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98">
    <w:name w:val="xl98"/>
    <w:basedOn w:val="Normal"/>
    <w:rsid w:val="005B4628"/>
    <w:pPr>
      <w:pBdr>
        <w:top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99">
    <w:name w:val="xl99"/>
    <w:basedOn w:val="Normal"/>
    <w:rsid w:val="005B4628"/>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00">
    <w:name w:val="xl100"/>
    <w:basedOn w:val="Normal"/>
    <w:rsid w:val="005B4628"/>
    <w:pPr>
      <w:pBdr>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01">
    <w:name w:val="xl101"/>
    <w:basedOn w:val="Normal"/>
    <w:rsid w:val="005B4628"/>
    <w:pP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02">
    <w:name w:val="xl102"/>
    <w:basedOn w:val="Normal"/>
    <w:rsid w:val="005B4628"/>
    <w:pP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03">
    <w:name w:val="xl103"/>
    <w:basedOn w:val="Normal"/>
    <w:rsid w:val="005B4628"/>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04">
    <w:name w:val="xl104"/>
    <w:basedOn w:val="Normal"/>
    <w:rsid w:val="005B4628"/>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05">
    <w:name w:val="xl105"/>
    <w:basedOn w:val="Normal"/>
    <w:rsid w:val="005B4628"/>
    <w:pPr>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06">
    <w:name w:val="xl106"/>
    <w:basedOn w:val="Normal"/>
    <w:rsid w:val="005B4628"/>
    <w:pPr>
      <w:pBdr>
        <w:bottom w:val="single" w:sz="4" w:space="0" w:color="auto"/>
      </w:pBdr>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07">
    <w:name w:val="xl107"/>
    <w:basedOn w:val="Normal"/>
    <w:rsid w:val="005B4628"/>
    <w:pPr>
      <w:pBdr>
        <w:left w:val="single" w:sz="8"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08">
    <w:name w:val="xl108"/>
    <w:basedOn w:val="Normal"/>
    <w:rsid w:val="005B4628"/>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09">
    <w:name w:val="xl109"/>
    <w:basedOn w:val="Normal"/>
    <w:rsid w:val="005B4628"/>
    <w:pPr>
      <w:pBdr>
        <w:top w:val="single" w:sz="8"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10">
    <w:name w:val="xl110"/>
    <w:basedOn w:val="Normal"/>
    <w:rsid w:val="005B4628"/>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11">
    <w:name w:val="xl111"/>
    <w:basedOn w:val="Normal"/>
    <w:rsid w:val="005B4628"/>
    <w:pPr>
      <w:pBdr>
        <w:top w:val="single" w:sz="8"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b/>
      <w:bCs/>
      <w:kern w:val="0"/>
      <w:sz w:val="17"/>
      <w:szCs w:val="17"/>
      <w:lang w:eastAsia="es-PE"/>
      <w14:ligatures w14:val="none"/>
    </w:rPr>
  </w:style>
  <w:style w:type="paragraph" w:customStyle="1" w:styleId="xl112">
    <w:name w:val="xl112"/>
    <w:basedOn w:val="Normal"/>
    <w:rsid w:val="005B4628"/>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13">
    <w:name w:val="xl113"/>
    <w:basedOn w:val="Normal"/>
    <w:rsid w:val="005B4628"/>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14">
    <w:name w:val="xl114"/>
    <w:basedOn w:val="Normal"/>
    <w:rsid w:val="005B462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15">
    <w:name w:val="xl115"/>
    <w:basedOn w:val="Normal"/>
    <w:rsid w:val="005B4628"/>
    <w:pPr>
      <w:pBdr>
        <w:top w:val="single" w:sz="8"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16">
    <w:name w:val="xl116"/>
    <w:basedOn w:val="Normal"/>
    <w:rsid w:val="005B4628"/>
    <w:pPr>
      <w:pBdr>
        <w:top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17">
    <w:name w:val="xl117"/>
    <w:basedOn w:val="Normal"/>
    <w:rsid w:val="005B4628"/>
    <w:pPr>
      <w:spacing w:before="100" w:beforeAutospacing="1" w:after="100" w:afterAutospacing="1" w:line="240" w:lineRule="auto"/>
    </w:pPr>
    <w:rPr>
      <w:rFonts w:ascii="Trebuchet MS" w:eastAsia="Times New Roman" w:hAnsi="Trebuchet MS" w:cs="Times New Roman"/>
      <w:kern w:val="0"/>
      <w:sz w:val="20"/>
      <w:szCs w:val="20"/>
      <w:lang w:eastAsia="es-PE"/>
      <w14:ligatures w14:val="none"/>
    </w:rPr>
  </w:style>
  <w:style w:type="paragraph" w:customStyle="1" w:styleId="xl118">
    <w:name w:val="xl118"/>
    <w:basedOn w:val="Normal"/>
    <w:rsid w:val="005B4628"/>
    <w:pPr>
      <w:pBdr>
        <w:top w:val="single" w:sz="4"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19">
    <w:name w:val="xl119"/>
    <w:basedOn w:val="Normal"/>
    <w:rsid w:val="005B4628"/>
    <w:pP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20">
    <w:name w:val="xl120"/>
    <w:basedOn w:val="Normal"/>
    <w:rsid w:val="005B4628"/>
    <w:pPr>
      <w:pBdr>
        <w:lef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21">
    <w:name w:val="xl121"/>
    <w:basedOn w:val="Normal"/>
    <w:rsid w:val="005B4628"/>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22">
    <w:name w:val="xl122"/>
    <w:basedOn w:val="Normal"/>
    <w:rsid w:val="005B4628"/>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123">
    <w:name w:val="xl123"/>
    <w:basedOn w:val="Normal"/>
    <w:rsid w:val="005B4628"/>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24">
    <w:name w:val="xl124"/>
    <w:basedOn w:val="Normal"/>
    <w:rsid w:val="005B4628"/>
    <w:pPr>
      <w:pBdr>
        <w:left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25">
    <w:name w:val="xl125"/>
    <w:basedOn w:val="Normal"/>
    <w:rsid w:val="005B4628"/>
    <w:pPr>
      <w:pBdr>
        <w:top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26">
    <w:name w:val="xl126"/>
    <w:basedOn w:val="Normal"/>
    <w:rsid w:val="005B4628"/>
    <w:pPr>
      <w:pBdr>
        <w:top w:val="single" w:sz="4" w:space="0" w:color="auto"/>
        <w:bottom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27">
    <w:name w:val="xl127"/>
    <w:basedOn w:val="Normal"/>
    <w:rsid w:val="005B4628"/>
    <w:pPr>
      <w:pBdr>
        <w:top w:val="single" w:sz="4"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28">
    <w:name w:val="xl128"/>
    <w:basedOn w:val="Normal"/>
    <w:rsid w:val="005B4628"/>
    <w:pP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29">
    <w:name w:val="xl129"/>
    <w:basedOn w:val="Normal"/>
    <w:rsid w:val="005B4628"/>
    <w:pPr>
      <w:pBdr>
        <w:top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rebuchet MS" w:eastAsia="Times New Roman" w:hAnsi="Trebuchet MS" w:cs="Times New Roman"/>
      <w:b/>
      <w:bCs/>
      <w:kern w:val="0"/>
      <w:sz w:val="17"/>
      <w:szCs w:val="17"/>
      <w:lang w:eastAsia="es-PE"/>
      <w14:ligatures w14:val="none"/>
    </w:rPr>
  </w:style>
  <w:style w:type="paragraph" w:customStyle="1" w:styleId="xl130">
    <w:name w:val="xl130"/>
    <w:basedOn w:val="Normal"/>
    <w:rsid w:val="005B4628"/>
    <w:pPr>
      <w:pBdr>
        <w:top w:val="single" w:sz="4"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b/>
      <w:bCs/>
      <w:kern w:val="0"/>
      <w:sz w:val="17"/>
      <w:szCs w:val="17"/>
      <w:lang w:eastAsia="es-PE"/>
      <w14:ligatures w14:val="none"/>
    </w:rPr>
  </w:style>
  <w:style w:type="paragraph" w:customStyle="1" w:styleId="xl131">
    <w:name w:val="xl131"/>
    <w:basedOn w:val="Normal"/>
    <w:rsid w:val="005B4628"/>
    <w:pPr>
      <w:pBdr>
        <w:top w:val="single" w:sz="4"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b/>
      <w:bCs/>
      <w:kern w:val="0"/>
      <w:sz w:val="17"/>
      <w:szCs w:val="17"/>
      <w:lang w:eastAsia="es-PE"/>
      <w14:ligatures w14:val="none"/>
    </w:rPr>
  </w:style>
  <w:style w:type="paragraph" w:customStyle="1" w:styleId="xl132">
    <w:name w:val="xl132"/>
    <w:basedOn w:val="Normal"/>
    <w:rsid w:val="005B4628"/>
    <w:pPr>
      <w:pBdr>
        <w:top w:val="single" w:sz="4" w:space="0" w:color="auto"/>
        <w:bottom w:val="single" w:sz="4" w:space="0" w:color="auto"/>
      </w:pBdr>
      <w:spacing w:before="100" w:beforeAutospacing="1" w:after="100" w:afterAutospacing="1" w:line="240" w:lineRule="auto"/>
    </w:pPr>
    <w:rPr>
      <w:rFonts w:ascii="Trebuchet MS" w:eastAsia="Times New Roman" w:hAnsi="Trebuchet MS" w:cs="Times New Roman"/>
      <w:b/>
      <w:bCs/>
      <w:kern w:val="0"/>
      <w:sz w:val="17"/>
      <w:szCs w:val="17"/>
      <w:lang w:eastAsia="es-PE"/>
      <w14:ligatures w14:val="none"/>
    </w:rPr>
  </w:style>
  <w:style w:type="paragraph" w:customStyle="1" w:styleId="xl133">
    <w:name w:val="xl133"/>
    <w:basedOn w:val="Normal"/>
    <w:rsid w:val="005B4628"/>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b/>
      <w:bCs/>
      <w:kern w:val="0"/>
      <w:sz w:val="17"/>
      <w:szCs w:val="17"/>
      <w:lang w:eastAsia="es-PE"/>
      <w14:ligatures w14:val="none"/>
    </w:rPr>
  </w:style>
  <w:style w:type="paragraph" w:customStyle="1" w:styleId="xl134">
    <w:name w:val="xl134"/>
    <w:basedOn w:val="Normal"/>
    <w:rsid w:val="005B4628"/>
    <w:pPr>
      <w:pBdr>
        <w:top w:val="single" w:sz="4" w:space="0" w:color="auto"/>
        <w:left w:val="single" w:sz="8" w:space="0" w:color="auto"/>
        <w:bottom w:val="single" w:sz="4" w:space="0" w:color="auto"/>
      </w:pBdr>
      <w:spacing w:before="100" w:beforeAutospacing="1" w:after="100" w:afterAutospacing="1" w:line="240" w:lineRule="auto"/>
    </w:pPr>
    <w:rPr>
      <w:rFonts w:ascii="Trebuchet MS" w:eastAsia="Times New Roman" w:hAnsi="Trebuchet MS" w:cs="Times New Roman"/>
      <w:b/>
      <w:bCs/>
      <w:kern w:val="0"/>
      <w:sz w:val="17"/>
      <w:szCs w:val="17"/>
      <w:lang w:eastAsia="es-PE"/>
      <w14:ligatures w14:val="none"/>
    </w:rPr>
  </w:style>
  <w:style w:type="paragraph" w:customStyle="1" w:styleId="xl135">
    <w:name w:val="xl135"/>
    <w:basedOn w:val="Normal"/>
    <w:rsid w:val="005B46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36">
    <w:name w:val="xl136"/>
    <w:basedOn w:val="Normal"/>
    <w:rsid w:val="005B462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37">
    <w:name w:val="xl137"/>
    <w:basedOn w:val="Normal"/>
    <w:rsid w:val="005B462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38">
    <w:name w:val="xl138"/>
    <w:basedOn w:val="Normal"/>
    <w:rsid w:val="005B4628"/>
    <w:pPr>
      <w:pBdr>
        <w:top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39">
    <w:name w:val="xl139"/>
    <w:basedOn w:val="Normal"/>
    <w:rsid w:val="005B4628"/>
    <w:pPr>
      <w:shd w:val="clear" w:color="000000" w:fill="FFFFFF"/>
      <w:spacing w:before="100" w:beforeAutospacing="1" w:after="100" w:afterAutospacing="1" w:line="240" w:lineRule="auto"/>
    </w:pPr>
    <w:rPr>
      <w:rFonts w:ascii="Trebuchet MS" w:eastAsia="Times New Roman" w:hAnsi="Trebuchet MS" w:cs="Times New Roman"/>
      <w:b/>
      <w:bCs/>
      <w:kern w:val="0"/>
      <w:sz w:val="17"/>
      <w:szCs w:val="17"/>
      <w:lang w:eastAsia="es-PE"/>
      <w14:ligatures w14:val="none"/>
    </w:rPr>
  </w:style>
  <w:style w:type="paragraph" w:customStyle="1" w:styleId="xl140">
    <w:name w:val="xl140"/>
    <w:basedOn w:val="Normal"/>
    <w:rsid w:val="005B4628"/>
    <w:pPr>
      <w:pBdr>
        <w:top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41">
    <w:name w:val="xl141"/>
    <w:basedOn w:val="Normal"/>
    <w:rsid w:val="005B4628"/>
    <w:pPr>
      <w:pBdr>
        <w:top w:val="single" w:sz="4" w:space="0" w:color="auto"/>
        <w:bottom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42">
    <w:name w:val="xl142"/>
    <w:basedOn w:val="Normal"/>
    <w:rsid w:val="005B4628"/>
    <w:pPr>
      <w:pBdr>
        <w:top w:val="single" w:sz="4" w:space="0" w:color="auto"/>
        <w:bottom w:val="single" w:sz="8"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43">
    <w:name w:val="xl143"/>
    <w:basedOn w:val="Normal"/>
    <w:rsid w:val="005B4628"/>
    <w:pPr>
      <w:pBdr>
        <w:bottom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44">
    <w:name w:val="xl144"/>
    <w:basedOn w:val="Normal"/>
    <w:rsid w:val="005B4628"/>
    <w:pPr>
      <w:pBdr>
        <w:bottom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45">
    <w:name w:val="xl145"/>
    <w:basedOn w:val="Normal"/>
    <w:rsid w:val="005B4628"/>
    <w:pPr>
      <w:pBdr>
        <w:bottom w:val="single" w:sz="8"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46">
    <w:name w:val="xl146"/>
    <w:basedOn w:val="Normal"/>
    <w:rsid w:val="005B4628"/>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47">
    <w:name w:val="xl147"/>
    <w:basedOn w:val="Normal"/>
    <w:rsid w:val="005B46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48">
    <w:name w:val="xl148"/>
    <w:basedOn w:val="Normal"/>
    <w:rsid w:val="005B4628"/>
    <w:pPr>
      <w:pBdr>
        <w:top w:val="single" w:sz="4"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49">
    <w:name w:val="xl149"/>
    <w:basedOn w:val="Normal"/>
    <w:rsid w:val="005B4628"/>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50">
    <w:name w:val="xl150"/>
    <w:basedOn w:val="Normal"/>
    <w:rsid w:val="005B46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51">
    <w:name w:val="xl151"/>
    <w:basedOn w:val="Normal"/>
    <w:rsid w:val="005B4628"/>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52">
    <w:name w:val="xl152"/>
    <w:basedOn w:val="Normal"/>
    <w:rsid w:val="005B4628"/>
    <w:pPr>
      <w:spacing w:before="100" w:beforeAutospacing="1" w:after="100" w:afterAutospacing="1" w:line="240" w:lineRule="auto"/>
    </w:pPr>
    <w:rPr>
      <w:rFonts w:ascii="Arial" w:eastAsia="Times New Roman" w:hAnsi="Arial" w:cs="Arial"/>
      <w:kern w:val="0"/>
      <w:sz w:val="20"/>
      <w:szCs w:val="20"/>
      <w:lang w:eastAsia="es-PE"/>
      <w14:ligatures w14:val="none"/>
    </w:rPr>
  </w:style>
  <w:style w:type="paragraph" w:customStyle="1" w:styleId="xl153">
    <w:name w:val="xl153"/>
    <w:basedOn w:val="Normal"/>
    <w:rsid w:val="005B4628"/>
    <w:pPr>
      <w:shd w:val="clear" w:color="000000" w:fill="FFFFFF"/>
      <w:spacing w:before="100" w:beforeAutospacing="1" w:after="100" w:afterAutospacing="1" w:line="240" w:lineRule="auto"/>
    </w:pPr>
    <w:rPr>
      <w:rFonts w:ascii="Trebuchet MS" w:eastAsia="Times New Roman" w:hAnsi="Trebuchet MS" w:cs="Times New Roman"/>
      <w:kern w:val="0"/>
      <w:sz w:val="17"/>
      <w:szCs w:val="17"/>
      <w:u w:val="single"/>
      <w:lang w:eastAsia="es-PE"/>
      <w14:ligatures w14:val="none"/>
    </w:rPr>
  </w:style>
  <w:style w:type="paragraph" w:customStyle="1" w:styleId="xl154">
    <w:name w:val="xl154"/>
    <w:basedOn w:val="Normal"/>
    <w:rsid w:val="005B4628"/>
    <w:pPr>
      <w:shd w:val="clear" w:color="000000" w:fill="FFFFFF"/>
      <w:spacing w:before="100" w:beforeAutospacing="1" w:after="100" w:afterAutospacing="1" w:line="240" w:lineRule="auto"/>
    </w:pPr>
    <w:rPr>
      <w:rFonts w:ascii="Trebuchet MS" w:eastAsia="Times New Roman" w:hAnsi="Trebuchet MS" w:cs="Times New Roman"/>
      <w:kern w:val="0"/>
      <w:sz w:val="17"/>
      <w:szCs w:val="17"/>
      <w:u w:val="single"/>
      <w:lang w:eastAsia="es-PE"/>
      <w14:ligatures w14:val="none"/>
    </w:rPr>
  </w:style>
  <w:style w:type="paragraph" w:customStyle="1" w:styleId="xl155">
    <w:name w:val="xl155"/>
    <w:basedOn w:val="Normal"/>
    <w:rsid w:val="005B4628"/>
    <w:pPr>
      <w:spacing w:before="100" w:beforeAutospacing="1" w:after="100" w:afterAutospacing="1" w:line="240" w:lineRule="auto"/>
    </w:pPr>
    <w:rPr>
      <w:rFonts w:ascii="Arial Narrow" w:eastAsia="Times New Roman" w:hAnsi="Arial Narrow" w:cs="Times New Roman"/>
      <w:kern w:val="0"/>
      <w:sz w:val="20"/>
      <w:szCs w:val="20"/>
      <w:lang w:eastAsia="es-PE"/>
      <w14:ligatures w14:val="none"/>
    </w:rPr>
  </w:style>
  <w:style w:type="paragraph" w:customStyle="1" w:styleId="xl156">
    <w:name w:val="xl156"/>
    <w:basedOn w:val="Normal"/>
    <w:rsid w:val="005B4628"/>
    <w:pPr>
      <w:pBdr>
        <w:top w:val="single" w:sz="4" w:space="0" w:color="auto"/>
        <w:right w:val="single" w:sz="8" w:space="0" w:color="auto"/>
      </w:pBdr>
      <w:shd w:val="clear" w:color="000000" w:fill="FFFFFF"/>
      <w:spacing w:before="100" w:beforeAutospacing="1" w:after="100" w:afterAutospacing="1" w:line="240" w:lineRule="auto"/>
      <w:jc w:val="center"/>
    </w:pPr>
    <w:rPr>
      <w:rFonts w:ascii="Trebuchet MS" w:eastAsia="Times New Roman" w:hAnsi="Trebuchet MS" w:cs="Times New Roman"/>
      <w:kern w:val="0"/>
      <w:sz w:val="17"/>
      <w:szCs w:val="17"/>
      <w:lang w:eastAsia="es-PE"/>
      <w14:ligatures w14:val="none"/>
    </w:rPr>
  </w:style>
  <w:style w:type="paragraph" w:customStyle="1" w:styleId="xl157">
    <w:name w:val="xl157"/>
    <w:basedOn w:val="Normal"/>
    <w:rsid w:val="005B4628"/>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58">
    <w:name w:val="xl158"/>
    <w:basedOn w:val="Normal"/>
    <w:rsid w:val="005B462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59">
    <w:name w:val="xl159"/>
    <w:basedOn w:val="Normal"/>
    <w:rsid w:val="005B4628"/>
    <w:pPr>
      <w:pBdr>
        <w:top w:val="single" w:sz="4" w:space="0" w:color="auto"/>
        <w:left w:val="single" w:sz="8"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60">
    <w:name w:val="xl160"/>
    <w:basedOn w:val="Normal"/>
    <w:rsid w:val="005B4628"/>
    <w:pPr>
      <w:pBdr>
        <w:top w:val="single"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61">
    <w:name w:val="xl161"/>
    <w:basedOn w:val="Normal"/>
    <w:rsid w:val="005B462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62">
    <w:name w:val="xl162"/>
    <w:basedOn w:val="Normal"/>
    <w:rsid w:val="005B4628"/>
    <w:pPr>
      <w:pBdr>
        <w:top w:val="single" w:sz="4" w:space="0" w:color="auto"/>
        <w:left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kern w:val="0"/>
      <w:sz w:val="17"/>
      <w:szCs w:val="17"/>
      <w:lang w:eastAsia="es-PE"/>
      <w14:ligatures w14:val="none"/>
    </w:rPr>
  </w:style>
  <w:style w:type="paragraph" w:customStyle="1" w:styleId="xl163">
    <w:name w:val="xl163"/>
    <w:basedOn w:val="Normal"/>
    <w:rsid w:val="005B46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164">
    <w:name w:val="xl164"/>
    <w:basedOn w:val="Normal"/>
    <w:rsid w:val="005B4628"/>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165">
    <w:name w:val="xl165"/>
    <w:basedOn w:val="Normal"/>
    <w:rsid w:val="005B4628"/>
    <w:pP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166">
    <w:name w:val="xl166"/>
    <w:basedOn w:val="Normal"/>
    <w:rsid w:val="005B4628"/>
    <w:pPr>
      <w:pBdr>
        <w:top w:val="single" w:sz="4" w:space="0" w:color="auto"/>
        <w:left w:val="single" w:sz="8"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67">
    <w:name w:val="xl167"/>
    <w:basedOn w:val="Normal"/>
    <w:rsid w:val="005B46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68">
    <w:name w:val="xl168"/>
    <w:basedOn w:val="Normal"/>
    <w:rsid w:val="005B4628"/>
    <w:pPr>
      <w:spacing w:before="100" w:beforeAutospacing="1" w:after="100" w:afterAutospacing="1" w:line="240" w:lineRule="auto"/>
      <w:jc w:val="both"/>
      <w:textAlignment w:val="center"/>
    </w:pPr>
    <w:rPr>
      <w:rFonts w:ascii="Trebuchet MS" w:eastAsia="Times New Roman" w:hAnsi="Trebuchet MS" w:cs="Times New Roman"/>
      <w:kern w:val="0"/>
      <w:sz w:val="17"/>
      <w:szCs w:val="17"/>
      <w:lang w:eastAsia="es-PE"/>
      <w14:ligatures w14:val="none"/>
    </w:rPr>
  </w:style>
  <w:style w:type="paragraph" w:customStyle="1" w:styleId="xl169">
    <w:name w:val="xl169"/>
    <w:basedOn w:val="Normal"/>
    <w:rsid w:val="005B462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70">
    <w:name w:val="xl170"/>
    <w:basedOn w:val="Normal"/>
    <w:rsid w:val="005B4628"/>
    <w:pPr>
      <w:pBdr>
        <w:top w:val="single" w:sz="8" w:space="0" w:color="auto"/>
        <w:left w:val="single" w:sz="8"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71">
    <w:name w:val="xl171"/>
    <w:basedOn w:val="Normal"/>
    <w:rsid w:val="005B4628"/>
    <w:pPr>
      <w:pBdr>
        <w:top w:val="single" w:sz="8"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72">
    <w:name w:val="xl172"/>
    <w:basedOn w:val="Normal"/>
    <w:rsid w:val="005B4628"/>
    <w:pPr>
      <w:pBdr>
        <w:top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73">
    <w:name w:val="xl173"/>
    <w:basedOn w:val="Normal"/>
    <w:rsid w:val="005B4628"/>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kern w:val="0"/>
      <w:sz w:val="17"/>
      <w:szCs w:val="17"/>
      <w:lang w:eastAsia="es-PE"/>
      <w14:ligatures w14:val="none"/>
    </w:rPr>
  </w:style>
  <w:style w:type="paragraph" w:customStyle="1" w:styleId="xl174">
    <w:name w:val="xl174"/>
    <w:basedOn w:val="Normal"/>
    <w:rsid w:val="005B4628"/>
    <w:pPr>
      <w:pBdr>
        <w:top w:val="single" w:sz="8" w:space="0" w:color="auto"/>
        <w:bottom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kern w:val="0"/>
      <w:sz w:val="17"/>
      <w:szCs w:val="17"/>
      <w:lang w:eastAsia="es-PE"/>
      <w14:ligatures w14:val="none"/>
    </w:rPr>
  </w:style>
  <w:style w:type="paragraph" w:customStyle="1" w:styleId="xl175">
    <w:name w:val="xl175"/>
    <w:basedOn w:val="Normal"/>
    <w:rsid w:val="005B4628"/>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rebuchet MS" w:eastAsia="Times New Roman" w:hAnsi="Trebuchet MS" w:cs="Times New Roman"/>
      <w:kern w:val="0"/>
      <w:sz w:val="17"/>
      <w:szCs w:val="17"/>
      <w:lang w:eastAsia="es-PE"/>
      <w14:ligatures w14:val="none"/>
    </w:rPr>
  </w:style>
  <w:style w:type="paragraph" w:customStyle="1" w:styleId="xl176">
    <w:name w:val="xl176"/>
    <w:basedOn w:val="Normal"/>
    <w:rsid w:val="005B4628"/>
    <w:pPr>
      <w:shd w:val="clear" w:color="000000" w:fill="FFFFFF"/>
      <w:spacing w:before="100" w:beforeAutospacing="1" w:after="100" w:afterAutospacing="1" w:line="240" w:lineRule="auto"/>
      <w:jc w:val="both"/>
      <w:textAlignment w:val="top"/>
    </w:pPr>
    <w:rPr>
      <w:rFonts w:ascii="Trebuchet MS" w:eastAsia="Times New Roman" w:hAnsi="Trebuchet MS" w:cs="Times New Roman"/>
      <w:kern w:val="0"/>
      <w:sz w:val="17"/>
      <w:szCs w:val="17"/>
      <w:lang w:eastAsia="es-PE"/>
      <w14:ligatures w14:val="none"/>
    </w:rPr>
  </w:style>
  <w:style w:type="paragraph" w:customStyle="1" w:styleId="xl177">
    <w:name w:val="xl177"/>
    <w:basedOn w:val="Normal"/>
    <w:rsid w:val="005B4628"/>
    <w:pPr>
      <w:pBdr>
        <w:top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178">
    <w:name w:val="xl178"/>
    <w:basedOn w:val="Normal"/>
    <w:rsid w:val="005B4628"/>
    <w:pPr>
      <w:pBdr>
        <w:top w:val="single" w:sz="4" w:space="0" w:color="auto"/>
      </w:pBdr>
      <w:shd w:val="clear" w:color="000000" w:fill="FFFFFF"/>
      <w:spacing w:before="100" w:beforeAutospacing="1" w:after="100" w:afterAutospacing="1" w:line="240" w:lineRule="auto"/>
      <w:jc w:val="center"/>
    </w:pPr>
    <w:rPr>
      <w:rFonts w:ascii="Trebuchet MS" w:eastAsia="Times New Roman" w:hAnsi="Trebuchet MS" w:cs="Times New Roman"/>
      <w:kern w:val="0"/>
      <w:sz w:val="17"/>
      <w:szCs w:val="17"/>
      <w:lang w:eastAsia="es-PE"/>
      <w14:ligatures w14:val="none"/>
    </w:rPr>
  </w:style>
  <w:style w:type="paragraph" w:customStyle="1" w:styleId="xl179">
    <w:name w:val="xl179"/>
    <w:basedOn w:val="Normal"/>
    <w:rsid w:val="005B4628"/>
    <w:pPr>
      <w:pBdr>
        <w:top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80">
    <w:name w:val="xl180"/>
    <w:basedOn w:val="Normal"/>
    <w:rsid w:val="005B4628"/>
    <w:pPr>
      <w:pBdr>
        <w:top w:val="single" w:sz="8"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81">
    <w:name w:val="xl181"/>
    <w:basedOn w:val="Normal"/>
    <w:rsid w:val="005B4628"/>
    <w:pPr>
      <w:pBdr>
        <w:top w:val="single" w:sz="8" w:space="0" w:color="auto"/>
        <w:left w:val="single" w:sz="8"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82">
    <w:name w:val="xl182"/>
    <w:basedOn w:val="Normal"/>
    <w:rsid w:val="005B4628"/>
    <w:pPr>
      <w:pBdr>
        <w:top w:val="single" w:sz="8"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83">
    <w:name w:val="xl183"/>
    <w:basedOn w:val="Normal"/>
    <w:rsid w:val="005B4628"/>
    <w:pPr>
      <w:pBdr>
        <w:top w:val="single" w:sz="8" w:space="0" w:color="auto"/>
      </w:pBdr>
      <w:shd w:val="clear" w:color="000000" w:fill="FFFFFF"/>
      <w:spacing w:before="100" w:beforeAutospacing="1" w:after="100" w:afterAutospacing="1" w:line="240" w:lineRule="auto"/>
    </w:pPr>
    <w:rPr>
      <w:rFonts w:ascii="Trebuchet MS" w:eastAsia="Times New Roman" w:hAnsi="Trebuchet MS" w:cs="Times New Roman"/>
      <w:b/>
      <w:bCs/>
      <w:kern w:val="0"/>
      <w:sz w:val="17"/>
      <w:szCs w:val="17"/>
      <w:lang w:eastAsia="es-PE"/>
      <w14:ligatures w14:val="none"/>
    </w:rPr>
  </w:style>
  <w:style w:type="paragraph" w:customStyle="1" w:styleId="xl184">
    <w:name w:val="xl184"/>
    <w:basedOn w:val="Normal"/>
    <w:rsid w:val="005B4628"/>
    <w:pPr>
      <w:pBdr>
        <w:top w:val="single" w:sz="8" w:space="0" w:color="auto"/>
        <w:right w:val="single" w:sz="8"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85">
    <w:name w:val="xl185"/>
    <w:basedOn w:val="Normal"/>
    <w:rsid w:val="005B4628"/>
    <w:pPr>
      <w:pBdr>
        <w:left w:val="single" w:sz="8"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86">
    <w:name w:val="xl186"/>
    <w:basedOn w:val="Normal"/>
    <w:rsid w:val="005B4628"/>
    <w:pPr>
      <w:pBdr>
        <w:right w:val="single" w:sz="8"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87">
    <w:name w:val="xl187"/>
    <w:basedOn w:val="Normal"/>
    <w:rsid w:val="005B4628"/>
    <w:pPr>
      <w:pBdr>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88">
    <w:name w:val="xl188"/>
    <w:basedOn w:val="Normal"/>
    <w:rsid w:val="005B46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89">
    <w:name w:val="xl189"/>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90">
    <w:name w:val="xl190"/>
    <w:basedOn w:val="Normal"/>
    <w:rsid w:val="005B462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91">
    <w:name w:val="xl191"/>
    <w:basedOn w:val="Normal"/>
    <w:rsid w:val="005B4628"/>
    <w:pPr>
      <w:pBdr>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92">
    <w:name w:val="xl192"/>
    <w:basedOn w:val="Normal"/>
    <w:rsid w:val="005B4628"/>
    <w:pPr>
      <w:pBdr>
        <w:top w:val="single" w:sz="8"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193">
    <w:name w:val="xl193"/>
    <w:basedOn w:val="Normal"/>
    <w:rsid w:val="005B4628"/>
    <w:pPr>
      <w:shd w:val="clear" w:color="000000" w:fill="FFFFFF"/>
      <w:spacing w:before="100" w:beforeAutospacing="1" w:after="100" w:afterAutospacing="1" w:line="240" w:lineRule="auto"/>
      <w:textAlignment w:val="center"/>
    </w:pPr>
    <w:rPr>
      <w:rFonts w:ascii="Trebuchet MS" w:eastAsia="Times New Roman" w:hAnsi="Trebuchet MS" w:cs="Times New Roman"/>
      <w:i/>
      <w:iCs/>
      <w:kern w:val="0"/>
      <w:sz w:val="17"/>
      <w:szCs w:val="17"/>
      <w:lang w:eastAsia="es-PE"/>
      <w14:ligatures w14:val="none"/>
    </w:rPr>
  </w:style>
  <w:style w:type="paragraph" w:customStyle="1" w:styleId="xl194">
    <w:name w:val="xl194"/>
    <w:basedOn w:val="Normal"/>
    <w:rsid w:val="005B4628"/>
    <w:pP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195">
    <w:name w:val="xl195"/>
    <w:basedOn w:val="Normal"/>
    <w:rsid w:val="005B4628"/>
    <w:pP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96">
    <w:name w:val="xl196"/>
    <w:basedOn w:val="Normal"/>
    <w:rsid w:val="005B462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97">
    <w:name w:val="xl197"/>
    <w:basedOn w:val="Normal"/>
    <w:rsid w:val="005B4628"/>
    <w:pP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98">
    <w:name w:val="xl198"/>
    <w:basedOn w:val="Normal"/>
    <w:rsid w:val="005B4628"/>
    <w:pP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199">
    <w:name w:val="xl199"/>
    <w:basedOn w:val="Normal"/>
    <w:rsid w:val="005B462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00">
    <w:name w:val="xl200"/>
    <w:basedOn w:val="Normal"/>
    <w:rsid w:val="005B4628"/>
    <w:pPr>
      <w:pBdr>
        <w:bottom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01">
    <w:name w:val="xl201"/>
    <w:basedOn w:val="Normal"/>
    <w:rsid w:val="005B4628"/>
    <w:pPr>
      <w:pBdr>
        <w:bottom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02">
    <w:name w:val="xl202"/>
    <w:basedOn w:val="Normal"/>
    <w:rsid w:val="005B4628"/>
    <w:pPr>
      <w:pBdr>
        <w:bottom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03">
    <w:name w:val="xl203"/>
    <w:basedOn w:val="Normal"/>
    <w:rsid w:val="005B4628"/>
    <w:pPr>
      <w:pBdr>
        <w:top w:val="single" w:sz="8" w:space="0" w:color="auto"/>
        <w:left w:val="single" w:sz="8" w:space="0" w:color="auto"/>
        <w:bottom w:val="single" w:sz="8"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04">
    <w:name w:val="xl204"/>
    <w:basedOn w:val="Normal"/>
    <w:rsid w:val="005B4628"/>
    <w:pPr>
      <w:pBdr>
        <w:top w:val="single" w:sz="8" w:space="0" w:color="auto"/>
        <w:bottom w:val="single" w:sz="8"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05">
    <w:name w:val="xl205"/>
    <w:basedOn w:val="Normal"/>
    <w:rsid w:val="005B4628"/>
    <w:pPr>
      <w:pBdr>
        <w:top w:val="single" w:sz="4" w:space="0" w:color="auto"/>
        <w:left w:val="single" w:sz="4" w:space="0" w:color="auto"/>
      </w:pBdr>
      <w:shd w:val="clear" w:color="000000" w:fill="D9D9D9"/>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06">
    <w:name w:val="xl206"/>
    <w:basedOn w:val="Normal"/>
    <w:rsid w:val="005B4628"/>
    <w:pPr>
      <w:pBdr>
        <w:top w:val="single" w:sz="8" w:space="0" w:color="auto"/>
        <w:bottom w:val="single" w:sz="8" w:space="0" w:color="auto"/>
        <w:right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07">
    <w:name w:val="xl207"/>
    <w:basedOn w:val="Normal"/>
    <w:rsid w:val="005B4628"/>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08">
    <w:name w:val="xl208"/>
    <w:basedOn w:val="Normal"/>
    <w:rsid w:val="005B4628"/>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09">
    <w:name w:val="xl209"/>
    <w:basedOn w:val="Normal"/>
    <w:rsid w:val="005B4628"/>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10">
    <w:name w:val="xl210"/>
    <w:basedOn w:val="Normal"/>
    <w:rsid w:val="005B462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b/>
      <w:bCs/>
      <w:kern w:val="0"/>
      <w:sz w:val="17"/>
      <w:szCs w:val="17"/>
      <w:lang w:eastAsia="es-PE"/>
      <w14:ligatures w14:val="none"/>
    </w:rPr>
  </w:style>
  <w:style w:type="paragraph" w:customStyle="1" w:styleId="xl211">
    <w:name w:val="xl211"/>
    <w:basedOn w:val="Normal"/>
    <w:rsid w:val="005B4628"/>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b/>
      <w:bCs/>
      <w:kern w:val="0"/>
      <w:sz w:val="17"/>
      <w:szCs w:val="17"/>
      <w:lang w:eastAsia="es-PE"/>
      <w14:ligatures w14:val="none"/>
    </w:rPr>
  </w:style>
  <w:style w:type="paragraph" w:customStyle="1" w:styleId="xl212">
    <w:name w:val="xl212"/>
    <w:basedOn w:val="Normal"/>
    <w:rsid w:val="005B462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13">
    <w:name w:val="xl213"/>
    <w:basedOn w:val="Normal"/>
    <w:rsid w:val="005B4628"/>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14">
    <w:name w:val="xl214"/>
    <w:basedOn w:val="Normal"/>
    <w:rsid w:val="005B4628"/>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15">
    <w:name w:val="xl215"/>
    <w:basedOn w:val="Normal"/>
    <w:rsid w:val="005B4628"/>
    <w:pPr>
      <w:pBdr>
        <w:top w:val="single" w:sz="4" w:space="0" w:color="auto"/>
        <w:left w:val="single" w:sz="8" w:space="0" w:color="auto"/>
        <w:bottom w:val="single" w:sz="4" w:space="0" w:color="auto"/>
      </w:pBdr>
      <w:shd w:val="clear" w:color="000000" w:fill="D9D9D9"/>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16">
    <w:name w:val="xl216"/>
    <w:basedOn w:val="Normal"/>
    <w:rsid w:val="005B4628"/>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17">
    <w:name w:val="xl217"/>
    <w:basedOn w:val="Normal"/>
    <w:rsid w:val="005B462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18">
    <w:name w:val="xl218"/>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19">
    <w:name w:val="xl219"/>
    <w:basedOn w:val="Normal"/>
    <w:rsid w:val="005B46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20">
    <w:name w:val="xl220"/>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21">
    <w:name w:val="xl221"/>
    <w:basedOn w:val="Normal"/>
    <w:rsid w:val="005B462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22">
    <w:name w:val="xl222"/>
    <w:basedOn w:val="Normal"/>
    <w:rsid w:val="005B4628"/>
    <w:pPr>
      <w:pBdr>
        <w:top w:val="single" w:sz="4" w:space="0" w:color="auto"/>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23">
    <w:name w:val="xl223"/>
    <w:basedOn w:val="Normal"/>
    <w:rsid w:val="005B462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24">
    <w:name w:val="xl224"/>
    <w:basedOn w:val="Normal"/>
    <w:rsid w:val="005B462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25">
    <w:name w:val="xl225"/>
    <w:basedOn w:val="Normal"/>
    <w:rsid w:val="005B46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26">
    <w:name w:val="xl226"/>
    <w:basedOn w:val="Normal"/>
    <w:rsid w:val="005B462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27">
    <w:name w:val="xl227"/>
    <w:basedOn w:val="Normal"/>
    <w:rsid w:val="005B4628"/>
    <w:pPr>
      <w:pBdr>
        <w:top w:val="single" w:sz="8" w:space="0" w:color="auto"/>
        <w:left w:val="single" w:sz="8" w:space="0" w:color="auto"/>
        <w:bottom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28">
    <w:name w:val="xl228"/>
    <w:basedOn w:val="Normal"/>
    <w:rsid w:val="005B4628"/>
    <w:pPr>
      <w:pBdr>
        <w:top w:val="single" w:sz="8" w:space="0" w:color="auto"/>
        <w:bottom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29">
    <w:name w:val="xl229"/>
    <w:basedOn w:val="Normal"/>
    <w:rsid w:val="005B4628"/>
    <w:pPr>
      <w:pBdr>
        <w:top w:val="single" w:sz="8"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30">
    <w:name w:val="xl230"/>
    <w:basedOn w:val="Normal"/>
    <w:rsid w:val="005B4628"/>
    <w:pPr>
      <w:pBdr>
        <w:left w:val="single" w:sz="8"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31">
    <w:name w:val="xl231"/>
    <w:basedOn w:val="Normal"/>
    <w:rsid w:val="005B4628"/>
    <w:pPr>
      <w:pBdr>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32">
    <w:name w:val="xl232"/>
    <w:basedOn w:val="Normal"/>
    <w:rsid w:val="005B4628"/>
    <w:pPr>
      <w:pBdr>
        <w:top w:val="single" w:sz="4" w:space="0" w:color="auto"/>
        <w:left w:val="single" w:sz="8" w:space="0" w:color="auto"/>
        <w:bottom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33">
    <w:name w:val="xl233"/>
    <w:basedOn w:val="Normal"/>
    <w:rsid w:val="005B4628"/>
    <w:pPr>
      <w:pBdr>
        <w:top w:val="single" w:sz="4" w:space="0" w:color="auto"/>
        <w:bottom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34">
    <w:name w:val="xl234"/>
    <w:basedOn w:val="Normal"/>
    <w:rsid w:val="005B4628"/>
    <w:pPr>
      <w:pBdr>
        <w:top w:val="single" w:sz="4" w:space="0" w:color="auto"/>
        <w:bottom w:val="single" w:sz="4" w:space="0" w:color="auto"/>
        <w:right w:val="single" w:sz="8"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35">
    <w:name w:val="xl235"/>
    <w:basedOn w:val="Normal"/>
    <w:rsid w:val="005B4628"/>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36">
    <w:name w:val="xl236"/>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237">
    <w:name w:val="xl237"/>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238">
    <w:name w:val="xl238"/>
    <w:basedOn w:val="Normal"/>
    <w:rsid w:val="005B4628"/>
    <w:pPr>
      <w:pBdr>
        <w:left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39">
    <w:name w:val="xl239"/>
    <w:basedOn w:val="Normal"/>
    <w:rsid w:val="005B4628"/>
    <w:pPr>
      <w:pBdr>
        <w:right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40">
    <w:name w:val="xl240"/>
    <w:basedOn w:val="Normal"/>
    <w:rsid w:val="005B4628"/>
    <w:pPr>
      <w:pBdr>
        <w:top w:val="single" w:sz="4" w:space="0" w:color="auto"/>
        <w:left w:val="single" w:sz="4" w:space="0" w:color="auto"/>
        <w:bottom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41">
    <w:name w:val="xl241"/>
    <w:basedOn w:val="Normal"/>
    <w:rsid w:val="005B4628"/>
    <w:pPr>
      <w:pBdr>
        <w:top w:val="single" w:sz="4" w:space="0" w:color="auto"/>
        <w:bottom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42">
    <w:name w:val="xl242"/>
    <w:basedOn w:val="Normal"/>
    <w:rsid w:val="005B4628"/>
    <w:pPr>
      <w:pBdr>
        <w:top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43">
    <w:name w:val="xl243"/>
    <w:basedOn w:val="Normal"/>
    <w:rsid w:val="005B4628"/>
    <w:pPr>
      <w:pBdr>
        <w:top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44">
    <w:name w:val="xl244"/>
    <w:basedOn w:val="Normal"/>
    <w:rsid w:val="005B4628"/>
    <w:pPr>
      <w:pBdr>
        <w:top w:val="single" w:sz="4" w:space="0" w:color="auto"/>
        <w:right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45">
    <w:name w:val="xl245"/>
    <w:basedOn w:val="Normal"/>
    <w:rsid w:val="005B4628"/>
    <w:pPr>
      <w:pBdr>
        <w:right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46">
    <w:name w:val="xl246"/>
    <w:basedOn w:val="Normal"/>
    <w:rsid w:val="005B4628"/>
    <w:pPr>
      <w:pBdr>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47">
    <w:name w:val="xl247"/>
    <w:basedOn w:val="Normal"/>
    <w:rsid w:val="005B4628"/>
    <w:pPr>
      <w:pBdr>
        <w:top w:val="single" w:sz="4" w:space="0" w:color="auto"/>
        <w:left w:val="single" w:sz="4" w:space="0" w:color="auto"/>
      </w:pBdr>
      <w:spacing w:before="100" w:beforeAutospacing="1" w:after="100" w:afterAutospacing="1" w:line="240" w:lineRule="auto"/>
      <w:jc w:val="center"/>
    </w:pPr>
    <w:rPr>
      <w:rFonts w:ascii="Trebuchet MS" w:eastAsia="Times New Roman" w:hAnsi="Trebuchet MS" w:cs="Times New Roman"/>
      <w:kern w:val="0"/>
      <w:sz w:val="17"/>
      <w:szCs w:val="17"/>
      <w:lang w:eastAsia="es-PE"/>
      <w14:ligatures w14:val="none"/>
    </w:rPr>
  </w:style>
  <w:style w:type="paragraph" w:customStyle="1" w:styleId="xl248">
    <w:name w:val="xl248"/>
    <w:basedOn w:val="Normal"/>
    <w:rsid w:val="005B4628"/>
    <w:pPr>
      <w:pBdr>
        <w:top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49">
    <w:name w:val="xl249"/>
    <w:basedOn w:val="Normal"/>
    <w:rsid w:val="005B4628"/>
    <w:pPr>
      <w:pBdr>
        <w:left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50">
    <w:name w:val="xl250"/>
    <w:basedOn w:val="Normal"/>
    <w:rsid w:val="005B4628"/>
    <w:pP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51">
    <w:name w:val="xl251"/>
    <w:basedOn w:val="Normal"/>
    <w:rsid w:val="005B4628"/>
    <w:pPr>
      <w:pBdr>
        <w:top w:val="single" w:sz="4" w:space="0" w:color="auto"/>
        <w:left w:val="single" w:sz="4" w:space="0" w:color="auto"/>
        <w:bottom w:val="single" w:sz="4" w:space="0" w:color="auto"/>
      </w:pBdr>
      <w:spacing w:before="100" w:beforeAutospacing="1" w:after="100" w:afterAutospacing="1" w:line="240" w:lineRule="auto"/>
      <w:jc w:val="center"/>
    </w:pPr>
    <w:rPr>
      <w:rFonts w:ascii="Trebuchet MS" w:eastAsia="Times New Roman" w:hAnsi="Trebuchet MS" w:cs="Times New Roman"/>
      <w:b/>
      <w:bCs/>
      <w:kern w:val="0"/>
      <w:sz w:val="17"/>
      <w:szCs w:val="17"/>
      <w:lang w:eastAsia="es-PE"/>
      <w14:ligatures w14:val="none"/>
    </w:rPr>
  </w:style>
  <w:style w:type="paragraph" w:customStyle="1" w:styleId="xl252">
    <w:name w:val="xl252"/>
    <w:basedOn w:val="Normal"/>
    <w:rsid w:val="005B4628"/>
    <w:pPr>
      <w:pBdr>
        <w:top w:val="single" w:sz="4" w:space="0" w:color="auto"/>
        <w:bottom w:val="single" w:sz="4" w:space="0" w:color="auto"/>
      </w:pBdr>
      <w:spacing w:before="100" w:beforeAutospacing="1" w:after="100" w:afterAutospacing="1" w:line="240" w:lineRule="auto"/>
      <w:jc w:val="center"/>
    </w:pPr>
    <w:rPr>
      <w:rFonts w:ascii="Trebuchet MS" w:eastAsia="Times New Roman" w:hAnsi="Trebuchet MS" w:cs="Times New Roman"/>
      <w:b/>
      <w:bCs/>
      <w:kern w:val="0"/>
      <w:sz w:val="17"/>
      <w:szCs w:val="17"/>
      <w:lang w:eastAsia="es-PE"/>
      <w14:ligatures w14:val="none"/>
    </w:rPr>
  </w:style>
  <w:style w:type="paragraph" w:customStyle="1" w:styleId="xl253">
    <w:name w:val="xl253"/>
    <w:basedOn w:val="Normal"/>
    <w:rsid w:val="005B4628"/>
    <w:pPr>
      <w:pBdr>
        <w:top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kern w:val="0"/>
      <w:sz w:val="17"/>
      <w:szCs w:val="17"/>
      <w:lang w:eastAsia="es-PE"/>
      <w14:ligatures w14:val="none"/>
    </w:rPr>
  </w:style>
  <w:style w:type="paragraph" w:customStyle="1" w:styleId="xl254">
    <w:name w:val="xl254"/>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s-PE"/>
      <w14:ligatures w14:val="none"/>
    </w:rPr>
  </w:style>
  <w:style w:type="paragraph" w:customStyle="1" w:styleId="xl255">
    <w:name w:val="xl255"/>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56">
    <w:name w:val="xl256"/>
    <w:basedOn w:val="Normal"/>
    <w:rsid w:val="005B4628"/>
    <w:pPr>
      <w:pBdr>
        <w:left w:val="single" w:sz="4" w:space="0" w:color="auto"/>
        <w:bottom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57">
    <w:name w:val="xl257"/>
    <w:basedOn w:val="Normal"/>
    <w:rsid w:val="005B4628"/>
    <w:pPr>
      <w:pBdr>
        <w:bottom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58">
    <w:name w:val="xl258"/>
    <w:basedOn w:val="Normal"/>
    <w:rsid w:val="005B462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259">
    <w:name w:val="xl259"/>
    <w:basedOn w:val="Normal"/>
    <w:rsid w:val="005B462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260">
    <w:name w:val="xl260"/>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s-PE"/>
      <w14:ligatures w14:val="none"/>
    </w:rPr>
  </w:style>
  <w:style w:type="paragraph" w:customStyle="1" w:styleId="xl261">
    <w:name w:val="xl261"/>
    <w:basedOn w:val="Normal"/>
    <w:rsid w:val="005B4628"/>
    <w:pPr>
      <w:pBdr>
        <w:top w:val="single" w:sz="4" w:space="0" w:color="auto"/>
        <w:bottom w:val="single" w:sz="4" w:space="0" w:color="auto"/>
      </w:pBdr>
      <w:shd w:val="clear" w:color="000000" w:fill="BFBFB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62">
    <w:name w:val="xl262"/>
    <w:basedOn w:val="Normal"/>
    <w:rsid w:val="005B4628"/>
    <w:pPr>
      <w:pBdr>
        <w:top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63">
    <w:name w:val="xl263"/>
    <w:basedOn w:val="Normal"/>
    <w:rsid w:val="005B4628"/>
    <w:pPr>
      <w:pBdr>
        <w:left w:val="single" w:sz="4" w:space="0" w:color="auto"/>
        <w:bottom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64">
    <w:name w:val="xl264"/>
    <w:basedOn w:val="Normal"/>
    <w:rsid w:val="005B4628"/>
    <w:pPr>
      <w:pBdr>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65">
    <w:name w:val="xl265"/>
    <w:basedOn w:val="Normal"/>
    <w:rsid w:val="005B4628"/>
    <w:pPr>
      <w:pBdr>
        <w:top w:val="single" w:sz="4" w:space="0" w:color="auto"/>
        <w:left w:val="single" w:sz="4" w:space="0" w:color="auto"/>
      </w:pBdr>
      <w:spacing w:before="100" w:beforeAutospacing="1" w:after="100" w:afterAutospacing="1" w:line="240" w:lineRule="auto"/>
      <w:jc w:val="center"/>
      <w:textAlignment w:val="top"/>
    </w:pPr>
    <w:rPr>
      <w:rFonts w:ascii="Trebuchet MS" w:eastAsia="Times New Roman" w:hAnsi="Trebuchet MS" w:cs="Times New Roman"/>
      <w:b/>
      <w:bCs/>
      <w:kern w:val="0"/>
      <w:sz w:val="16"/>
      <w:szCs w:val="16"/>
      <w:lang w:eastAsia="es-PE"/>
      <w14:ligatures w14:val="none"/>
    </w:rPr>
  </w:style>
  <w:style w:type="paragraph" w:customStyle="1" w:styleId="xl266">
    <w:name w:val="xl266"/>
    <w:basedOn w:val="Normal"/>
    <w:rsid w:val="005B4628"/>
    <w:pPr>
      <w:pBdr>
        <w:top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es-PE"/>
      <w14:ligatures w14:val="none"/>
    </w:rPr>
  </w:style>
  <w:style w:type="paragraph" w:customStyle="1" w:styleId="xl267">
    <w:name w:val="xl267"/>
    <w:basedOn w:val="Normal"/>
    <w:rsid w:val="005B4628"/>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16"/>
      <w:szCs w:val="16"/>
      <w:lang w:eastAsia="es-PE"/>
      <w14:ligatures w14:val="none"/>
    </w:rPr>
  </w:style>
  <w:style w:type="paragraph" w:customStyle="1" w:styleId="xl268">
    <w:name w:val="xl268"/>
    <w:basedOn w:val="Normal"/>
    <w:rsid w:val="005B4628"/>
    <w:pPr>
      <w:pBdr>
        <w:lef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269">
    <w:name w:val="xl269"/>
    <w:basedOn w:val="Normal"/>
    <w:rsid w:val="005B4628"/>
    <w:pPr>
      <w:pBdr>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270">
    <w:name w:val="xl270"/>
    <w:basedOn w:val="Normal"/>
    <w:rsid w:val="005B4628"/>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271">
    <w:name w:val="xl271"/>
    <w:basedOn w:val="Normal"/>
    <w:rsid w:val="005B462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272">
    <w:name w:val="xl272"/>
    <w:basedOn w:val="Normal"/>
    <w:rsid w:val="005B462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273">
    <w:name w:val="xl273"/>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kern w:val="0"/>
      <w:sz w:val="16"/>
      <w:szCs w:val="16"/>
      <w:lang w:eastAsia="es-PE"/>
      <w14:ligatures w14:val="none"/>
    </w:rPr>
  </w:style>
  <w:style w:type="paragraph" w:customStyle="1" w:styleId="xl274">
    <w:name w:val="xl274"/>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PE"/>
      <w14:ligatures w14:val="none"/>
    </w:rPr>
  </w:style>
  <w:style w:type="paragraph" w:customStyle="1" w:styleId="xl275">
    <w:name w:val="xl275"/>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customStyle="1" w:styleId="xl276">
    <w:name w:val="xl276"/>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PE"/>
      <w14:ligatures w14:val="none"/>
    </w:rPr>
  </w:style>
  <w:style w:type="paragraph" w:customStyle="1" w:styleId="xl277">
    <w:name w:val="xl277"/>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kern w:val="0"/>
      <w:sz w:val="16"/>
      <w:szCs w:val="16"/>
      <w:lang w:eastAsia="es-PE"/>
      <w14:ligatures w14:val="none"/>
    </w:rPr>
  </w:style>
  <w:style w:type="paragraph" w:customStyle="1" w:styleId="xl278">
    <w:name w:val="xl278"/>
    <w:basedOn w:val="Normal"/>
    <w:rsid w:val="005B4628"/>
    <w:pPr>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279">
    <w:name w:val="xl279"/>
    <w:basedOn w:val="Normal"/>
    <w:rsid w:val="005B462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280">
    <w:name w:val="xl280"/>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rebuchet MS" w:eastAsia="Times New Roman" w:hAnsi="Trebuchet MS" w:cs="Times New Roman"/>
      <w:kern w:val="0"/>
      <w:sz w:val="17"/>
      <w:szCs w:val="17"/>
      <w:lang w:eastAsia="es-PE"/>
      <w14:ligatures w14:val="none"/>
    </w:rPr>
  </w:style>
  <w:style w:type="paragraph" w:customStyle="1" w:styleId="xl281">
    <w:name w:val="xl281"/>
    <w:basedOn w:val="Normal"/>
    <w:rsid w:val="005B4628"/>
    <w:pPr>
      <w:pBdr>
        <w:top w:val="single" w:sz="4" w:space="0" w:color="auto"/>
        <w:bottom w:val="single" w:sz="4" w:space="0" w:color="auto"/>
      </w:pBdr>
      <w:spacing w:before="100" w:beforeAutospacing="1" w:after="100" w:afterAutospacing="1" w:line="240" w:lineRule="auto"/>
      <w:textAlignment w:val="top"/>
    </w:pPr>
    <w:rPr>
      <w:rFonts w:ascii="Trebuchet MS" w:eastAsia="Times New Roman" w:hAnsi="Trebuchet MS" w:cs="Times New Roman"/>
      <w:kern w:val="0"/>
      <w:sz w:val="17"/>
      <w:szCs w:val="17"/>
      <w:lang w:eastAsia="es-PE"/>
      <w14:ligatures w14:val="none"/>
    </w:rPr>
  </w:style>
  <w:style w:type="paragraph" w:customStyle="1" w:styleId="xl282">
    <w:name w:val="xl282"/>
    <w:basedOn w:val="Normal"/>
    <w:rsid w:val="005B462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kern w:val="0"/>
      <w:sz w:val="17"/>
      <w:szCs w:val="17"/>
      <w:lang w:eastAsia="es-PE"/>
      <w14:ligatures w14:val="none"/>
    </w:rPr>
  </w:style>
  <w:style w:type="paragraph" w:customStyle="1" w:styleId="xl283">
    <w:name w:val="xl283"/>
    <w:basedOn w:val="Normal"/>
    <w:rsid w:val="005B4628"/>
    <w:pPr>
      <w:pBdr>
        <w:left w:val="single" w:sz="4"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84">
    <w:name w:val="xl284"/>
    <w:basedOn w:val="Normal"/>
    <w:rsid w:val="005B4628"/>
    <w:pPr>
      <w:pBdr>
        <w:bottom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85">
    <w:name w:val="xl285"/>
    <w:basedOn w:val="Normal"/>
    <w:rsid w:val="005B4628"/>
    <w:pPr>
      <w:pBdr>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86">
    <w:name w:val="xl286"/>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rebuchet MS" w:eastAsia="Times New Roman" w:hAnsi="Trebuchet MS" w:cs="Times New Roman"/>
      <w:kern w:val="0"/>
      <w:sz w:val="17"/>
      <w:szCs w:val="17"/>
      <w:lang w:eastAsia="es-PE"/>
      <w14:ligatures w14:val="none"/>
    </w:rPr>
  </w:style>
  <w:style w:type="paragraph" w:customStyle="1" w:styleId="xl287">
    <w:name w:val="xl287"/>
    <w:basedOn w:val="Normal"/>
    <w:rsid w:val="005B4628"/>
    <w:pPr>
      <w:pBdr>
        <w:top w:val="single" w:sz="4" w:space="0" w:color="auto"/>
        <w:bottom w:val="single" w:sz="4" w:space="0" w:color="auto"/>
      </w:pBdr>
      <w:spacing w:before="100" w:beforeAutospacing="1" w:after="100" w:afterAutospacing="1" w:line="240" w:lineRule="auto"/>
      <w:textAlignment w:val="top"/>
    </w:pPr>
    <w:rPr>
      <w:rFonts w:ascii="Trebuchet MS" w:eastAsia="Times New Roman" w:hAnsi="Trebuchet MS" w:cs="Times New Roman"/>
      <w:kern w:val="0"/>
      <w:sz w:val="17"/>
      <w:szCs w:val="17"/>
      <w:lang w:eastAsia="es-PE"/>
      <w14:ligatures w14:val="none"/>
    </w:rPr>
  </w:style>
  <w:style w:type="paragraph" w:customStyle="1" w:styleId="xl288">
    <w:name w:val="xl288"/>
    <w:basedOn w:val="Normal"/>
    <w:rsid w:val="005B462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rebuchet MS" w:eastAsia="Times New Roman" w:hAnsi="Trebuchet MS" w:cs="Times New Roman"/>
      <w:kern w:val="0"/>
      <w:sz w:val="17"/>
      <w:szCs w:val="17"/>
      <w:lang w:eastAsia="es-PE"/>
      <w14:ligatures w14:val="none"/>
    </w:rPr>
  </w:style>
  <w:style w:type="paragraph" w:customStyle="1" w:styleId="xl289">
    <w:name w:val="xl289"/>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90">
    <w:name w:val="xl290"/>
    <w:basedOn w:val="Normal"/>
    <w:rsid w:val="005B4628"/>
    <w:pPr>
      <w:pBdr>
        <w:top w:val="single" w:sz="4"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91">
    <w:name w:val="xl291"/>
    <w:basedOn w:val="Normal"/>
    <w:rsid w:val="005B462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92">
    <w:name w:val="xl292"/>
    <w:basedOn w:val="Normal"/>
    <w:rsid w:val="005B4628"/>
    <w:pPr>
      <w:pBdr>
        <w:top w:val="single" w:sz="8" w:space="0" w:color="auto"/>
        <w:left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93">
    <w:name w:val="xl293"/>
    <w:basedOn w:val="Normal"/>
    <w:rsid w:val="005B4628"/>
    <w:pPr>
      <w:pBdr>
        <w:top w:val="single" w:sz="8"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94">
    <w:name w:val="xl294"/>
    <w:basedOn w:val="Normal"/>
    <w:rsid w:val="005B4628"/>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95">
    <w:name w:val="xl295"/>
    <w:basedOn w:val="Normal"/>
    <w:rsid w:val="005B4628"/>
    <w:pPr>
      <w:pBdr>
        <w:bottom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96">
    <w:name w:val="xl296"/>
    <w:basedOn w:val="Normal"/>
    <w:rsid w:val="005B4628"/>
    <w:pPr>
      <w:pBdr>
        <w:bottom w:val="single" w:sz="8" w:space="0" w:color="auto"/>
        <w:right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297">
    <w:name w:val="xl297"/>
    <w:basedOn w:val="Normal"/>
    <w:rsid w:val="005B462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98">
    <w:name w:val="xl298"/>
    <w:basedOn w:val="Normal"/>
    <w:rsid w:val="005B4628"/>
    <w:pPr>
      <w:pBdr>
        <w:top w:val="single" w:sz="4"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299">
    <w:name w:val="xl299"/>
    <w:basedOn w:val="Normal"/>
    <w:rsid w:val="005B462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300">
    <w:name w:val="xl300"/>
    <w:basedOn w:val="Normal"/>
    <w:rsid w:val="005B462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301">
    <w:name w:val="xl301"/>
    <w:basedOn w:val="Normal"/>
    <w:rsid w:val="005B4628"/>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302">
    <w:name w:val="xl302"/>
    <w:basedOn w:val="Normal"/>
    <w:rsid w:val="005B4628"/>
    <w:pPr>
      <w:pBdr>
        <w:top w:val="single" w:sz="4"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303">
    <w:name w:val="xl303"/>
    <w:basedOn w:val="Normal"/>
    <w:rsid w:val="005B462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304">
    <w:name w:val="xl304"/>
    <w:basedOn w:val="Normal"/>
    <w:rsid w:val="005B4628"/>
    <w:pPr>
      <w:shd w:val="clear" w:color="000000" w:fill="FFFFFF"/>
      <w:spacing w:before="100" w:beforeAutospacing="1" w:after="100" w:afterAutospacing="1" w:line="240" w:lineRule="auto"/>
    </w:pPr>
    <w:rPr>
      <w:rFonts w:ascii="Trebuchet MS" w:eastAsia="Times New Roman" w:hAnsi="Trebuchet MS" w:cs="Times New Roman"/>
      <w:b/>
      <w:bCs/>
      <w:kern w:val="0"/>
      <w:sz w:val="17"/>
      <w:szCs w:val="17"/>
      <w:lang w:eastAsia="es-PE"/>
      <w14:ligatures w14:val="none"/>
    </w:rPr>
  </w:style>
  <w:style w:type="paragraph" w:customStyle="1" w:styleId="xl305">
    <w:name w:val="xl305"/>
    <w:basedOn w:val="Normal"/>
    <w:rsid w:val="005B4628"/>
    <w:pPr>
      <w:spacing w:before="100" w:beforeAutospacing="1" w:after="100" w:afterAutospacing="1" w:line="240" w:lineRule="auto"/>
      <w:jc w:val="both"/>
    </w:pPr>
    <w:rPr>
      <w:rFonts w:ascii="Trebuchet MS" w:eastAsia="Times New Roman" w:hAnsi="Trebuchet MS" w:cs="Times New Roman"/>
      <w:kern w:val="0"/>
      <w:sz w:val="17"/>
      <w:szCs w:val="17"/>
      <w:lang w:eastAsia="es-PE"/>
      <w14:ligatures w14:val="none"/>
    </w:rPr>
  </w:style>
  <w:style w:type="paragraph" w:customStyle="1" w:styleId="xl306">
    <w:name w:val="xl306"/>
    <w:basedOn w:val="Normal"/>
    <w:rsid w:val="005B4628"/>
    <w:pPr>
      <w:shd w:val="clear" w:color="000000" w:fill="FFFFFF"/>
      <w:spacing w:before="100" w:beforeAutospacing="1" w:after="100" w:afterAutospacing="1" w:line="240" w:lineRule="auto"/>
      <w:textAlignment w:val="top"/>
    </w:pPr>
    <w:rPr>
      <w:rFonts w:ascii="Trebuchet MS" w:eastAsia="Times New Roman" w:hAnsi="Trebuchet MS" w:cs="Times New Roman"/>
      <w:kern w:val="0"/>
      <w:sz w:val="16"/>
      <w:szCs w:val="16"/>
      <w:lang w:eastAsia="es-PE"/>
      <w14:ligatures w14:val="none"/>
    </w:rPr>
  </w:style>
  <w:style w:type="paragraph" w:customStyle="1" w:styleId="xl307">
    <w:name w:val="xl307"/>
    <w:basedOn w:val="Normal"/>
    <w:rsid w:val="005B4628"/>
    <w:pPr>
      <w:spacing w:before="100" w:beforeAutospacing="1" w:after="100" w:afterAutospacing="1" w:line="240" w:lineRule="auto"/>
      <w:textAlignment w:val="top"/>
    </w:pPr>
    <w:rPr>
      <w:rFonts w:ascii="Times New Roman" w:eastAsia="Times New Roman" w:hAnsi="Times New Roman" w:cs="Times New Roman"/>
      <w:kern w:val="0"/>
      <w:sz w:val="16"/>
      <w:szCs w:val="16"/>
      <w:lang w:eastAsia="es-PE"/>
      <w14:ligatures w14:val="none"/>
    </w:rPr>
  </w:style>
  <w:style w:type="paragraph" w:customStyle="1" w:styleId="xl308">
    <w:name w:val="xl308"/>
    <w:basedOn w:val="Normal"/>
    <w:rsid w:val="005B4628"/>
    <w:pPr>
      <w:pBdr>
        <w:top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309">
    <w:name w:val="xl309"/>
    <w:basedOn w:val="Normal"/>
    <w:rsid w:val="005B4628"/>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310">
    <w:name w:val="xl310"/>
    <w:basedOn w:val="Normal"/>
    <w:rsid w:val="005B462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311">
    <w:name w:val="xl311"/>
    <w:basedOn w:val="Normal"/>
    <w:rsid w:val="005B46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312">
    <w:name w:val="xl312"/>
    <w:basedOn w:val="Normal"/>
    <w:rsid w:val="005B462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313">
    <w:name w:val="xl313"/>
    <w:basedOn w:val="Normal"/>
    <w:rsid w:val="005B462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314">
    <w:name w:val="xl314"/>
    <w:basedOn w:val="Normal"/>
    <w:rsid w:val="005B4628"/>
    <w:pPr>
      <w:spacing w:before="100" w:beforeAutospacing="1" w:after="100" w:afterAutospacing="1" w:line="240" w:lineRule="auto"/>
      <w:jc w:val="both"/>
      <w:textAlignment w:val="top"/>
    </w:pPr>
    <w:rPr>
      <w:rFonts w:ascii="Trebuchet MS" w:eastAsia="Times New Roman" w:hAnsi="Trebuchet MS" w:cs="Times New Roman"/>
      <w:kern w:val="0"/>
      <w:sz w:val="17"/>
      <w:szCs w:val="17"/>
      <w:lang w:eastAsia="es-PE"/>
      <w14:ligatures w14:val="none"/>
    </w:rPr>
  </w:style>
  <w:style w:type="paragraph" w:customStyle="1" w:styleId="xl315">
    <w:name w:val="xl315"/>
    <w:basedOn w:val="Normal"/>
    <w:rsid w:val="005B4628"/>
    <w:pPr>
      <w:pBdr>
        <w:top w:val="single" w:sz="8" w:space="0" w:color="auto"/>
        <w:bottom w:val="single" w:sz="8" w:space="0" w:color="auto"/>
        <w:right w:val="single" w:sz="8"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316">
    <w:name w:val="xl316"/>
    <w:basedOn w:val="Normal"/>
    <w:rsid w:val="005B4628"/>
    <w:pPr>
      <w:pBdr>
        <w:top w:val="single" w:sz="8" w:space="0" w:color="auto"/>
        <w:left w:val="single" w:sz="8" w:space="0" w:color="auto"/>
        <w:bottom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317">
    <w:name w:val="xl317"/>
    <w:basedOn w:val="Normal"/>
    <w:rsid w:val="005B4628"/>
    <w:pPr>
      <w:pBdr>
        <w:top w:val="single" w:sz="8" w:space="0" w:color="auto"/>
        <w:bottom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318">
    <w:name w:val="xl318"/>
    <w:basedOn w:val="Normal"/>
    <w:rsid w:val="005B4628"/>
    <w:pPr>
      <w:pBdr>
        <w:top w:val="single" w:sz="8"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319">
    <w:name w:val="xl319"/>
    <w:basedOn w:val="Normal"/>
    <w:rsid w:val="005B4628"/>
    <w:pPr>
      <w:shd w:val="clear" w:color="000000" w:fill="FFFFFF"/>
      <w:spacing w:before="100" w:beforeAutospacing="1" w:after="100" w:afterAutospacing="1" w:line="240" w:lineRule="auto"/>
    </w:pPr>
    <w:rPr>
      <w:rFonts w:ascii="Trebuchet MS" w:eastAsia="Times New Roman" w:hAnsi="Trebuchet MS" w:cs="Times New Roman"/>
      <w:kern w:val="0"/>
      <w:sz w:val="17"/>
      <w:szCs w:val="17"/>
      <w:lang w:eastAsia="es-PE"/>
      <w14:ligatures w14:val="none"/>
    </w:rPr>
  </w:style>
  <w:style w:type="paragraph" w:customStyle="1" w:styleId="xl320">
    <w:name w:val="xl320"/>
    <w:basedOn w:val="Normal"/>
    <w:rsid w:val="005B4628"/>
    <w:pPr>
      <w:pBdr>
        <w:top w:val="single" w:sz="4" w:space="0" w:color="auto"/>
        <w:left w:val="single" w:sz="4" w:space="0" w:color="auto"/>
        <w:bottom w:val="single" w:sz="4" w:space="0" w:color="auto"/>
      </w:pBdr>
      <w:spacing w:before="100" w:beforeAutospacing="1" w:after="100" w:afterAutospacing="1" w:line="240" w:lineRule="auto"/>
      <w:jc w:val="center"/>
    </w:pPr>
    <w:rPr>
      <w:rFonts w:ascii="Trebuchet MS" w:eastAsia="Times New Roman" w:hAnsi="Trebuchet MS" w:cs="Times New Roman"/>
      <w:b/>
      <w:bCs/>
      <w:kern w:val="0"/>
      <w:sz w:val="17"/>
      <w:szCs w:val="17"/>
      <w:lang w:eastAsia="es-PE"/>
      <w14:ligatures w14:val="none"/>
    </w:rPr>
  </w:style>
  <w:style w:type="paragraph" w:customStyle="1" w:styleId="xl321">
    <w:name w:val="xl321"/>
    <w:basedOn w:val="Normal"/>
    <w:rsid w:val="005B4628"/>
    <w:pPr>
      <w:pBdr>
        <w:top w:val="single" w:sz="4" w:space="0" w:color="auto"/>
        <w:bottom w:val="single" w:sz="4" w:space="0" w:color="auto"/>
      </w:pBdr>
      <w:spacing w:before="100" w:beforeAutospacing="1" w:after="100" w:afterAutospacing="1" w:line="240" w:lineRule="auto"/>
      <w:jc w:val="center"/>
    </w:pPr>
    <w:rPr>
      <w:rFonts w:ascii="Trebuchet MS" w:eastAsia="Times New Roman" w:hAnsi="Trebuchet MS" w:cs="Times New Roman"/>
      <w:b/>
      <w:bCs/>
      <w:kern w:val="0"/>
      <w:sz w:val="17"/>
      <w:szCs w:val="17"/>
      <w:lang w:eastAsia="es-PE"/>
      <w14:ligatures w14:val="none"/>
    </w:rPr>
  </w:style>
  <w:style w:type="paragraph" w:customStyle="1" w:styleId="xl322">
    <w:name w:val="xl322"/>
    <w:basedOn w:val="Normal"/>
    <w:rsid w:val="005B4628"/>
    <w:pPr>
      <w:pBdr>
        <w:top w:val="single" w:sz="4" w:space="0" w:color="auto"/>
        <w:bottom w:val="single" w:sz="4" w:space="0" w:color="auto"/>
        <w:right w:val="single" w:sz="4" w:space="0" w:color="auto"/>
      </w:pBdr>
      <w:spacing w:before="100" w:beforeAutospacing="1" w:after="100" w:afterAutospacing="1" w:line="240" w:lineRule="auto"/>
      <w:jc w:val="center"/>
    </w:pPr>
    <w:rPr>
      <w:rFonts w:ascii="Trebuchet MS" w:eastAsia="Times New Roman" w:hAnsi="Trebuchet MS" w:cs="Times New Roman"/>
      <w:b/>
      <w:bCs/>
      <w:kern w:val="0"/>
      <w:sz w:val="17"/>
      <w:szCs w:val="17"/>
      <w:lang w:eastAsia="es-PE"/>
      <w14:ligatures w14:val="none"/>
    </w:rPr>
  </w:style>
  <w:style w:type="paragraph" w:customStyle="1" w:styleId="xl323">
    <w:name w:val="xl323"/>
    <w:basedOn w:val="Normal"/>
    <w:rsid w:val="005B4628"/>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7"/>
      <w:szCs w:val="17"/>
      <w:lang w:eastAsia="es-PE"/>
      <w14:ligatures w14:val="none"/>
    </w:rPr>
  </w:style>
  <w:style w:type="paragraph" w:customStyle="1" w:styleId="xl324">
    <w:name w:val="xl324"/>
    <w:basedOn w:val="Normal"/>
    <w:rsid w:val="005B4628"/>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PE"/>
      <w14:ligatures w14:val="none"/>
    </w:rPr>
  </w:style>
  <w:style w:type="paragraph" w:customStyle="1" w:styleId="xl325">
    <w:name w:val="xl325"/>
    <w:basedOn w:val="Normal"/>
    <w:rsid w:val="005B462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s-PE"/>
      <w14:ligatures w14:val="none"/>
    </w:rPr>
  </w:style>
  <w:style w:type="paragraph" w:customStyle="1" w:styleId="xl326">
    <w:name w:val="xl326"/>
    <w:basedOn w:val="Normal"/>
    <w:rsid w:val="005B4628"/>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327">
    <w:name w:val="xl327"/>
    <w:basedOn w:val="Normal"/>
    <w:rsid w:val="005B4628"/>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328">
    <w:name w:val="xl328"/>
    <w:basedOn w:val="Normal"/>
    <w:rsid w:val="005B4628"/>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329">
    <w:name w:val="xl329"/>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330">
    <w:name w:val="xl330"/>
    <w:basedOn w:val="Normal"/>
    <w:rsid w:val="005B46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331">
    <w:name w:val="xl331"/>
    <w:basedOn w:val="Normal"/>
    <w:rsid w:val="005B46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332">
    <w:name w:val="xl332"/>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kern w:val="0"/>
      <w:sz w:val="17"/>
      <w:szCs w:val="17"/>
      <w:lang w:eastAsia="es-PE"/>
      <w14:ligatures w14:val="none"/>
    </w:rPr>
  </w:style>
  <w:style w:type="paragraph" w:customStyle="1" w:styleId="xl333">
    <w:name w:val="xl333"/>
    <w:basedOn w:val="Normal"/>
    <w:rsid w:val="005B462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kern w:val="0"/>
      <w:sz w:val="17"/>
      <w:szCs w:val="17"/>
      <w:lang w:eastAsia="es-PE"/>
      <w14:ligatures w14:val="none"/>
    </w:rPr>
  </w:style>
  <w:style w:type="paragraph" w:customStyle="1" w:styleId="xl334">
    <w:name w:val="xl334"/>
    <w:basedOn w:val="Normal"/>
    <w:rsid w:val="005B46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kern w:val="0"/>
      <w:sz w:val="17"/>
      <w:szCs w:val="17"/>
      <w:lang w:eastAsia="es-PE"/>
      <w14:ligatures w14:val="none"/>
    </w:rPr>
  </w:style>
  <w:style w:type="paragraph" w:customStyle="1" w:styleId="xl335">
    <w:name w:val="xl335"/>
    <w:basedOn w:val="Normal"/>
    <w:rsid w:val="005B4628"/>
    <w:pPr>
      <w:pBdr>
        <w:top w:val="single" w:sz="4" w:space="0" w:color="auto"/>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336">
    <w:name w:val="xl336"/>
    <w:basedOn w:val="Normal"/>
    <w:rsid w:val="005B462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337">
    <w:name w:val="xl337"/>
    <w:basedOn w:val="Normal"/>
    <w:rsid w:val="005B462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338">
    <w:name w:val="xl338"/>
    <w:basedOn w:val="Normal"/>
    <w:rsid w:val="005B462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7"/>
      <w:szCs w:val="17"/>
      <w:lang w:eastAsia="es-PE"/>
      <w14:ligatures w14:val="none"/>
    </w:rPr>
  </w:style>
  <w:style w:type="paragraph" w:customStyle="1" w:styleId="xl339">
    <w:name w:val="xl339"/>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b/>
      <w:bCs/>
      <w:kern w:val="0"/>
      <w:sz w:val="17"/>
      <w:szCs w:val="17"/>
      <w:lang w:eastAsia="es-PE"/>
      <w14:ligatures w14:val="none"/>
    </w:rPr>
  </w:style>
  <w:style w:type="paragraph" w:customStyle="1" w:styleId="xl340">
    <w:name w:val="xl340"/>
    <w:basedOn w:val="Normal"/>
    <w:rsid w:val="005B46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kern w:val="0"/>
      <w:sz w:val="17"/>
      <w:szCs w:val="17"/>
      <w:lang w:eastAsia="es-PE"/>
      <w14:ligatures w14:val="none"/>
    </w:rPr>
  </w:style>
  <w:style w:type="paragraph" w:customStyle="1" w:styleId="xl341">
    <w:name w:val="xl341"/>
    <w:basedOn w:val="Normal"/>
    <w:rsid w:val="005B4628"/>
    <w:pPr>
      <w:pBdr>
        <w:left w:val="single" w:sz="8" w:space="0" w:color="auto"/>
        <w:bottom w:val="single" w:sz="4" w:space="0" w:color="auto"/>
      </w:pBdr>
      <w:spacing w:before="100" w:beforeAutospacing="1" w:after="100" w:afterAutospacing="1" w:line="240" w:lineRule="auto"/>
    </w:pPr>
    <w:rPr>
      <w:rFonts w:ascii="Trebuchet MS" w:eastAsia="Times New Roman" w:hAnsi="Trebuchet MS" w:cs="Times New Roman"/>
      <w:kern w:val="0"/>
      <w:sz w:val="14"/>
      <w:szCs w:val="14"/>
      <w:lang w:eastAsia="es-PE"/>
      <w14:ligatures w14:val="none"/>
    </w:rPr>
  </w:style>
  <w:style w:type="paragraph" w:customStyle="1" w:styleId="xl342">
    <w:name w:val="xl342"/>
    <w:basedOn w:val="Normal"/>
    <w:rsid w:val="005B4628"/>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14"/>
      <w:szCs w:val="14"/>
      <w:lang w:eastAsia="es-PE"/>
      <w14:ligatures w14:val="none"/>
    </w:rPr>
  </w:style>
  <w:style w:type="paragraph" w:customStyle="1" w:styleId="xl343">
    <w:name w:val="xl343"/>
    <w:basedOn w:val="Normal"/>
    <w:rsid w:val="005B4628"/>
    <w:pPr>
      <w:shd w:val="clear" w:color="000000" w:fill="FFFFFF"/>
      <w:spacing w:before="100" w:beforeAutospacing="1" w:after="100" w:afterAutospacing="1" w:line="240" w:lineRule="auto"/>
      <w:jc w:val="center"/>
      <w:textAlignment w:val="center"/>
    </w:pPr>
    <w:rPr>
      <w:rFonts w:ascii="Trebuchet MS" w:eastAsia="Times New Roman" w:hAnsi="Trebuchet MS" w:cs="Times New Roman"/>
      <w:kern w:val="0"/>
      <w:sz w:val="14"/>
      <w:szCs w:val="14"/>
      <w:lang w:eastAsia="es-PE"/>
      <w14:ligatures w14:val="none"/>
    </w:rPr>
  </w:style>
  <w:style w:type="paragraph" w:customStyle="1" w:styleId="xl344">
    <w:name w:val="xl344"/>
    <w:basedOn w:val="Normal"/>
    <w:rsid w:val="005B4628"/>
    <w:pPr>
      <w:pBdr>
        <w:top w:val="single" w:sz="8" w:space="0" w:color="auto"/>
        <w:left w:val="single" w:sz="8" w:space="0" w:color="auto"/>
      </w:pBdr>
      <w:shd w:val="clear" w:color="000000" w:fill="A6A6A6"/>
      <w:spacing w:before="100" w:beforeAutospacing="1" w:after="100" w:afterAutospacing="1" w:line="240" w:lineRule="auto"/>
      <w:textAlignment w:val="center"/>
    </w:pPr>
    <w:rPr>
      <w:rFonts w:ascii="Trebuchet MS" w:eastAsia="Times New Roman" w:hAnsi="Trebuchet MS" w:cs="Times New Roman"/>
      <w:b/>
      <w:bCs/>
      <w:kern w:val="0"/>
      <w:sz w:val="14"/>
      <w:szCs w:val="14"/>
      <w:lang w:eastAsia="es-PE"/>
      <w14:ligatures w14:val="none"/>
    </w:rPr>
  </w:style>
  <w:style w:type="paragraph" w:customStyle="1" w:styleId="xl345">
    <w:name w:val="xl345"/>
    <w:basedOn w:val="Normal"/>
    <w:rsid w:val="005B4628"/>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b/>
      <w:bCs/>
      <w:kern w:val="0"/>
      <w:sz w:val="14"/>
      <w:szCs w:val="14"/>
      <w:lang w:eastAsia="es-PE"/>
      <w14:ligatures w14:val="none"/>
    </w:rPr>
  </w:style>
  <w:style w:type="paragraph" w:customStyle="1" w:styleId="xl346">
    <w:name w:val="xl346"/>
    <w:basedOn w:val="Normal"/>
    <w:rsid w:val="005B4628"/>
    <w:pPr>
      <w:pBdr>
        <w:bottom w:val="single" w:sz="4" w:space="0" w:color="auto"/>
        <w:right w:val="single" w:sz="8" w:space="0" w:color="auto"/>
      </w:pBdr>
      <w:spacing w:before="100" w:beforeAutospacing="1" w:after="100" w:afterAutospacing="1" w:line="240" w:lineRule="auto"/>
      <w:textAlignment w:val="center"/>
    </w:pPr>
    <w:rPr>
      <w:rFonts w:ascii="Trebuchet MS" w:eastAsia="Times New Roman" w:hAnsi="Trebuchet MS" w:cs="Times New Roman"/>
      <w:kern w:val="0"/>
      <w:sz w:val="14"/>
      <w:szCs w:val="14"/>
      <w:lang w:eastAsia="es-PE"/>
      <w14:ligatures w14:val="none"/>
    </w:rPr>
  </w:style>
  <w:style w:type="paragraph" w:customStyle="1" w:styleId="xl347">
    <w:name w:val="xl347"/>
    <w:basedOn w:val="Normal"/>
    <w:rsid w:val="005B4628"/>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rebuchet MS" w:eastAsia="Times New Roman" w:hAnsi="Trebuchet MS" w:cs="Times New Roman"/>
      <w:kern w:val="0"/>
      <w:sz w:val="14"/>
      <w:szCs w:val="14"/>
      <w:lang w:eastAsia="es-PE"/>
      <w14:ligatures w14:val="none"/>
    </w:rPr>
  </w:style>
  <w:style w:type="paragraph" w:customStyle="1" w:styleId="xl348">
    <w:name w:val="xl348"/>
    <w:basedOn w:val="Normal"/>
    <w:rsid w:val="005B4628"/>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rebuchet MS" w:eastAsia="Times New Roman" w:hAnsi="Trebuchet MS" w:cs="Times New Roman"/>
      <w:kern w:val="0"/>
      <w:sz w:val="14"/>
      <w:szCs w:val="14"/>
      <w:lang w:eastAsia="es-PE"/>
      <w14:ligatures w14:val="none"/>
    </w:rPr>
  </w:style>
  <w:style w:type="paragraph" w:customStyle="1" w:styleId="xl349">
    <w:name w:val="xl349"/>
    <w:basedOn w:val="Normal"/>
    <w:rsid w:val="005B4628"/>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rebuchet MS" w:eastAsia="Times New Roman" w:hAnsi="Trebuchet MS" w:cs="Times New Roman"/>
      <w:kern w:val="0"/>
      <w:sz w:val="14"/>
      <w:szCs w:val="14"/>
      <w:lang w:eastAsia="es-PE"/>
      <w14:ligatures w14:val="none"/>
    </w:rPr>
  </w:style>
  <w:style w:type="paragraph" w:customStyle="1" w:styleId="xl350">
    <w:name w:val="xl350"/>
    <w:basedOn w:val="Normal"/>
    <w:rsid w:val="005B4628"/>
    <w:pPr>
      <w:pBdr>
        <w:top w:val="single" w:sz="4" w:space="0" w:color="auto"/>
        <w:left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rebuchet MS" w:eastAsia="Times New Roman" w:hAnsi="Trebuchet MS" w:cs="Times New Roman"/>
      <w:b/>
      <w:bCs/>
      <w:kern w:val="0"/>
      <w:sz w:val="14"/>
      <w:szCs w:val="14"/>
      <w:lang w:eastAsia="es-PE"/>
      <w14:ligatures w14:val="none"/>
    </w:rPr>
  </w:style>
  <w:style w:type="paragraph" w:customStyle="1" w:styleId="xl351">
    <w:name w:val="xl351"/>
    <w:basedOn w:val="Normal"/>
    <w:rsid w:val="005B4628"/>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rebuchet MS" w:eastAsia="Times New Roman" w:hAnsi="Trebuchet MS" w:cs="Times New Roman"/>
      <w:kern w:val="0"/>
      <w:sz w:val="14"/>
      <w:szCs w:val="14"/>
      <w:lang w:eastAsia="es-PE"/>
      <w14:ligatures w14:val="none"/>
    </w:rPr>
  </w:style>
  <w:style w:type="paragraph" w:customStyle="1" w:styleId="xl352">
    <w:name w:val="xl352"/>
    <w:basedOn w:val="Normal"/>
    <w:rsid w:val="005B4628"/>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rebuchet MS" w:eastAsia="Times New Roman" w:hAnsi="Trebuchet MS" w:cs="Times New Roman"/>
      <w:b/>
      <w:bCs/>
      <w:kern w:val="0"/>
      <w:sz w:val="14"/>
      <w:szCs w:val="14"/>
      <w:lang w:eastAsia="es-PE"/>
      <w14:ligatures w14:val="none"/>
    </w:rPr>
  </w:style>
  <w:style w:type="paragraph" w:customStyle="1" w:styleId="xl353">
    <w:name w:val="xl353"/>
    <w:basedOn w:val="Normal"/>
    <w:rsid w:val="005B4628"/>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rebuchet MS" w:eastAsia="Times New Roman" w:hAnsi="Trebuchet MS" w:cs="Times New Roman"/>
      <w:b/>
      <w:bCs/>
      <w:kern w:val="0"/>
      <w:sz w:val="14"/>
      <w:szCs w:val="14"/>
      <w:lang w:eastAsia="es-PE"/>
      <w14:ligatures w14:val="none"/>
    </w:rPr>
  </w:style>
  <w:style w:type="paragraph" w:customStyle="1" w:styleId="xl354">
    <w:name w:val="xl354"/>
    <w:basedOn w:val="Normal"/>
    <w:rsid w:val="005B4628"/>
    <w:pPr>
      <w:pBdr>
        <w:lef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i/>
      <w:iCs/>
      <w:kern w:val="0"/>
      <w:sz w:val="14"/>
      <w:szCs w:val="14"/>
      <w:lang w:eastAsia="es-PE"/>
      <w14:ligatures w14:val="none"/>
    </w:rPr>
  </w:style>
  <w:style w:type="paragraph" w:customStyle="1" w:styleId="xl355">
    <w:name w:val="xl355"/>
    <w:basedOn w:val="Normal"/>
    <w:rsid w:val="005B4628"/>
    <w:pPr>
      <w:shd w:val="clear" w:color="000000" w:fill="FFFFFF"/>
      <w:spacing w:before="100" w:beforeAutospacing="1" w:after="100" w:afterAutospacing="1" w:line="240" w:lineRule="auto"/>
      <w:textAlignment w:val="center"/>
    </w:pPr>
    <w:rPr>
      <w:rFonts w:ascii="Trebuchet MS" w:eastAsia="Times New Roman" w:hAnsi="Trebuchet MS" w:cs="Times New Roman"/>
      <w:i/>
      <w:iCs/>
      <w:kern w:val="0"/>
      <w:sz w:val="14"/>
      <w:szCs w:val="14"/>
      <w:lang w:eastAsia="es-PE"/>
      <w14:ligatures w14:val="none"/>
    </w:rPr>
  </w:style>
  <w:style w:type="paragraph" w:customStyle="1" w:styleId="xl356">
    <w:name w:val="xl356"/>
    <w:basedOn w:val="Normal"/>
    <w:rsid w:val="005B4628"/>
    <w:pPr>
      <w:pBdr>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i/>
      <w:iCs/>
      <w:kern w:val="0"/>
      <w:sz w:val="14"/>
      <w:szCs w:val="14"/>
      <w:lang w:eastAsia="es-PE"/>
      <w14:ligatures w14:val="none"/>
    </w:rPr>
  </w:style>
  <w:style w:type="paragraph" w:customStyle="1" w:styleId="xl357">
    <w:name w:val="xl357"/>
    <w:basedOn w:val="Normal"/>
    <w:rsid w:val="005B4628"/>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rebuchet MS" w:eastAsia="Times New Roman" w:hAnsi="Trebuchet MS" w:cs="Times New Roman"/>
      <w:b/>
      <w:bCs/>
      <w:kern w:val="0"/>
      <w:sz w:val="14"/>
      <w:szCs w:val="14"/>
      <w:lang w:eastAsia="es-PE"/>
      <w14:ligatures w14:val="none"/>
    </w:rPr>
  </w:style>
  <w:style w:type="paragraph" w:customStyle="1" w:styleId="xl358">
    <w:name w:val="xl358"/>
    <w:basedOn w:val="Normal"/>
    <w:rsid w:val="005B4628"/>
    <w:pPr>
      <w:shd w:val="clear" w:color="000000" w:fill="FFFFFF"/>
      <w:spacing w:before="100" w:beforeAutospacing="1" w:after="100" w:afterAutospacing="1" w:line="240" w:lineRule="auto"/>
      <w:textAlignment w:val="center"/>
    </w:pPr>
    <w:rPr>
      <w:rFonts w:ascii="Trebuchet MS" w:eastAsia="Times New Roman" w:hAnsi="Trebuchet MS" w:cs="Times New Roman"/>
      <w:b/>
      <w:bCs/>
      <w:kern w:val="0"/>
      <w:sz w:val="14"/>
      <w:szCs w:val="14"/>
      <w:lang w:eastAsia="es-PE"/>
      <w14:ligatures w14:val="none"/>
    </w:rPr>
  </w:style>
  <w:style w:type="paragraph" w:customStyle="1" w:styleId="xl359">
    <w:name w:val="xl359"/>
    <w:basedOn w:val="Normal"/>
    <w:rsid w:val="005B4628"/>
    <w:pP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4"/>
      <w:szCs w:val="14"/>
      <w:lang w:eastAsia="es-PE"/>
      <w14:ligatures w14:val="none"/>
    </w:rPr>
  </w:style>
  <w:style w:type="paragraph" w:customStyle="1" w:styleId="xl360">
    <w:name w:val="xl360"/>
    <w:basedOn w:val="Normal"/>
    <w:rsid w:val="005B4628"/>
    <w:pPr>
      <w:pBdr>
        <w:right w:val="single" w:sz="8" w:space="0" w:color="auto"/>
      </w:pBdr>
      <w:shd w:val="clear" w:color="000000" w:fill="FFFFFF"/>
      <w:spacing w:before="100" w:beforeAutospacing="1" w:after="100" w:afterAutospacing="1" w:line="240" w:lineRule="auto"/>
      <w:textAlignment w:val="center"/>
    </w:pPr>
    <w:rPr>
      <w:rFonts w:ascii="Trebuchet MS" w:eastAsia="Times New Roman" w:hAnsi="Trebuchet MS" w:cs="Times New Roman"/>
      <w:kern w:val="0"/>
      <w:sz w:val="14"/>
      <w:szCs w:val="14"/>
      <w:lang w:eastAsia="es-PE"/>
      <w14:ligatures w14:val="none"/>
    </w:rPr>
  </w:style>
  <w:style w:type="paragraph" w:customStyle="1" w:styleId="xl361">
    <w:name w:val="xl361"/>
    <w:basedOn w:val="Normal"/>
    <w:rsid w:val="005B4628"/>
    <w:pPr>
      <w:spacing w:before="100" w:beforeAutospacing="1" w:after="100" w:afterAutospacing="1" w:line="240" w:lineRule="auto"/>
      <w:jc w:val="center"/>
      <w:textAlignment w:val="center"/>
    </w:pPr>
    <w:rPr>
      <w:rFonts w:ascii="Trebuchet MS" w:eastAsia="Times New Roman" w:hAnsi="Trebuchet MS" w:cs="Times New Roman"/>
      <w:kern w:val="0"/>
      <w:sz w:val="14"/>
      <w:szCs w:val="14"/>
      <w:lang w:eastAsia="es-PE"/>
      <w14:ligatures w14:val="none"/>
    </w:rPr>
  </w:style>
  <w:style w:type="paragraph" w:customStyle="1" w:styleId="xl362">
    <w:name w:val="xl362"/>
    <w:basedOn w:val="Normal"/>
    <w:rsid w:val="005B4628"/>
    <w:pPr>
      <w:pBdr>
        <w:right w:val="single" w:sz="8" w:space="0" w:color="auto"/>
      </w:pBdr>
      <w:spacing w:before="100" w:beforeAutospacing="1" w:after="100" w:afterAutospacing="1" w:line="240" w:lineRule="auto"/>
      <w:jc w:val="center"/>
      <w:textAlignment w:val="center"/>
    </w:pPr>
    <w:rPr>
      <w:rFonts w:ascii="Trebuchet MS" w:eastAsia="Times New Roman" w:hAnsi="Trebuchet MS" w:cs="Times New Roman"/>
      <w:kern w:val="0"/>
      <w:sz w:val="14"/>
      <w:szCs w:val="14"/>
      <w:lang w:eastAsia="es-PE"/>
      <w14:ligatures w14:val="none"/>
    </w:rPr>
  </w:style>
  <w:style w:type="paragraph" w:customStyle="1" w:styleId="xl363">
    <w:name w:val="xl363"/>
    <w:basedOn w:val="Normal"/>
    <w:rsid w:val="005B4628"/>
    <w:pPr>
      <w:pBdr>
        <w:top w:val="single" w:sz="4" w:space="0" w:color="auto"/>
        <w:left w:val="single" w:sz="8" w:space="0" w:color="auto"/>
        <w:bottom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4"/>
      <w:szCs w:val="14"/>
      <w:lang w:eastAsia="es-PE"/>
      <w14:ligatures w14:val="none"/>
    </w:rPr>
  </w:style>
  <w:style w:type="paragraph" w:customStyle="1" w:styleId="xl364">
    <w:name w:val="xl364"/>
    <w:basedOn w:val="Normal"/>
    <w:rsid w:val="005B462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4"/>
      <w:szCs w:val="14"/>
      <w:lang w:eastAsia="es-PE"/>
      <w14:ligatures w14:val="none"/>
    </w:rPr>
  </w:style>
  <w:style w:type="paragraph" w:customStyle="1" w:styleId="xl365">
    <w:name w:val="xl365"/>
    <w:basedOn w:val="Normal"/>
    <w:rsid w:val="005B4628"/>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Trebuchet MS" w:eastAsia="Times New Roman" w:hAnsi="Trebuchet MS" w:cs="Times New Roman"/>
      <w:kern w:val="0"/>
      <w:sz w:val="14"/>
      <w:szCs w:val="14"/>
      <w:lang w:eastAsia="es-PE"/>
      <w14:ligatures w14:val="none"/>
    </w:rPr>
  </w:style>
  <w:style w:type="paragraph" w:customStyle="1" w:styleId="xl366">
    <w:name w:val="xl366"/>
    <w:basedOn w:val="Normal"/>
    <w:rsid w:val="005B4628"/>
    <w:pPr>
      <w:pBdr>
        <w:top w:val="single" w:sz="4" w:space="0" w:color="auto"/>
        <w:bottom w:val="single" w:sz="8" w:space="0" w:color="auto"/>
      </w:pBdr>
      <w:shd w:val="clear" w:color="000000" w:fill="FFFFFF"/>
      <w:spacing w:before="100" w:beforeAutospacing="1" w:after="100" w:afterAutospacing="1" w:line="240" w:lineRule="auto"/>
    </w:pPr>
    <w:rPr>
      <w:rFonts w:ascii="Trebuchet MS" w:eastAsia="Times New Roman" w:hAnsi="Trebuchet MS" w:cs="Times New Roman"/>
      <w:kern w:val="0"/>
      <w:sz w:val="14"/>
      <w:szCs w:val="14"/>
      <w:lang w:eastAsia="es-PE"/>
      <w14:ligatures w14:val="none"/>
    </w:rPr>
  </w:style>
  <w:style w:type="paragraph" w:customStyle="1" w:styleId="xl367">
    <w:name w:val="xl367"/>
    <w:basedOn w:val="Normal"/>
    <w:rsid w:val="005B4628"/>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rebuchet MS" w:eastAsia="Times New Roman" w:hAnsi="Trebuchet MS" w:cs="Times New Roman"/>
      <w:kern w:val="0"/>
      <w:sz w:val="14"/>
      <w:szCs w:val="14"/>
      <w:lang w:eastAsia="es-PE"/>
      <w14:ligatures w14:val="none"/>
    </w:rPr>
  </w:style>
  <w:style w:type="paragraph" w:customStyle="1" w:styleId="xl368">
    <w:name w:val="xl368"/>
    <w:basedOn w:val="Normal"/>
    <w:rsid w:val="005B4628"/>
    <w:pPr>
      <w:pBdr>
        <w:bottom w:val="single" w:sz="8" w:space="0" w:color="auto"/>
      </w:pBdr>
      <w:spacing w:before="100" w:beforeAutospacing="1" w:after="100" w:afterAutospacing="1" w:line="240" w:lineRule="auto"/>
      <w:jc w:val="center"/>
      <w:textAlignment w:val="center"/>
    </w:pPr>
    <w:rPr>
      <w:rFonts w:ascii="Trebuchet MS" w:eastAsia="Times New Roman" w:hAnsi="Trebuchet MS" w:cs="Times New Roman"/>
      <w:kern w:val="0"/>
      <w:sz w:val="14"/>
      <w:szCs w:val="14"/>
      <w:lang w:eastAsia="es-PE"/>
      <w14:ligatures w14:val="none"/>
    </w:rPr>
  </w:style>
  <w:style w:type="paragraph" w:customStyle="1" w:styleId="xl369">
    <w:name w:val="xl369"/>
    <w:basedOn w:val="Normal"/>
    <w:rsid w:val="005B4628"/>
    <w:pPr>
      <w:pBdr>
        <w:bottom w:val="single" w:sz="8" w:space="0" w:color="auto"/>
        <w:right w:val="single" w:sz="8" w:space="0" w:color="auto"/>
      </w:pBdr>
      <w:spacing w:before="100" w:beforeAutospacing="1" w:after="100" w:afterAutospacing="1" w:line="240" w:lineRule="auto"/>
      <w:jc w:val="center"/>
      <w:textAlignment w:val="center"/>
    </w:pPr>
    <w:rPr>
      <w:rFonts w:ascii="Trebuchet MS" w:eastAsia="Times New Roman" w:hAnsi="Trebuchet MS" w:cs="Times New Roman"/>
      <w:kern w:val="0"/>
      <w:sz w:val="14"/>
      <w:szCs w:val="14"/>
      <w:lang w:eastAsia="es-PE"/>
      <w14:ligatures w14:val="none"/>
    </w:rPr>
  </w:style>
  <w:style w:type="paragraph" w:customStyle="1" w:styleId="xl370">
    <w:name w:val="xl370"/>
    <w:basedOn w:val="Normal"/>
    <w:rsid w:val="00A4175B"/>
    <w:pPr>
      <w:pBdr>
        <w:top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kern w:val="0"/>
      <w:sz w:val="14"/>
      <w:szCs w:val="14"/>
      <w:lang w:eastAsia="es-PE"/>
      <w14:ligatures w14:val="none"/>
    </w:rPr>
  </w:style>
  <w:style w:type="paragraph" w:customStyle="1" w:styleId="xl371">
    <w:name w:val="xl371"/>
    <w:basedOn w:val="Normal"/>
    <w:rsid w:val="00A4175B"/>
    <w:pPr>
      <w:pBdr>
        <w:top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kern w:val="0"/>
      <w:sz w:val="14"/>
      <w:szCs w:val="14"/>
      <w:lang w:eastAsia="es-PE"/>
      <w14:ligatures w14:val="none"/>
    </w:rPr>
  </w:style>
  <w:style w:type="paragraph" w:customStyle="1" w:styleId="xl372">
    <w:name w:val="xl372"/>
    <w:basedOn w:val="Normal"/>
    <w:rsid w:val="00A4175B"/>
    <w:pPr>
      <w:pBdr>
        <w:lef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kern w:val="0"/>
      <w:sz w:val="14"/>
      <w:szCs w:val="14"/>
      <w:lang w:eastAsia="es-PE"/>
      <w14:ligatures w14:val="none"/>
    </w:rPr>
  </w:style>
  <w:style w:type="paragraph" w:customStyle="1" w:styleId="xl373">
    <w:name w:val="xl373"/>
    <w:basedOn w:val="Normal"/>
    <w:rsid w:val="00A4175B"/>
    <w:pPr>
      <w:spacing w:before="100" w:beforeAutospacing="1" w:after="100" w:afterAutospacing="1" w:line="240" w:lineRule="auto"/>
      <w:jc w:val="center"/>
      <w:textAlignment w:val="center"/>
    </w:pPr>
    <w:rPr>
      <w:rFonts w:ascii="Trebuchet MS" w:eastAsia="Times New Roman" w:hAnsi="Trebuchet MS" w:cs="Times New Roman"/>
      <w:b/>
      <w:bCs/>
      <w:kern w:val="0"/>
      <w:sz w:val="14"/>
      <w:szCs w:val="14"/>
      <w:lang w:eastAsia="es-PE"/>
      <w14:ligatures w14:val="none"/>
    </w:rPr>
  </w:style>
  <w:style w:type="paragraph" w:customStyle="1" w:styleId="xl374">
    <w:name w:val="xl374"/>
    <w:basedOn w:val="Normal"/>
    <w:rsid w:val="00A4175B"/>
    <w:pPr>
      <w:pBdr>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kern w:val="0"/>
      <w:sz w:val="14"/>
      <w:szCs w:val="14"/>
      <w:lang w:eastAsia="es-PE"/>
      <w14:ligatures w14:val="none"/>
    </w:rPr>
  </w:style>
  <w:style w:type="paragraph" w:customStyle="1" w:styleId="xl375">
    <w:name w:val="xl375"/>
    <w:basedOn w:val="Normal"/>
    <w:rsid w:val="00A4175B"/>
    <w:pPr>
      <w:pBdr>
        <w:left w:val="single" w:sz="4" w:space="0" w:color="auto"/>
        <w:bottom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kern w:val="0"/>
      <w:sz w:val="14"/>
      <w:szCs w:val="14"/>
      <w:lang w:eastAsia="es-PE"/>
      <w14:ligatures w14:val="none"/>
    </w:rPr>
  </w:style>
  <w:style w:type="paragraph" w:customStyle="1" w:styleId="xl376">
    <w:name w:val="xl376"/>
    <w:basedOn w:val="Normal"/>
    <w:rsid w:val="00A4175B"/>
    <w:pPr>
      <w:pBdr>
        <w:bottom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kern w:val="0"/>
      <w:sz w:val="14"/>
      <w:szCs w:val="14"/>
      <w:lang w:eastAsia="es-PE"/>
      <w14:ligatures w14:val="none"/>
    </w:rPr>
  </w:style>
  <w:style w:type="paragraph" w:customStyle="1" w:styleId="xl377">
    <w:name w:val="xl377"/>
    <w:basedOn w:val="Normal"/>
    <w:rsid w:val="00A4175B"/>
    <w:pPr>
      <w:pBdr>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kern w:val="0"/>
      <w:sz w:val="14"/>
      <w:szCs w:val="14"/>
      <w:lang w:eastAsia="es-PE"/>
      <w14:ligatures w14:val="none"/>
    </w:rPr>
  </w:style>
  <w:style w:type="paragraph" w:customStyle="1" w:styleId="xl378">
    <w:name w:val="xl378"/>
    <w:basedOn w:val="Normal"/>
    <w:rsid w:val="00A417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es-PE"/>
      <w14:ligatures w14:val="none"/>
    </w:rPr>
  </w:style>
  <w:style w:type="paragraph" w:customStyle="1" w:styleId="xl379">
    <w:name w:val="xl379"/>
    <w:basedOn w:val="Normal"/>
    <w:rsid w:val="00A417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es-PE"/>
      <w14:ligatures w14:val="none"/>
    </w:rPr>
  </w:style>
  <w:style w:type="paragraph" w:customStyle="1" w:styleId="xl380">
    <w:name w:val="xl380"/>
    <w:basedOn w:val="Normal"/>
    <w:rsid w:val="00A4175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4"/>
      <w:szCs w:val="14"/>
      <w:lang w:eastAsia="es-PE"/>
      <w14:ligatures w14:val="none"/>
    </w:rPr>
  </w:style>
  <w:style w:type="paragraph" w:customStyle="1" w:styleId="xl71">
    <w:name w:val="xl71"/>
    <w:basedOn w:val="Normal"/>
    <w:rsid w:val="002C23F7"/>
    <w:pPr>
      <w:spacing w:before="100" w:beforeAutospacing="1" w:after="100" w:afterAutospacing="1" w:line="240" w:lineRule="auto"/>
    </w:pPr>
    <w:rPr>
      <w:rFonts w:ascii="Times New Roman" w:eastAsia="Times New Roman" w:hAnsi="Times New Roman" w:cs="Times New Roman"/>
      <w:kern w:val="0"/>
      <w:sz w:val="20"/>
      <w:szCs w:val="20"/>
      <w:lang w:eastAsia="es-PE"/>
      <w14:ligatures w14:val="none"/>
    </w:rPr>
  </w:style>
  <w:style w:type="paragraph" w:customStyle="1" w:styleId="xl72">
    <w:name w:val="xl72"/>
    <w:basedOn w:val="Normal"/>
    <w:rsid w:val="002C23F7"/>
    <w:pPr>
      <w:shd w:val="clear" w:color="000000" w:fill="FFFFFF"/>
      <w:spacing w:before="100" w:beforeAutospacing="1" w:after="100" w:afterAutospacing="1" w:line="240" w:lineRule="auto"/>
    </w:pPr>
    <w:rPr>
      <w:rFonts w:ascii="Arial Narrow" w:eastAsia="Times New Roman" w:hAnsi="Arial Narrow" w:cs="Times New Roman"/>
      <w:kern w:val="0"/>
      <w:sz w:val="20"/>
      <w:szCs w:val="20"/>
      <w:lang w:eastAsia="es-PE"/>
      <w14:ligatures w14:val="none"/>
    </w:rPr>
  </w:style>
  <w:style w:type="numbering" w:customStyle="1" w:styleId="b1">
    <w:name w:val="b.1"/>
    <w:uiPriority w:val="99"/>
    <w:rsid w:val="00041790"/>
    <w:pPr>
      <w:numPr>
        <w:numId w:val="61"/>
      </w:numPr>
    </w:pPr>
  </w:style>
  <w:style w:type="paragraph" w:styleId="Textodeglobo">
    <w:name w:val="Balloon Text"/>
    <w:basedOn w:val="Normal"/>
    <w:link w:val="TextodegloboCar"/>
    <w:uiPriority w:val="99"/>
    <w:semiHidden/>
    <w:unhideWhenUsed/>
    <w:rsid w:val="009639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39B9"/>
    <w:rPr>
      <w:rFonts w:ascii="Segoe UI" w:hAnsi="Segoe UI" w:cs="Segoe UI"/>
      <w:sz w:val="18"/>
      <w:szCs w:val="18"/>
      <w:lang w:val="es-PE"/>
    </w:rPr>
  </w:style>
  <w:style w:type="paragraph" w:styleId="Asuntodelcomentario">
    <w:name w:val="annotation subject"/>
    <w:basedOn w:val="Textocomentario"/>
    <w:next w:val="Textocomentario"/>
    <w:link w:val="AsuntodelcomentarioCar"/>
    <w:uiPriority w:val="99"/>
    <w:semiHidden/>
    <w:unhideWhenUsed/>
    <w:rsid w:val="008C6BD9"/>
    <w:rPr>
      <w:b/>
      <w:bCs/>
      <w:lang w:val="es-PE"/>
    </w:rPr>
  </w:style>
  <w:style w:type="character" w:customStyle="1" w:styleId="AsuntodelcomentarioCar">
    <w:name w:val="Asunto del comentario Car"/>
    <w:basedOn w:val="TextocomentarioCar"/>
    <w:link w:val="Asuntodelcomentario"/>
    <w:uiPriority w:val="99"/>
    <w:semiHidden/>
    <w:rsid w:val="008C6BD9"/>
    <w:rPr>
      <w:b/>
      <w:bCs/>
      <w:sz w:val="20"/>
      <w:szCs w:val="20"/>
      <w:lang w:val="es-PE"/>
    </w:rPr>
  </w:style>
  <w:style w:type="paragraph" w:styleId="Revisin">
    <w:name w:val="Revision"/>
    <w:hidden/>
    <w:uiPriority w:val="99"/>
    <w:semiHidden/>
    <w:rsid w:val="00976090"/>
    <w:pPr>
      <w:spacing w:after="0" w:line="240" w:lineRule="auto"/>
    </w:pPr>
    <w:rPr>
      <w:lang w:val="es-PE"/>
    </w:rPr>
  </w:style>
  <w:style w:type="paragraph" w:styleId="NormalWeb">
    <w:name w:val="Normal (Web)"/>
    <w:basedOn w:val="Normal"/>
    <w:uiPriority w:val="99"/>
    <w:semiHidden/>
    <w:unhideWhenUsed/>
    <w:rsid w:val="00032B1C"/>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Textoennegrita">
    <w:name w:val="Strong"/>
    <w:basedOn w:val="Fuentedeprrafopredeter"/>
    <w:uiPriority w:val="22"/>
    <w:qFormat/>
    <w:rsid w:val="00032B1C"/>
    <w:rPr>
      <w:b/>
      <w:bCs/>
    </w:rPr>
  </w:style>
  <w:style w:type="paragraph" w:styleId="TtuloTDC">
    <w:name w:val="TOC Heading"/>
    <w:basedOn w:val="Ttulo1"/>
    <w:next w:val="Normal"/>
    <w:uiPriority w:val="39"/>
    <w:unhideWhenUsed/>
    <w:qFormat/>
    <w:rsid w:val="00037869"/>
    <w:pPr>
      <w:outlineLvl w:val="9"/>
    </w:pPr>
    <w:rPr>
      <w:kern w:val="0"/>
      <w:lang w:eastAsia="es-PE"/>
      <w14:ligatures w14:val="none"/>
    </w:rPr>
  </w:style>
  <w:style w:type="paragraph" w:styleId="TDC1">
    <w:name w:val="toc 1"/>
    <w:basedOn w:val="Normal"/>
    <w:next w:val="Normal"/>
    <w:autoRedefine/>
    <w:uiPriority w:val="39"/>
    <w:unhideWhenUsed/>
    <w:rsid w:val="00037869"/>
    <w:pPr>
      <w:spacing w:after="100"/>
    </w:pPr>
  </w:style>
  <w:style w:type="paragraph" w:styleId="TDC2">
    <w:name w:val="toc 2"/>
    <w:basedOn w:val="Normal"/>
    <w:next w:val="Normal"/>
    <w:autoRedefine/>
    <w:uiPriority w:val="39"/>
    <w:unhideWhenUsed/>
    <w:rsid w:val="00037869"/>
    <w:pPr>
      <w:spacing w:after="100"/>
      <w:ind w:left="220"/>
    </w:pPr>
  </w:style>
  <w:style w:type="paragraph" w:styleId="TDC3">
    <w:name w:val="toc 3"/>
    <w:basedOn w:val="Normal"/>
    <w:next w:val="Normal"/>
    <w:autoRedefine/>
    <w:uiPriority w:val="39"/>
    <w:unhideWhenUsed/>
    <w:rsid w:val="00037869"/>
    <w:pPr>
      <w:spacing w:after="100"/>
      <w:ind w:left="440"/>
    </w:pPr>
  </w:style>
  <w:style w:type="paragraph" w:styleId="TDC4">
    <w:name w:val="toc 4"/>
    <w:basedOn w:val="Normal"/>
    <w:next w:val="Normal"/>
    <w:autoRedefine/>
    <w:uiPriority w:val="39"/>
    <w:unhideWhenUsed/>
    <w:rsid w:val="00037869"/>
    <w:pPr>
      <w:spacing w:after="100" w:line="278" w:lineRule="auto"/>
      <w:ind w:left="720"/>
    </w:pPr>
    <w:rPr>
      <w:rFonts w:eastAsiaTheme="minorEastAsia"/>
      <w:sz w:val="24"/>
      <w:szCs w:val="24"/>
      <w:lang w:eastAsia="es-PE"/>
    </w:rPr>
  </w:style>
  <w:style w:type="paragraph" w:styleId="TDC5">
    <w:name w:val="toc 5"/>
    <w:basedOn w:val="Normal"/>
    <w:next w:val="Normal"/>
    <w:autoRedefine/>
    <w:uiPriority w:val="39"/>
    <w:unhideWhenUsed/>
    <w:rsid w:val="00037869"/>
    <w:pPr>
      <w:spacing w:after="100" w:line="278" w:lineRule="auto"/>
      <w:ind w:left="960"/>
    </w:pPr>
    <w:rPr>
      <w:rFonts w:eastAsiaTheme="minorEastAsia"/>
      <w:sz w:val="24"/>
      <w:szCs w:val="24"/>
      <w:lang w:eastAsia="es-PE"/>
    </w:rPr>
  </w:style>
  <w:style w:type="paragraph" w:styleId="TDC6">
    <w:name w:val="toc 6"/>
    <w:basedOn w:val="Normal"/>
    <w:next w:val="Normal"/>
    <w:autoRedefine/>
    <w:uiPriority w:val="39"/>
    <w:unhideWhenUsed/>
    <w:rsid w:val="00037869"/>
    <w:pPr>
      <w:spacing w:after="100" w:line="278" w:lineRule="auto"/>
      <w:ind w:left="1200"/>
    </w:pPr>
    <w:rPr>
      <w:rFonts w:eastAsiaTheme="minorEastAsia"/>
      <w:sz w:val="24"/>
      <w:szCs w:val="24"/>
      <w:lang w:eastAsia="es-PE"/>
    </w:rPr>
  </w:style>
  <w:style w:type="paragraph" w:styleId="TDC7">
    <w:name w:val="toc 7"/>
    <w:basedOn w:val="Normal"/>
    <w:next w:val="Normal"/>
    <w:autoRedefine/>
    <w:uiPriority w:val="39"/>
    <w:unhideWhenUsed/>
    <w:rsid w:val="00037869"/>
    <w:pPr>
      <w:spacing w:after="100" w:line="278" w:lineRule="auto"/>
      <w:ind w:left="1440"/>
    </w:pPr>
    <w:rPr>
      <w:rFonts w:eastAsiaTheme="minorEastAsia"/>
      <w:sz w:val="24"/>
      <w:szCs w:val="24"/>
      <w:lang w:eastAsia="es-PE"/>
    </w:rPr>
  </w:style>
  <w:style w:type="paragraph" w:styleId="TDC8">
    <w:name w:val="toc 8"/>
    <w:basedOn w:val="Normal"/>
    <w:next w:val="Normal"/>
    <w:autoRedefine/>
    <w:uiPriority w:val="39"/>
    <w:unhideWhenUsed/>
    <w:rsid w:val="00037869"/>
    <w:pPr>
      <w:spacing w:after="100" w:line="278" w:lineRule="auto"/>
      <w:ind w:left="1680"/>
    </w:pPr>
    <w:rPr>
      <w:rFonts w:eastAsiaTheme="minorEastAsia"/>
      <w:sz w:val="24"/>
      <w:szCs w:val="24"/>
      <w:lang w:eastAsia="es-PE"/>
    </w:rPr>
  </w:style>
  <w:style w:type="paragraph" w:styleId="TDC9">
    <w:name w:val="toc 9"/>
    <w:basedOn w:val="Normal"/>
    <w:next w:val="Normal"/>
    <w:autoRedefine/>
    <w:uiPriority w:val="39"/>
    <w:unhideWhenUsed/>
    <w:rsid w:val="00037869"/>
    <w:pPr>
      <w:spacing w:after="100" w:line="278" w:lineRule="auto"/>
      <w:ind w:left="1920"/>
    </w:pPr>
    <w:rPr>
      <w:rFonts w:eastAsiaTheme="minorEastAsia"/>
      <w:sz w:val="24"/>
      <w:szCs w:val="24"/>
      <w:lang w:eastAsia="es-PE"/>
    </w:rPr>
  </w:style>
  <w:style w:type="character" w:customStyle="1" w:styleId="Mencinsinresolver1">
    <w:name w:val="Mención sin resolver1"/>
    <w:basedOn w:val="Fuentedeprrafopredeter"/>
    <w:uiPriority w:val="99"/>
    <w:semiHidden/>
    <w:unhideWhenUsed/>
    <w:rsid w:val="00037869"/>
    <w:rPr>
      <w:color w:val="605E5C"/>
      <w:shd w:val="clear" w:color="auto" w:fill="E1DFDD"/>
    </w:rPr>
  </w:style>
  <w:style w:type="paragraph" w:styleId="Subttulo">
    <w:name w:val="Subtitle"/>
    <w:basedOn w:val="Normal"/>
    <w:next w:val="Normal"/>
    <w:link w:val="SubttuloCar"/>
    <w:uiPriority w:val="11"/>
    <w:qFormat/>
    <w:rsid w:val="004105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051E"/>
    <w:rPr>
      <w:rFonts w:eastAsiaTheme="majorEastAsia" w:cstheme="majorBidi"/>
      <w:color w:val="595959" w:themeColor="text1" w:themeTint="A6"/>
      <w:spacing w:val="15"/>
      <w:sz w:val="28"/>
      <w:szCs w:val="28"/>
      <w:lang w:val="es-PE"/>
    </w:rPr>
  </w:style>
  <w:style w:type="paragraph" w:styleId="Cita">
    <w:name w:val="Quote"/>
    <w:basedOn w:val="Normal"/>
    <w:next w:val="Normal"/>
    <w:link w:val="CitaCar"/>
    <w:uiPriority w:val="29"/>
    <w:qFormat/>
    <w:rsid w:val="0041051E"/>
    <w:pPr>
      <w:spacing w:before="160"/>
      <w:jc w:val="center"/>
    </w:pPr>
    <w:rPr>
      <w:i/>
      <w:iCs/>
      <w:color w:val="404040" w:themeColor="text1" w:themeTint="BF"/>
    </w:rPr>
  </w:style>
  <w:style w:type="character" w:customStyle="1" w:styleId="CitaCar">
    <w:name w:val="Cita Car"/>
    <w:basedOn w:val="Fuentedeprrafopredeter"/>
    <w:link w:val="Cita"/>
    <w:uiPriority w:val="29"/>
    <w:rsid w:val="0041051E"/>
    <w:rPr>
      <w:i/>
      <w:iCs/>
      <w:color w:val="404040" w:themeColor="text1" w:themeTint="BF"/>
      <w:lang w:val="es-PE"/>
    </w:rPr>
  </w:style>
  <w:style w:type="character" w:styleId="nfasisintenso">
    <w:name w:val="Intense Emphasis"/>
    <w:basedOn w:val="Fuentedeprrafopredeter"/>
    <w:uiPriority w:val="21"/>
    <w:qFormat/>
    <w:rsid w:val="0041051E"/>
    <w:rPr>
      <w:i/>
      <w:iCs/>
      <w:color w:val="2F5496" w:themeColor="accent1" w:themeShade="BF"/>
    </w:rPr>
  </w:style>
  <w:style w:type="paragraph" w:styleId="Citadestacada">
    <w:name w:val="Intense Quote"/>
    <w:basedOn w:val="Normal"/>
    <w:next w:val="Normal"/>
    <w:link w:val="CitadestacadaCar"/>
    <w:uiPriority w:val="30"/>
    <w:qFormat/>
    <w:rsid w:val="00410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1051E"/>
    <w:rPr>
      <w:i/>
      <w:iCs/>
      <w:color w:val="2F5496" w:themeColor="accent1" w:themeShade="BF"/>
      <w:lang w:val="es-PE"/>
    </w:rPr>
  </w:style>
  <w:style w:type="character" w:styleId="Referenciaintensa">
    <w:name w:val="Intense Reference"/>
    <w:basedOn w:val="Fuentedeprrafopredeter"/>
    <w:uiPriority w:val="32"/>
    <w:qFormat/>
    <w:rsid w:val="0041051E"/>
    <w:rPr>
      <w:b/>
      <w:bCs/>
      <w:smallCaps/>
      <w:color w:val="2F5496" w:themeColor="accent1" w:themeShade="BF"/>
      <w:spacing w:val="5"/>
    </w:rPr>
  </w:style>
  <w:style w:type="paragraph" w:customStyle="1" w:styleId="Nuevo1">
    <w:name w:val="Nuevo 1"/>
    <w:basedOn w:val="Textoindependiente"/>
    <w:rsid w:val="0041051E"/>
    <w:pPr>
      <w:widowControl/>
      <w:numPr>
        <w:numId w:val="89"/>
      </w:numPr>
      <w:autoSpaceDE/>
      <w:autoSpaceDN/>
      <w:spacing w:after="240"/>
      <w:jc w:val="right"/>
      <w:outlineLvl w:val="0"/>
    </w:pPr>
    <w:rPr>
      <w:rFonts w:ascii="Arial" w:eastAsiaTheme="minorHAnsi" w:hAnsi="Arial" w:cstheme="minorBidi"/>
      <w:b/>
      <w:spacing w:val="-5"/>
      <w:kern w:val="2"/>
      <w:sz w:val="20"/>
      <w:szCs w:val="20"/>
      <w14:ligatures w14:val="standardContextual"/>
    </w:rPr>
  </w:style>
  <w:style w:type="paragraph" w:customStyle="1" w:styleId="NuevoTit2">
    <w:name w:val="Nuevo Tit 2"/>
    <w:basedOn w:val="Normal"/>
    <w:next w:val="Textoindependiente"/>
    <w:rsid w:val="0041051E"/>
    <w:pPr>
      <w:keepNext/>
      <w:numPr>
        <w:ilvl w:val="1"/>
        <w:numId w:val="89"/>
      </w:numPr>
      <w:spacing w:before="240" w:after="240" w:line="240" w:lineRule="auto"/>
      <w:outlineLvl w:val="1"/>
    </w:pPr>
    <w:rPr>
      <w:rFonts w:ascii="Souvenir Lt BT" w:hAnsi="Souvenir Lt BT"/>
      <w:color w:val="808080"/>
      <w:spacing w:val="-16"/>
      <w:kern w:val="28"/>
      <w:sz w:val="32"/>
      <w:szCs w:val="20"/>
    </w:rPr>
  </w:style>
  <w:style w:type="paragraph" w:customStyle="1" w:styleId="NuevoTit3">
    <w:name w:val="Nuevo Tit 3"/>
    <w:basedOn w:val="Normal"/>
    <w:next w:val="Textoindependiente"/>
    <w:rsid w:val="0041051E"/>
    <w:pPr>
      <w:numPr>
        <w:ilvl w:val="2"/>
        <w:numId w:val="89"/>
      </w:numPr>
      <w:spacing w:before="240" w:after="240" w:line="240" w:lineRule="auto"/>
      <w:outlineLvl w:val="2"/>
    </w:pPr>
    <w:rPr>
      <w:rFonts w:ascii="Souvenir Lt BT" w:hAnsi="Souvenir Lt BT"/>
      <w:color w:val="808080"/>
      <w:spacing w:val="-16"/>
      <w:kern w:val="28"/>
      <w:sz w:val="28"/>
      <w:szCs w:val="20"/>
    </w:rPr>
  </w:style>
  <w:style w:type="paragraph" w:customStyle="1" w:styleId="NuevoTit5">
    <w:name w:val="Nuevo Tit 5"/>
    <w:basedOn w:val="Ttulo5"/>
    <w:next w:val="Textoindependiente"/>
    <w:autoRedefine/>
    <w:rsid w:val="0041051E"/>
    <w:pPr>
      <w:keepNext w:val="0"/>
      <w:keepLines w:val="0"/>
      <w:numPr>
        <w:ilvl w:val="3"/>
        <w:numId w:val="89"/>
      </w:numPr>
      <w:tabs>
        <w:tab w:val="left" w:pos="1080"/>
      </w:tabs>
      <w:spacing w:before="0" w:after="120" w:line="240" w:lineRule="auto"/>
      <w:outlineLvl w:val="9"/>
    </w:pPr>
    <w:rPr>
      <w:rFonts w:ascii="Arial" w:eastAsia="Times New Roman" w:hAnsi="Arial" w:cs="Arial"/>
      <w:b/>
      <w:bCs/>
      <w:color w:val="auto"/>
      <w:spacing w:val="-10"/>
      <w:kern w:val="28"/>
      <w:sz w:val="20"/>
      <w:szCs w:val="16"/>
      <w:lang w:val="es-ES_tradnl" w:eastAsia="x-none"/>
    </w:rPr>
  </w:style>
  <w:style w:type="paragraph" w:customStyle="1" w:styleId="NuevoTit6">
    <w:name w:val="Nuevo Tit 6"/>
    <w:basedOn w:val="NuevoTit5"/>
    <w:next w:val="Textoindependiente"/>
    <w:rsid w:val="0041051E"/>
    <w:pPr>
      <w:numPr>
        <w:ilvl w:val="5"/>
      </w:numPr>
      <w:outlineLvl w:val="6"/>
    </w:pPr>
  </w:style>
  <w:style w:type="paragraph" w:styleId="Sinespaciado">
    <w:name w:val="No Spacing"/>
    <w:link w:val="SinespaciadoCar"/>
    <w:qFormat/>
    <w:rsid w:val="0041051E"/>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SinespaciadoCar">
    <w:name w:val="Sin espaciado Car"/>
    <w:link w:val="Sinespaciado"/>
    <w:rsid w:val="0041051E"/>
    <w:rPr>
      <w:rFonts w:ascii="Times New Roman" w:eastAsia="Times New Roman" w:hAnsi="Times New Roman" w:cs="Times New Roman"/>
      <w:kern w:val="0"/>
      <w:sz w:val="20"/>
      <w:szCs w:val="20"/>
      <w:lang w:val="es-ES" w:eastAsia="es-ES"/>
      <w14:ligatures w14:val="none"/>
    </w:rPr>
  </w:style>
  <w:style w:type="paragraph" w:customStyle="1" w:styleId="Estilo1">
    <w:name w:val="Estilo1"/>
    <w:basedOn w:val="TDC1"/>
    <w:qFormat/>
    <w:rsid w:val="0041051E"/>
    <w:pPr>
      <w:tabs>
        <w:tab w:val="left" w:pos="630"/>
        <w:tab w:val="right" w:leader="dot" w:pos="8550"/>
      </w:tabs>
      <w:spacing w:after="120" w:line="240" w:lineRule="auto"/>
    </w:pPr>
    <w:rPr>
      <w:rFonts w:ascii="Arial" w:hAnsi="Arial"/>
      <w:b/>
      <w:noProof/>
      <w:snapToGrid w:val="0"/>
      <w:spacing w:val="-5"/>
      <w:kern w:val="28"/>
      <w:sz w:val="20"/>
      <w:szCs w:val="52"/>
      <w:lang w:val="es-ES"/>
    </w:rPr>
  </w:style>
  <w:style w:type="character" w:customStyle="1" w:styleId="PrrafodelistaCar">
    <w:name w:val="Párrafo de lista Car"/>
    <w:aliases w:val="Cuerpo parrafo Car,TITULO A Car,Conclusiones Car,paul2 Car,Cuadro 2-1 Car,Iz - Párrafo de lista Car,Sivsa Parrafo Car,FORMATO IMEEI Car,Tabla Car,Titulos Car,Nota pie de cuadro Car,Párrafo de lista2 Car,Párrafo de lista21 Car"/>
    <w:link w:val="Prrafodelista"/>
    <w:uiPriority w:val="34"/>
    <w:qFormat/>
    <w:locked/>
    <w:rsid w:val="0041051E"/>
    <w:rPr>
      <w:lang w:val="es-PE"/>
    </w:rPr>
  </w:style>
  <w:style w:type="paragraph" w:customStyle="1" w:styleId="Titulotabla">
    <w:name w:val="Titulo tabla"/>
    <w:basedOn w:val="Normal"/>
    <w:qFormat/>
    <w:rsid w:val="0041051E"/>
    <w:pPr>
      <w:spacing w:after="0" w:line="276" w:lineRule="auto"/>
    </w:pPr>
    <w:rPr>
      <w:rFonts w:ascii="Times New Roman" w:eastAsia="Calibri" w:hAnsi="Times New Roman" w:cs="Times New Roman"/>
      <w:i/>
      <w:kern w:val="0"/>
      <w:sz w:val="24"/>
      <w:szCs w:val="24"/>
      <w:lang w:val="es-CO"/>
      <w14:ligatures w14:val="none"/>
    </w:rPr>
  </w:style>
  <w:style w:type="table" w:customStyle="1" w:styleId="Tablaconcuadrcula5">
    <w:name w:val="Tabla con cuadrícula5"/>
    <w:basedOn w:val="Tablanormal"/>
    <w:next w:val="Tablaconcuadrcula"/>
    <w:uiPriority w:val="59"/>
    <w:rsid w:val="0041051E"/>
    <w:pPr>
      <w:spacing w:after="0" w:line="240" w:lineRule="auto"/>
    </w:pPr>
    <w:rPr>
      <w:rFonts w:eastAsia="Calibri"/>
      <w:kern w:val="0"/>
      <w:lang w:val="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rsid w:val="0041051E"/>
    <w:pPr>
      <w:spacing w:after="0" w:line="240" w:lineRule="auto"/>
    </w:pPr>
    <w:rPr>
      <w:rFonts w:eastAsia="Calibri"/>
      <w:kern w:val="0"/>
      <w:lang w:val="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uevoTit3"/>
    <w:qFormat/>
    <w:rsid w:val="00BA4161"/>
    <w:pPr>
      <w:numPr>
        <w:ilvl w:val="0"/>
        <w:numId w:val="0"/>
      </w:numPr>
    </w:pPr>
    <w:rPr>
      <w:rFonts w:ascii="Arial" w:hAnsi="Arial"/>
      <w:b/>
      <w:color w:val="auto"/>
      <w:sz w:val="20"/>
    </w:rPr>
  </w:style>
  <w:style w:type="paragraph" w:customStyle="1" w:styleId="Estilo3">
    <w:name w:val="Estilo3"/>
    <w:basedOn w:val="TDC1"/>
    <w:qFormat/>
    <w:rsid w:val="00BA4161"/>
    <w:pPr>
      <w:tabs>
        <w:tab w:val="left" w:pos="630"/>
        <w:tab w:val="right" w:leader="dot" w:pos="8550"/>
      </w:tabs>
      <w:spacing w:after="120" w:line="240" w:lineRule="auto"/>
    </w:pPr>
    <w:rPr>
      <w:rFonts w:ascii="Arial" w:hAnsi="Arial" w:cs="Arial"/>
      <w:b/>
      <w:noProof/>
      <w:snapToGrid w:val="0"/>
      <w:spacing w:val="-5"/>
      <w:kern w:val="28"/>
      <w:sz w:val="20"/>
      <w:szCs w:val="52"/>
    </w:rPr>
  </w:style>
  <w:style w:type="paragraph" w:customStyle="1" w:styleId="Estilo4">
    <w:name w:val="Estilo4"/>
    <w:basedOn w:val="TDC1"/>
    <w:qFormat/>
    <w:rsid w:val="00BA4161"/>
    <w:pPr>
      <w:tabs>
        <w:tab w:val="left" w:pos="630"/>
        <w:tab w:val="right" w:leader="dot" w:pos="8550"/>
      </w:tabs>
      <w:spacing w:after="120" w:line="240" w:lineRule="auto"/>
    </w:pPr>
    <w:rPr>
      <w:rFonts w:ascii="Arial" w:hAnsi="Arial" w:cs="Arial"/>
      <w:b/>
      <w:i/>
      <w:snapToGrid w:val="0"/>
      <w:spacing w:val="-5"/>
      <w:kern w:val="28"/>
      <w:sz w:val="18"/>
      <w:szCs w:val="18"/>
    </w:rPr>
  </w:style>
  <w:style w:type="paragraph" w:customStyle="1" w:styleId="Estilo5">
    <w:name w:val="Estilo5"/>
    <w:basedOn w:val="Estilo4"/>
    <w:qFormat/>
    <w:rsid w:val="00BA4161"/>
    <w:rPr>
      <w:rFonts w:ascii="Arial Narrow" w:hAnsi="Arial Narrow"/>
      <w:i w:val="0"/>
    </w:rPr>
  </w:style>
  <w:style w:type="paragraph" w:customStyle="1" w:styleId="Estilo6">
    <w:name w:val="Estilo6"/>
    <w:basedOn w:val="TDC1"/>
    <w:qFormat/>
    <w:rsid w:val="007C2A2B"/>
    <w:pPr>
      <w:tabs>
        <w:tab w:val="left" w:pos="630"/>
        <w:tab w:val="right" w:leader="dot" w:pos="8550"/>
      </w:tabs>
      <w:spacing w:after="120" w:line="240" w:lineRule="auto"/>
    </w:pPr>
    <w:rPr>
      <w:rFonts w:ascii="Arial" w:hAnsi="Arial"/>
      <w:b/>
      <w:noProof/>
      <w:snapToGrid w:val="0"/>
      <w:color w:val="000000" w:themeColor="text1"/>
      <w:spacing w:val="-5"/>
      <w:kern w:val="28"/>
      <w:sz w:val="18"/>
      <w:szCs w:val="5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1497">
      <w:bodyDiv w:val="1"/>
      <w:marLeft w:val="0"/>
      <w:marRight w:val="0"/>
      <w:marTop w:val="0"/>
      <w:marBottom w:val="0"/>
      <w:divBdr>
        <w:top w:val="none" w:sz="0" w:space="0" w:color="auto"/>
        <w:left w:val="none" w:sz="0" w:space="0" w:color="auto"/>
        <w:bottom w:val="none" w:sz="0" w:space="0" w:color="auto"/>
        <w:right w:val="none" w:sz="0" w:space="0" w:color="auto"/>
      </w:divBdr>
    </w:div>
    <w:div w:id="124352677">
      <w:bodyDiv w:val="1"/>
      <w:marLeft w:val="0"/>
      <w:marRight w:val="0"/>
      <w:marTop w:val="0"/>
      <w:marBottom w:val="0"/>
      <w:divBdr>
        <w:top w:val="none" w:sz="0" w:space="0" w:color="auto"/>
        <w:left w:val="none" w:sz="0" w:space="0" w:color="auto"/>
        <w:bottom w:val="none" w:sz="0" w:space="0" w:color="auto"/>
        <w:right w:val="none" w:sz="0" w:space="0" w:color="auto"/>
      </w:divBdr>
    </w:div>
    <w:div w:id="533884298">
      <w:bodyDiv w:val="1"/>
      <w:marLeft w:val="0"/>
      <w:marRight w:val="0"/>
      <w:marTop w:val="0"/>
      <w:marBottom w:val="0"/>
      <w:divBdr>
        <w:top w:val="none" w:sz="0" w:space="0" w:color="auto"/>
        <w:left w:val="none" w:sz="0" w:space="0" w:color="auto"/>
        <w:bottom w:val="none" w:sz="0" w:space="0" w:color="auto"/>
        <w:right w:val="none" w:sz="0" w:space="0" w:color="auto"/>
      </w:divBdr>
    </w:div>
    <w:div w:id="590357605">
      <w:bodyDiv w:val="1"/>
      <w:marLeft w:val="0"/>
      <w:marRight w:val="0"/>
      <w:marTop w:val="0"/>
      <w:marBottom w:val="0"/>
      <w:divBdr>
        <w:top w:val="none" w:sz="0" w:space="0" w:color="auto"/>
        <w:left w:val="none" w:sz="0" w:space="0" w:color="auto"/>
        <w:bottom w:val="none" w:sz="0" w:space="0" w:color="auto"/>
        <w:right w:val="none" w:sz="0" w:space="0" w:color="auto"/>
      </w:divBdr>
    </w:div>
    <w:div w:id="749428862">
      <w:bodyDiv w:val="1"/>
      <w:marLeft w:val="0"/>
      <w:marRight w:val="0"/>
      <w:marTop w:val="0"/>
      <w:marBottom w:val="0"/>
      <w:divBdr>
        <w:top w:val="none" w:sz="0" w:space="0" w:color="auto"/>
        <w:left w:val="none" w:sz="0" w:space="0" w:color="auto"/>
        <w:bottom w:val="none" w:sz="0" w:space="0" w:color="auto"/>
        <w:right w:val="none" w:sz="0" w:space="0" w:color="auto"/>
      </w:divBdr>
    </w:div>
    <w:div w:id="1008486832">
      <w:bodyDiv w:val="1"/>
      <w:marLeft w:val="0"/>
      <w:marRight w:val="0"/>
      <w:marTop w:val="0"/>
      <w:marBottom w:val="0"/>
      <w:divBdr>
        <w:top w:val="none" w:sz="0" w:space="0" w:color="auto"/>
        <w:left w:val="none" w:sz="0" w:space="0" w:color="auto"/>
        <w:bottom w:val="none" w:sz="0" w:space="0" w:color="auto"/>
        <w:right w:val="none" w:sz="0" w:space="0" w:color="auto"/>
      </w:divBdr>
    </w:div>
    <w:div w:id="1008873538">
      <w:bodyDiv w:val="1"/>
      <w:marLeft w:val="0"/>
      <w:marRight w:val="0"/>
      <w:marTop w:val="0"/>
      <w:marBottom w:val="0"/>
      <w:divBdr>
        <w:top w:val="none" w:sz="0" w:space="0" w:color="auto"/>
        <w:left w:val="none" w:sz="0" w:space="0" w:color="auto"/>
        <w:bottom w:val="none" w:sz="0" w:space="0" w:color="auto"/>
        <w:right w:val="none" w:sz="0" w:space="0" w:color="auto"/>
      </w:divBdr>
    </w:div>
    <w:div w:id="1023631147">
      <w:bodyDiv w:val="1"/>
      <w:marLeft w:val="0"/>
      <w:marRight w:val="0"/>
      <w:marTop w:val="0"/>
      <w:marBottom w:val="0"/>
      <w:divBdr>
        <w:top w:val="none" w:sz="0" w:space="0" w:color="auto"/>
        <w:left w:val="none" w:sz="0" w:space="0" w:color="auto"/>
        <w:bottom w:val="none" w:sz="0" w:space="0" w:color="auto"/>
        <w:right w:val="none" w:sz="0" w:space="0" w:color="auto"/>
      </w:divBdr>
    </w:div>
    <w:div w:id="1060401199">
      <w:bodyDiv w:val="1"/>
      <w:marLeft w:val="0"/>
      <w:marRight w:val="0"/>
      <w:marTop w:val="0"/>
      <w:marBottom w:val="0"/>
      <w:divBdr>
        <w:top w:val="none" w:sz="0" w:space="0" w:color="auto"/>
        <w:left w:val="none" w:sz="0" w:space="0" w:color="auto"/>
        <w:bottom w:val="none" w:sz="0" w:space="0" w:color="auto"/>
        <w:right w:val="none" w:sz="0" w:space="0" w:color="auto"/>
      </w:divBdr>
    </w:div>
    <w:div w:id="1301616048">
      <w:bodyDiv w:val="1"/>
      <w:marLeft w:val="0"/>
      <w:marRight w:val="0"/>
      <w:marTop w:val="0"/>
      <w:marBottom w:val="0"/>
      <w:divBdr>
        <w:top w:val="none" w:sz="0" w:space="0" w:color="auto"/>
        <w:left w:val="none" w:sz="0" w:space="0" w:color="auto"/>
        <w:bottom w:val="none" w:sz="0" w:space="0" w:color="auto"/>
        <w:right w:val="none" w:sz="0" w:space="0" w:color="auto"/>
      </w:divBdr>
    </w:div>
    <w:div w:id="1500849125">
      <w:bodyDiv w:val="1"/>
      <w:marLeft w:val="0"/>
      <w:marRight w:val="0"/>
      <w:marTop w:val="0"/>
      <w:marBottom w:val="0"/>
      <w:divBdr>
        <w:top w:val="none" w:sz="0" w:space="0" w:color="auto"/>
        <w:left w:val="none" w:sz="0" w:space="0" w:color="auto"/>
        <w:bottom w:val="none" w:sz="0" w:space="0" w:color="auto"/>
        <w:right w:val="none" w:sz="0" w:space="0" w:color="auto"/>
      </w:divBdr>
    </w:div>
    <w:div w:id="1752237047">
      <w:bodyDiv w:val="1"/>
      <w:marLeft w:val="0"/>
      <w:marRight w:val="0"/>
      <w:marTop w:val="0"/>
      <w:marBottom w:val="0"/>
      <w:divBdr>
        <w:top w:val="none" w:sz="0" w:space="0" w:color="auto"/>
        <w:left w:val="none" w:sz="0" w:space="0" w:color="auto"/>
        <w:bottom w:val="none" w:sz="0" w:space="0" w:color="auto"/>
        <w:right w:val="none" w:sz="0" w:space="0" w:color="auto"/>
      </w:divBdr>
    </w:div>
    <w:div w:id="195967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89270-9C3D-4362-B47B-E9F3A9F4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33836</Words>
  <Characters>186102</Characters>
  <Application>Microsoft Office Word</Application>
  <DocSecurity>0</DocSecurity>
  <Lines>1550</Lines>
  <Paragraphs>438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Servicio Tercero - 542</cp:lastModifiedBy>
  <cp:revision>2</cp:revision>
  <cp:lastPrinted>2025-02-05T21:19:00Z</cp:lastPrinted>
  <dcterms:created xsi:type="dcterms:W3CDTF">2025-12-05T18:52:00Z</dcterms:created>
  <dcterms:modified xsi:type="dcterms:W3CDTF">2025-12-05T18:52:00Z</dcterms:modified>
</cp:coreProperties>
</file>